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4BC3CD57" w:rsidR="008D5D38" w:rsidRPr="00487FB2" w:rsidRDefault="006745A5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janeiro</w:t>
            </w:r>
            <w:r w:rsidR="001873CB">
              <w:rPr>
                <w:sz w:val="21"/>
                <w:szCs w:val="23"/>
              </w:rPr>
              <w:t xml:space="preserve"> 202</w:t>
            </w:r>
            <w:r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4B09DEBE" w14:textId="00883438" w:rsidR="00320431" w:rsidRDefault="00D80511" w:rsidP="00320431">
      <w:pPr>
        <w:pStyle w:val="01Flietext"/>
        <w:rPr>
          <w:rFonts w:ascii="MB Corpo A Title Cond Office" w:hAnsi="MB Corpo A Title Cond Office"/>
          <w:sz w:val="28"/>
        </w:rPr>
      </w:pPr>
      <w:r>
        <w:rPr>
          <w:rFonts w:ascii="MB Corpo A Title Cond Office" w:hAnsi="MB Corpo A Title Cond Office"/>
          <w:sz w:val="28"/>
        </w:rPr>
        <w:t xml:space="preserve">O Grupo </w:t>
      </w:r>
      <w:r w:rsidR="003A4513" w:rsidRPr="003A4513">
        <w:rPr>
          <w:rFonts w:ascii="MB Corpo A Title Cond Office" w:hAnsi="MB Corpo A Title Cond Office"/>
          <w:sz w:val="28"/>
        </w:rPr>
        <w:t xml:space="preserve">Mercedes-Benz termina 2024 com um </w:t>
      </w:r>
      <w:r w:rsidR="004C43DC">
        <w:rPr>
          <w:rFonts w:ascii="MB Corpo A Title Cond Office" w:hAnsi="MB Corpo A Title Cond Office"/>
          <w:sz w:val="28"/>
        </w:rPr>
        <w:t>sólido</w:t>
      </w:r>
      <w:r w:rsidR="003A4513" w:rsidRPr="003A4513">
        <w:rPr>
          <w:rFonts w:ascii="MB Corpo A Title Cond Office" w:hAnsi="MB Corpo A Title Cond Office"/>
          <w:sz w:val="28"/>
        </w:rPr>
        <w:t xml:space="preserve"> quarto trimestre, alcançando 2,4 milhões de vendas </w:t>
      </w:r>
      <w:r w:rsidR="004C43DC">
        <w:rPr>
          <w:rFonts w:ascii="MB Corpo A Title Cond Office" w:hAnsi="MB Corpo A Title Cond Office"/>
          <w:sz w:val="28"/>
        </w:rPr>
        <w:t xml:space="preserve">no ano </w:t>
      </w:r>
    </w:p>
    <w:p w14:paraId="6585E0D7" w14:textId="77777777" w:rsidR="003A4513" w:rsidRPr="00D974A1" w:rsidRDefault="003A4513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1B996A7D" w14:textId="518DD6A1" w:rsidR="00A63B73" w:rsidRPr="00A63B73" w:rsidRDefault="00A63B73" w:rsidP="00A63B73">
      <w:pPr>
        <w:pStyle w:val="02Flietextbold"/>
        <w:numPr>
          <w:ilvl w:val="0"/>
          <w:numId w:val="42"/>
        </w:numPr>
      </w:pPr>
      <w:r w:rsidRPr="00A63B73">
        <w:t>Vendas do</w:t>
      </w:r>
      <w:r w:rsidR="00991836">
        <w:t xml:space="preserve"> Grupo</w:t>
      </w:r>
      <w:r w:rsidRPr="00A63B73">
        <w:t xml:space="preserve"> Mercedes-Benz no quarto trimestre de 2024 aumentam 5% em relação ao trimestre anterior; a quota de </w:t>
      </w:r>
      <w:r>
        <w:t xml:space="preserve">veículos </w:t>
      </w:r>
      <w:r w:rsidR="000111A9">
        <w:t xml:space="preserve">do segmento </w:t>
      </w:r>
      <w:r>
        <w:t>topo de gama</w:t>
      </w:r>
      <w:r w:rsidRPr="00A63B73">
        <w:t xml:space="preserve"> atinge 15,9%</w:t>
      </w:r>
    </w:p>
    <w:p w14:paraId="6796FE4C" w14:textId="21BC6A25" w:rsidR="00A63B73" w:rsidRPr="00A63B73" w:rsidRDefault="00A63B73" w:rsidP="00A63B73">
      <w:pPr>
        <w:pStyle w:val="02Flietextbold"/>
        <w:numPr>
          <w:ilvl w:val="0"/>
          <w:numId w:val="42"/>
        </w:numPr>
      </w:pPr>
      <w:r w:rsidRPr="00A63B73">
        <w:t>Vendas anuais da</w:t>
      </w:r>
      <w:r w:rsidR="00AC74A9">
        <w:t xml:space="preserve"> divisão</w:t>
      </w:r>
      <w:r w:rsidRPr="00A63B73">
        <w:t xml:space="preserve"> Mercedes-Benz Cars ligeiramente abaixo de 2023; vendas do segmento </w:t>
      </w:r>
      <w:r w:rsidR="00756822">
        <w:rPr>
          <w:i/>
          <w:iCs/>
        </w:rPr>
        <w:t>C</w:t>
      </w:r>
      <w:r w:rsidR="005D1636" w:rsidRPr="005D1636">
        <w:rPr>
          <w:i/>
          <w:iCs/>
        </w:rPr>
        <w:t>ore</w:t>
      </w:r>
      <w:r w:rsidRPr="00A63B73">
        <w:t xml:space="preserve"> aumentam 6% devido ao forte desempenho do GLC e </w:t>
      </w:r>
      <w:r w:rsidR="005D1636">
        <w:t>Classe E</w:t>
      </w:r>
      <w:r w:rsidRPr="00A63B73">
        <w:t xml:space="preserve">; entregas nos EUA aumentam 9%; vendas de </w:t>
      </w:r>
      <w:r w:rsidR="009B4432">
        <w:t>veículos híbridos</w:t>
      </w:r>
      <w:r w:rsidR="00AC74A9">
        <w:t xml:space="preserve"> plug-in</w:t>
      </w:r>
      <w:r w:rsidRPr="00A63B73">
        <w:t xml:space="preserve"> aumentam 13%</w:t>
      </w:r>
    </w:p>
    <w:p w14:paraId="26A68EFD" w14:textId="13C8D014" w:rsidR="00A63B73" w:rsidRPr="00A63B73" w:rsidRDefault="00991836" w:rsidP="00A63B73">
      <w:pPr>
        <w:pStyle w:val="02Flietextbold"/>
        <w:numPr>
          <w:ilvl w:val="0"/>
          <w:numId w:val="42"/>
        </w:numPr>
      </w:pPr>
      <w:r>
        <w:t xml:space="preserve">A divisão </w:t>
      </w:r>
      <w:r w:rsidR="00A63B73" w:rsidRPr="00A63B73">
        <w:t xml:space="preserve">Mercedes-Benz Vans regista um sólido quarto trimestre com vendas a subir 16% em relação ao trimestre anterior; vendas anuais da </w:t>
      </w:r>
      <w:r>
        <w:t>divisão Mercedes-</w:t>
      </w:r>
      <w:r w:rsidR="00A63B73" w:rsidRPr="00A63B73">
        <w:t>Benz Vans abaixo de 2023</w:t>
      </w:r>
    </w:p>
    <w:p w14:paraId="05D09540" w14:textId="77777777" w:rsidR="009331A4" w:rsidRPr="00C7165D" w:rsidRDefault="009331A4" w:rsidP="009331A4">
      <w:pPr>
        <w:pStyle w:val="02Flietextbold"/>
      </w:pPr>
    </w:p>
    <w:p w14:paraId="5779CBC3" w14:textId="4369A421" w:rsidR="00B202A1" w:rsidRPr="00B202A1" w:rsidRDefault="00B202A1" w:rsidP="00B202A1">
      <w:pPr>
        <w:spacing w:line="240" w:lineRule="auto"/>
        <w:rPr>
          <w:color w:val="333333"/>
        </w:rPr>
      </w:pPr>
      <w:r w:rsidRPr="00B202A1">
        <w:rPr>
          <w:color w:val="333333"/>
        </w:rPr>
        <w:t xml:space="preserve">O </w:t>
      </w:r>
      <w:r>
        <w:rPr>
          <w:color w:val="333333"/>
        </w:rPr>
        <w:t xml:space="preserve">Grupo </w:t>
      </w:r>
      <w:r w:rsidRPr="00B202A1">
        <w:rPr>
          <w:color w:val="333333"/>
        </w:rPr>
        <w:t xml:space="preserve">Mercedes-Benz alcançou o seu melhor trimestre do ano no quarto trimestre com 625.800 </w:t>
      </w:r>
      <w:r w:rsidR="00C702E9">
        <w:rPr>
          <w:color w:val="333333"/>
        </w:rPr>
        <w:t xml:space="preserve">veículos ligeiros </w:t>
      </w:r>
      <w:r w:rsidR="001C5C40">
        <w:rPr>
          <w:color w:val="333333"/>
        </w:rPr>
        <w:t xml:space="preserve">de passageiros </w:t>
      </w:r>
      <w:r w:rsidR="00C702E9">
        <w:rPr>
          <w:color w:val="333333"/>
        </w:rPr>
        <w:t>e</w:t>
      </w:r>
      <w:r w:rsidR="001C5C40">
        <w:rPr>
          <w:color w:val="333333"/>
        </w:rPr>
        <w:t xml:space="preserve"> veículos</w:t>
      </w:r>
      <w:r w:rsidR="00C702E9">
        <w:rPr>
          <w:color w:val="333333"/>
        </w:rPr>
        <w:t xml:space="preserve"> comerciais</w:t>
      </w:r>
      <w:r w:rsidR="00795F0F">
        <w:rPr>
          <w:color w:val="333333"/>
        </w:rPr>
        <w:t xml:space="preserve"> ligeiros</w:t>
      </w:r>
      <w:r w:rsidR="00C702E9">
        <w:rPr>
          <w:color w:val="333333"/>
        </w:rPr>
        <w:t xml:space="preserve"> de passageiros</w:t>
      </w:r>
      <w:r w:rsidRPr="00B202A1">
        <w:rPr>
          <w:color w:val="333333"/>
        </w:rPr>
        <w:t xml:space="preserve"> </w:t>
      </w:r>
      <w:r w:rsidR="001C5C40">
        <w:rPr>
          <w:color w:val="333333"/>
        </w:rPr>
        <w:t xml:space="preserve">e mercadorias </w:t>
      </w:r>
      <w:r w:rsidRPr="00B202A1">
        <w:rPr>
          <w:color w:val="333333"/>
        </w:rPr>
        <w:t xml:space="preserve">vendidos no período de outubro a dezembro. As vendas anuais de 2024 atingiram 2.389.000 </w:t>
      </w:r>
      <w:r w:rsidR="00E92D07">
        <w:rPr>
          <w:color w:val="333333"/>
        </w:rPr>
        <w:t>veículos ligeiros de passageiros e veículos comerciais ligeiros de passageiros</w:t>
      </w:r>
      <w:r w:rsidR="00E92D07" w:rsidRPr="00B202A1">
        <w:rPr>
          <w:color w:val="333333"/>
        </w:rPr>
        <w:t xml:space="preserve"> </w:t>
      </w:r>
      <w:r w:rsidR="00E92D07">
        <w:rPr>
          <w:color w:val="333333"/>
        </w:rPr>
        <w:t xml:space="preserve">e mercadorias </w:t>
      </w:r>
      <w:r w:rsidRPr="00B202A1">
        <w:rPr>
          <w:color w:val="333333"/>
        </w:rPr>
        <w:t>num ambiente de mercado global desafiador.</w:t>
      </w:r>
    </w:p>
    <w:p w14:paraId="768ADDBD" w14:textId="77777777" w:rsidR="00B202A1" w:rsidRPr="00B202A1" w:rsidRDefault="00B202A1" w:rsidP="00B202A1">
      <w:pPr>
        <w:spacing w:line="240" w:lineRule="auto"/>
        <w:rPr>
          <w:color w:val="333333"/>
        </w:rPr>
      </w:pPr>
    </w:p>
    <w:p w14:paraId="48699D10" w14:textId="159342C0" w:rsidR="00B202A1" w:rsidRPr="00B202A1" w:rsidRDefault="00B202A1" w:rsidP="00B202A1">
      <w:pPr>
        <w:spacing w:line="240" w:lineRule="auto"/>
        <w:rPr>
          <w:color w:val="333333"/>
        </w:rPr>
      </w:pPr>
      <w:r w:rsidRPr="00223A21">
        <w:rPr>
          <w:b/>
          <w:bCs/>
          <w:color w:val="333333"/>
        </w:rPr>
        <w:t xml:space="preserve">As vendas da </w:t>
      </w:r>
      <w:r w:rsidR="00CC55A2" w:rsidRPr="00223A21">
        <w:rPr>
          <w:b/>
          <w:bCs/>
          <w:color w:val="333333"/>
        </w:rPr>
        <w:t>divisão</w:t>
      </w:r>
      <w:r w:rsidR="00CC55A2">
        <w:rPr>
          <w:color w:val="333333"/>
        </w:rPr>
        <w:t xml:space="preserve"> </w:t>
      </w:r>
      <w:r w:rsidRPr="00223A21">
        <w:rPr>
          <w:b/>
          <w:bCs/>
          <w:color w:val="333333"/>
        </w:rPr>
        <w:t>Mercedes-Benz Cars</w:t>
      </w:r>
      <w:r w:rsidRPr="00B202A1">
        <w:rPr>
          <w:color w:val="333333"/>
        </w:rPr>
        <w:t xml:space="preserve"> aumentaram em relação ao trimestre anterior em 2024 para 520.100 unidades e atingiram o nível do ano anterior. Um bom desempenho de vendas na Alemanha, China e EUA no quarto trimestre levou a vendas anuais de 1.983.400 veículos em 2024.</w:t>
      </w:r>
    </w:p>
    <w:p w14:paraId="16BB3CF7" w14:textId="77777777" w:rsidR="00B202A1" w:rsidRPr="00B202A1" w:rsidRDefault="00B202A1" w:rsidP="00B202A1">
      <w:pPr>
        <w:spacing w:line="240" w:lineRule="auto"/>
        <w:rPr>
          <w:color w:val="333333"/>
        </w:rPr>
      </w:pPr>
    </w:p>
    <w:p w14:paraId="281E9484" w14:textId="475B2AAB" w:rsidR="00B202A1" w:rsidRPr="00B202A1" w:rsidRDefault="00B202A1" w:rsidP="00B202A1">
      <w:pPr>
        <w:spacing w:line="240" w:lineRule="auto"/>
        <w:rPr>
          <w:color w:val="333333"/>
        </w:rPr>
      </w:pPr>
      <w:r w:rsidRPr="00B202A1">
        <w:rPr>
          <w:color w:val="333333"/>
        </w:rPr>
        <w:t xml:space="preserve">As vendas de veículos </w:t>
      </w:r>
      <w:r w:rsidR="0068346B">
        <w:rPr>
          <w:color w:val="333333"/>
        </w:rPr>
        <w:t>topo de gama</w:t>
      </w:r>
      <w:r w:rsidRPr="00B202A1">
        <w:rPr>
          <w:color w:val="333333"/>
        </w:rPr>
        <w:t xml:space="preserve"> cresceram 34% em relação ao trimestre anterior para 82.800 unidades, impulsionadas pelas vendas da Mercedes-AMG, </w:t>
      </w:r>
      <w:r w:rsidR="00920950">
        <w:rPr>
          <w:color w:val="333333"/>
        </w:rPr>
        <w:t>Classe S</w:t>
      </w:r>
      <w:r w:rsidRPr="00B202A1">
        <w:rPr>
          <w:color w:val="333333"/>
        </w:rPr>
        <w:t xml:space="preserve"> e </w:t>
      </w:r>
      <w:r w:rsidR="00920950">
        <w:rPr>
          <w:color w:val="333333"/>
        </w:rPr>
        <w:t>Classe G</w:t>
      </w:r>
      <w:r w:rsidRPr="00B202A1">
        <w:rPr>
          <w:color w:val="333333"/>
        </w:rPr>
        <w:t xml:space="preserve">, sustentadas por uma forte procura nos Estados Unidos em particular. </w:t>
      </w:r>
      <w:r w:rsidR="00207F6A">
        <w:rPr>
          <w:color w:val="333333"/>
        </w:rPr>
        <w:t>O Classe G</w:t>
      </w:r>
      <w:r w:rsidRPr="00B202A1">
        <w:rPr>
          <w:color w:val="333333"/>
        </w:rPr>
        <w:t xml:space="preserve"> alcançou o seu melhor trimestre de vendas de sempre após os lançamentos de novos modelos em 2024, incluindo </w:t>
      </w:r>
      <w:r w:rsidR="00207F6A">
        <w:rPr>
          <w:color w:val="333333"/>
        </w:rPr>
        <w:t>o novo Classe G</w:t>
      </w:r>
      <w:r w:rsidRPr="00B202A1">
        <w:rPr>
          <w:color w:val="333333"/>
        </w:rPr>
        <w:t xml:space="preserve"> elétric</w:t>
      </w:r>
      <w:r w:rsidR="00207F6A">
        <w:rPr>
          <w:color w:val="333333"/>
        </w:rPr>
        <w:t>o</w:t>
      </w:r>
      <w:r w:rsidRPr="00B202A1">
        <w:rPr>
          <w:color w:val="333333"/>
        </w:rPr>
        <w:t>. Além disso, as vendas da Mercedes-AMG no quarto trimestre resultaram no melhor trimestre de sempre, graças à disponibilidade de produtos melhorada e à procura dos clientes, especialmente pelos modelos Mercedes-AMG GT e Mercedes-AMG GLC.</w:t>
      </w:r>
    </w:p>
    <w:p w14:paraId="38345C0D" w14:textId="77777777" w:rsidR="00B202A1" w:rsidRPr="00B202A1" w:rsidRDefault="00B202A1" w:rsidP="00B202A1">
      <w:pPr>
        <w:spacing w:line="240" w:lineRule="auto"/>
        <w:rPr>
          <w:color w:val="333333"/>
        </w:rPr>
      </w:pPr>
    </w:p>
    <w:p w14:paraId="4BBC3F3B" w14:textId="605B4473" w:rsidR="00B202A1" w:rsidRPr="00B202A1" w:rsidRDefault="00B202A1" w:rsidP="00B202A1">
      <w:pPr>
        <w:spacing w:line="240" w:lineRule="auto"/>
        <w:rPr>
          <w:color w:val="333333"/>
        </w:rPr>
      </w:pPr>
      <w:r w:rsidRPr="00B202A1">
        <w:rPr>
          <w:color w:val="333333"/>
        </w:rPr>
        <w:t xml:space="preserve">As vendas anuais de veículos </w:t>
      </w:r>
      <w:r w:rsidR="00207F6A">
        <w:rPr>
          <w:color w:val="333333"/>
        </w:rPr>
        <w:t>topo de gama</w:t>
      </w:r>
      <w:r w:rsidRPr="00B202A1">
        <w:rPr>
          <w:color w:val="333333"/>
        </w:rPr>
        <w:t xml:space="preserve"> ficaram abaixo dos níveis de 2023, atingindo 281.500 unidades, principalmente devido às condições de mercado na China, mudanças de modelo e fraca procura por veículos elétricos. </w:t>
      </w:r>
      <w:r w:rsidR="00207F6A">
        <w:rPr>
          <w:color w:val="333333"/>
        </w:rPr>
        <w:t xml:space="preserve">O Classe S </w:t>
      </w:r>
      <w:r w:rsidRPr="00B202A1">
        <w:rPr>
          <w:color w:val="333333"/>
        </w:rPr>
        <w:t>manteve-se como líder indiscutível no seu segmento, com uma quota de mercado de cerca de 50% em todas as principais regiões.</w:t>
      </w:r>
    </w:p>
    <w:p w14:paraId="0FD2927A" w14:textId="77777777" w:rsidR="00B202A1" w:rsidRPr="00B202A1" w:rsidRDefault="00B202A1" w:rsidP="00B202A1">
      <w:pPr>
        <w:spacing w:line="240" w:lineRule="auto"/>
        <w:rPr>
          <w:color w:val="333333"/>
        </w:rPr>
      </w:pPr>
    </w:p>
    <w:p w14:paraId="1C4A1635" w14:textId="01FF4775" w:rsidR="00B202A1" w:rsidRPr="00B202A1" w:rsidRDefault="00B202A1" w:rsidP="00B202A1">
      <w:pPr>
        <w:spacing w:line="240" w:lineRule="auto"/>
        <w:rPr>
          <w:color w:val="333333"/>
        </w:rPr>
      </w:pPr>
      <w:r w:rsidRPr="00B202A1">
        <w:rPr>
          <w:color w:val="333333"/>
        </w:rPr>
        <w:t xml:space="preserve">As vendas do segmento </w:t>
      </w:r>
      <w:r w:rsidRPr="00756822">
        <w:rPr>
          <w:i/>
          <w:iCs/>
          <w:color w:val="333333"/>
        </w:rPr>
        <w:t>Core</w:t>
      </w:r>
      <w:r w:rsidRPr="00B202A1">
        <w:rPr>
          <w:color w:val="333333"/>
        </w:rPr>
        <w:t xml:space="preserve"> aumentaram 6% para 1.167.100 veículos em 2024, impulsionadas pela boa procura pelos modelos </w:t>
      </w:r>
      <w:r w:rsidR="006D4351">
        <w:rPr>
          <w:color w:val="333333"/>
        </w:rPr>
        <w:t>Classe E</w:t>
      </w:r>
      <w:r w:rsidRPr="00B202A1">
        <w:rPr>
          <w:color w:val="333333"/>
        </w:rPr>
        <w:t xml:space="preserve"> e GLC, o mais vendido. As vendas de </w:t>
      </w:r>
      <w:r w:rsidR="006D4351">
        <w:rPr>
          <w:color w:val="333333"/>
        </w:rPr>
        <w:t>veículos híbridos plug-in</w:t>
      </w:r>
      <w:r w:rsidRPr="00B202A1">
        <w:rPr>
          <w:color w:val="333333"/>
        </w:rPr>
        <w:t xml:space="preserve"> </w:t>
      </w:r>
      <w:r w:rsidRPr="00B202A1">
        <w:rPr>
          <w:color w:val="333333"/>
        </w:rPr>
        <w:lastRenderedPageBreak/>
        <w:t>cresceram 13% em relação ao ano anterior em todas as regiões, enquanto a adoção mais lenta de veículos elétricos nos principais mercados levou a uma diminuição das vendas de veículos elétricos em 2024.</w:t>
      </w:r>
    </w:p>
    <w:p w14:paraId="6142B875" w14:textId="77777777" w:rsidR="00B202A1" w:rsidRPr="00B202A1" w:rsidRDefault="00B202A1" w:rsidP="00B202A1">
      <w:pPr>
        <w:spacing w:line="240" w:lineRule="auto"/>
        <w:rPr>
          <w:color w:val="333333"/>
        </w:rPr>
      </w:pPr>
    </w:p>
    <w:p w14:paraId="57AB4C1A" w14:textId="77777777" w:rsidR="00B202A1" w:rsidRPr="000E2FC3" w:rsidRDefault="00B202A1" w:rsidP="00B202A1">
      <w:pPr>
        <w:spacing w:line="240" w:lineRule="auto"/>
        <w:rPr>
          <w:b/>
          <w:bCs/>
          <w:color w:val="333333"/>
        </w:rPr>
      </w:pPr>
      <w:r w:rsidRPr="000E2FC3">
        <w:rPr>
          <w:b/>
          <w:bCs/>
          <w:color w:val="333333"/>
        </w:rPr>
        <w:t>Mercedes-Benz Vans</w:t>
      </w:r>
    </w:p>
    <w:p w14:paraId="619354FD" w14:textId="77777777" w:rsidR="00B202A1" w:rsidRPr="00B202A1" w:rsidRDefault="00B202A1" w:rsidP="00B202A1">
      <w:pPr>
        <w:spacing w:line="240" w:lineRule="auto"/>
        <w:rPr>
          <w:color w:val="333333"/>
        </w:rPr>
      </w:pPr>
    </w:p>
    <w:p w14:paraId="6C305C0D" w14:textId="528F5AD7" w:rsidR="00B202A1" w:rsidRPr="00B202A1" w:rsidRDefault="00B202A1" w:rsidP="00B202A1">
      <w:pPr>
        <w:spacing w:line="240" w:lineRule="auto"/>
        <w:rPr>
          <w:color w:val="333333"/>
        </w:rPr>
      </w:pPr>
      <w:r w:rsidRPr="00B202A1">
        <w:rPr>
          <w:color w:val="333333"/>
        </w:rPr>
        <w:t xml:space="preserve">As vendas globais da </w:t>
      </w:r>
      <w:r w:rsidR="000E2FC3">
        <w:rPr>
          <w:color w:val="333333"/>
        </w:rPr>
        <w:t xml:space="preserve">divisão </w:t>
      </w:r>
      <w:r w:rsidRPr="00B202A1">
        <w:rPr>
          <w:color w:val="333333"/>
        </w:rPr>
        <w:t xml:space="preserve">Mercedes-Benz Vans aumentaram 16% no trimestre para 105.700 unidades, os melhores resultados trimestrais do ano, apesar dos desafios macroeconómicos globais. O crescimento das vendas foi principalmente impulsionado pelo mercado europeu, com vendas de </w:t>
      </w:r>
      <w:r w:rsidR="00CA7C7B">
        <w:rPr>
          <w:color w:val="333333"/>
        </w:rPr>
        <w:t xml:space="preserve">veículos </w:t>
      </w:r>
      <w:r w:rsidRPr="00B202A1">
        <w:rPr>
          <w:color w:val="333333"/>
        </w:rPr>
        <w:t xml:space="preserve">de tamanho médio e pequeno a subir e vendas de </w:t>
      </w:r>
      <w:r w:rsidR="003147C5">
        <w:rPr>
          <w:color w:val="333333"/>
        </w:rPr>
        <w:t xml:space="preserve">veículos </w:t>
      </w:r>
      <w:r w:rsidR="00DB0049">
        <w:rPr>
          <w:color w:val="333333"/>
        </w:rPr>
        <w:t>de tamanho</w:t>
      </w:r>
      <w:r w:rsidR="00AA3081">
        <w:rPr>
          <w:color w:val="333333"/>
        </w:rPr>
        <w:t xml:space="preserve"> </w:t>
      </w:r>
      <w:r w:rsidRPr="00B202A1">
        <w:rPr>
          <w:color w:val="333333"/>
        </w:rPr>
        <w:t xml:space="preserve">grande a um nível estável em comparação com o trimestre anterior. Para o ano completo de 2024, as vendas da Mercedes-Benz Vans atingiram 405.600 unidades, principalmente impactadas pela descontinuação planeada do Metris (Vito) nos EUA, bem como pela mudança de modelo </w:t>
      </w:r>
      <w:r w:rsidR="00A82B1E">
        <w:rPr>
          <w:color w:val="333333"/>
        </w:rPr>
        <w:t xml:space="preserve">de veículos </w:t>
      </w:r>
      <w:r w:rsidRPr="00B202A1">
        <w:rPr>
          <w:color w:val="333333"/>
        </w:rPr>
        <w:t xml:space="preserve">de tamanho médio na Europa (1º semestre) e na China (2º semestre). Além disso, o desenvolvimento de mercado em declínio de </w:t>
      </w:r>
      <w:r w:rsidR="00DA4D92">
        <w:rPr>
          <w:color w:val="333333"/>
        </w:rPr>
        <w:t>veículos</w:t>
      </w:r>
      <w:r w:rsidR="007670F1">
        <w:rPr>
          <w:color w:val="333333"/>
        </w:rPr>
        <w:t xml:space="preserve"> </w:t>
      </w:r>
      <w:r w:rsidR="00455047">
        <w:rPr>
          <w:color w:val="333333"/>
        </w:rPr>
        <w:t>de tamanho grande</w:t>
      </w:r>
      <w:r w:rsidRPr="00B202A1">
        <w:rPr>
          <w:color w:val="333333"/>
        </w:rPr>
        <w:t xml:space="preserve"> com motor de combustão nos EUA e </w:t>
      </w:r>
      <w:r w:rsidR="007670F1">
        <w:rPr>
          <w:color w:val="333333"/>
        </w:rPr>
        <w:t xml:space="preserve">veículos </w:t>
      </w:r>
      <w:r w:rsidRPr="00B202A1">
        <w:rPr>
          <w:color w:val="333333"/>
        </w:rPr>
        <w:t>de tamanho médio com motor de combustão na China afetou as vendas globais. Na Alemanha e nos EUA, as vendas no segmento comercial diminuíram principalmente devido à menor procura no negócio de veículos recreativos em comparação com o ano anterior.</w:t>
      </w:r>
    </w:p>
    <w:p w14:paraId="16485F61" w14:textId="77777777" w:rsidR="00B202A1" w:rsidRPr="00B202A1" w:rsidRDefault="00B202A1" w:rsidP="00B202A1">
      <w:pPr>
        <w:spacing w:line="240" w:lineRule="auto"/>
        <w:rPr>
          <w:color w:val="333333"/>
        </w:rPr>
      </w:pPr>
    </w:p>
    <w:p w14:paraId="6BED300C" w14:textId="5C6CA658" w:rsidR="00B7308F" w:rsidRDefault="00B202A1" w:rsidP="00B202A1">
      <w:pPr>
        <w:spacing w:line="240" w:lineRule="auto"/>
        <w:rPr>
          <w:color w:val="333333"/>
        </w:rPr>
      </w:pPr>
      <w:r w:rsidRPr="00B202A1">
        <w:rPr>
          <w:color w:val="333333"/>
        </w:rPr>
        <w:t xml:space="preserve">No geral, o portfólio de produtos recentemente atualizado foi bem recebido pelos nossos clientes, resultando em 86.300 unidades de </w:t>
      </w:r>
      <w:r w:rsidR="005270A0">
        <w:rPr>
          <w:color w:val="333333"/>
        </w:rPr>
        <w:t>v</w:t>
      </w:r>
      <w:r w:rsidR="005270A0" w:rsidRPr="005270A0">
        <w:rPr>
          <w:color w:val="333333"/>
        </w:rPr>
        <w:t>eículos comerciais ligeiros de mercadorias</w:t>
      </w:r>
      <w:r w:rsidRPr="00B202A1">
        <w:rPr>
          <w:color w:val="333333"/>
        </w:rPr>
        <w:t xml:space="preserve"> vendidas no quarto trimestre (+10% em comparação com o terceiro trimestre) e 19.400 unidades</w:t>
      </w:r>
      <w:r w:rsidR="005270A0">
        <w:rPr>
          <w:color w:val="333333"/>
        </w:rPr>
        <w:t xml:space="preserve"> de v</w:t>
      </w:r>
      <w:r w:rsidR="005270A0" w:rsidRPr="005270A0">
        <w:rPr>
          <w:color w:val="333333"/>
        </w:rPr>
        <w:t>eículos comerciais ligeiros de passageiros</w:t>
      </w:r>
      <w:r w:rsidRPr="00B202A1">
        <w:rPr>
          <w:color w:val="333333"/>
        </w:rPr>
        <w:t xml:space="preserve"> vendidas no quarto trimestre (+53% em comparação com o terceiro trimestre). As vendas de veículos elétricos no quarto trimestre aumentaram (+59% em comparação com o terceiro trimestre), atingindo 6.900 unidades vendidas, principalmente devido à contínua expansão do novo eSprinter, apesar de um ambiente de mercado moderado para veículos elétricos na Europa. As vendas anuais de eVans atingiram 19.500 unidades vendidas em todo o mundo, mantendo uma quota global de veículos elétricos de 5%.</w:t>
      </w:r>
    </w:p>
    <w:p w14:paraId="32D70E93" w14:textId="77777777" w:rsidR="00B12E7C" w:rsidRDefault="00B12E7C" w:rsidP="00B202A1">
      <w:pPr>
        <w:spacing w:line="240" w:lineRule="auto"/>
        <w:rPr>
          <w:color w:val="333333"/>
        </w:rPr>
      </w:pPr>
    </w:p>
    <w:p w14:paraId="2F1AE68F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7DC5272F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4F0B90D2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19E0A4F6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60B804F9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368F34B0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23E2AD6D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631CA597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515510B8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110D7C09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60F78B84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6711FB7A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0F062A9C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0277508A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1FEF84C8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332FA36E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455DE69B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356580B6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47B04146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51717186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5AB35172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6F331958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02B583EA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734504C7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43350BF2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67AC99F3" w14:textId="77777777" w:rsidR="0075507A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47F35BF9" w14:textId="65181363" w:rsidR="00246F7A" w:rsidRPr="0075507A" w:rsidRDefault="00B12E7C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75507A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Visão geral das vendas da Mercedes-Benz Cars</w:t>
      </w:r>
    </w:p>
    <w:p w14:paraId="2915134D" w14:textId="77777777" w:rsidR="006E0CC5" w:rsidRPr="0075507A" w:rsidRDefault="006E0CC5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021"/>
        <w:gridCol w:w="934"/>
        <w:gridCol w:w="1077"/>
        <w:gridCol w:w="956"/>
      </w:tblGrid>
      <w:tr w:rsidR="00246F7A" w:rsidRPr="00C610C8" w14:paraId="273D94CE" w14:textId="77777777" w:rsidTr="00B12060">
        <w:tc>
          <w:tcPr>
            <w:tcW w:w="3826" w:type="dxa"/>
            <w:noWrap/>
            <w:hideMark/>
          </w:tcPr>
          <w:p w14:paraId="7E5E4CCB" w14:textId="77777777" w:rsidR="00246F7A" w:rsidRPr="0075507A" w:rsidRDefault="00246F7A" w:rsidP="00B12060">
            <w:pPr>
              <w:pStyle w:val="C03Tabletextbold"/>
              <w:rPr>
                <w:rFonts w:eastAsia="Times New Roman"/>
                <w:lang w:val="pt-PT"/>
              </w:rPr>
            </w:pPr>
          </w:p>
        </w:tc>
        <w:tc>
          <w:tcPr>
            <w:tcW w:w="1021" w:type="dxa"/>
            <w:noWrap/>
            <w:hideMark/>
          </w:tcPr>
          <w:p w14:paraId="02B4F49F" w14:textId="48EC6A06" w:rsidR="00246F7A" w:rsidRPr="00C610C8" w:rsidRDefault="0075507A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T</w:t>
            </w:r>
            <w:r w:rsidR="00246F7A">
              <w:rPr>
                <w:rFonts w:eastAsia="Times New Roman"/>
              </w:rPr>
              <w:t>4</w:t>
            </w:r>
            <w:r w:rsidR="00246F7A" w:rsidRPr="00C610C8">
              <w:rPr>
                <w:rFonts w:eastAsia="Times New Roman"/>
              </w:rPr>
              <w:t xml:space="preserve"> </w:t>
            </w:r>
            <w:r w:rsidR="00246F7A">
              <w:rPr>
                <w:rFonts w:eastAsia="Times New Roman"/>
              </w:rPr>
              <w:t>2024</w:t>
            </w:r>
            <w:r w:rsidR="00246F7A" w:rsidRPr="00C610C8">
              <w:rPr>
                <w:rFonts w:eastAsia="Times New Roman"/>
              </w:rPr>
              <w:t xml:space="preserve"> </w:t>
            </w:r>
          </w:p>
        </w:tc>
        <w:tc>
          <w:tcPr>
            <w:tcW w:w="1021" w:type="dxa"/>
            <w:noWrap/>
            <w:hideMark/>
          </w:tcPr>
          <w:p w14:paraId="73192863" w14:textId="21869131" w:rsidR="00246F7A" w:rsidRPr="00C610C8" w:rsidRDefault="00F17719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Variação T3</w:t>
            </w:r>
            <w:r w:rsidR="00246F7A" w:rsidRPr="00C610C8">
              <w:rPr>
                <w:rFonts w:eastAsia="Times New Roman"/>
              </w:rPr>
              <w:t xml:space="preserve"> </w:t>
            </w:r>
            <w:r w:rsidR="00246F7A">
              <w:rPr>
                <w:rFonts w:eastAsia="Times New Roman"/>
              </w:rPr>
              <w:t>2024</w:t>
            </w:r>
          </w:p>
        </w:tc>
        <w:tc>
          <w:tcPr>
            <w:tcW w:w="934" w:type="dxa"/>
            <w:noWrap/>
            <w:hideMark/>
          </w:tcPr>
          <w:p w14:paraId="272F59C0" w14:textId="12DB29FB" w:rsidR="00246F7A" w:rsidRPr="00C610C8" w:rsidRDefault="00F17719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Variação T</w:t>
            </w:r>
            <w:r w:rsidR="00246F7A">
              <w:rPr>
                <w:rFonts w:eastAsia="Times New Roman"/>
              </w:rPr>
              <w:t>4 2023</w:t>
            </w:r>
          </w:p>
        </w:tc>
        <w:tc>
          <w:tcPr>
            <w:tcW w:w="1077" w:type="dxa"/>
          </w:tcPr>
          <w:p w14:paraId="5E92E800" w14:textId="09C57CD6" w:rsidR="00246F7A" w:rsidRPr="00C610C8" w:rsidRDefault="00531621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Ano completo</w:t>
            </w:r>
            <w:r w:rsidR="00246F7A">
              <w:rPr>
                <w:rFonts w:eastAsia="Times New Roman"/>
              </w:rPr>
              <w:t xml:space="preserve"> 2024</w:t>
            </w:r>
            <w:r w:rsidR="00246F7A" w:rsidRPr="00C610C8">
              <w:rPr>
                <w:rFonts w:eastAsia="Times New Roman"/>
              </w:rPr>
              <w:t xml:space="preserve"> </w:t>
            </w:r>
          </w:p>
        </w:tc>
        <w:tc>
          <w:tcPr>
            <w:tcW w:w="956" w:type="dxa"/>
          </w:tcPr>
          <w:p w14:paraId="44DB2C41" w14:textId="1EBC5425" w:rsidR="00246F7A" w:rsidRPr="00C610C8" w:rsidRDefault="00F17719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Variação</w:t>
            </w:r>
            <w:r w:rsidR="00246F7A">
              <w:rPr>
                <w:rFonts w:eastAsia="Times New Roman"/>
              </w:rPr>
              <w:t xml:space="preserve"> </w:t>
            </w:r>
            <w:r w:rsidR="00531621">
              <w:rPr>
                <w:rFonts w:eastAsia="Times New Roman"/>
              </w:rPr>
              <w:t>Ano completo</w:t>
            </w:r>
            <w:r w:rsidR="00246F7A">
              <w:rPr>
                <w:rFonts w:eastAsia="Times New Roman"/>
              </w:rPr>
              <w:t xml:space="preserve"> 2023</w:t>
            </w:r>
            <w:r w:rsidR="00246F7A" w:rsidRPr="00C610C8">
              <w:rPr>
                <w:rFonts w:eastAsia="Times New Roman"/>
              </w:rPr>
              <w:t xml:space="preserve"> </w:t>
            </w:r>
          </w:p>
        </w:tc>
      </w:tr>
      <w:tr w:rsidR="00246F7A" w:rsidRPr="00C610C8" w14:paraId="18FD869C" w14:textId="77777777" w:rsidTr="00B12060">
        <w:tc>
          <w:tcPr>
            <w:tcW w:w="3826" w:type="dxa"/>
            <w:noWrap/>
          </w:tcPr>
          <w:p w14:paraId="0082587D" w14:textId="4139ACA8" w:rsidR="00246F7A" w:rsidRPr="00C610C8" w:rsidRDefault="003342A4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Grupo </w:t>
            </w:r>
            <w:r w:rsidR="00246F7A">
              <w:rPr>
                <w:rFonts w:eastAsia="Times New Roman"/>
              </w:rPr>
              <w:t xml:space="preserve">Mercedes-Benz </w:t>
            </w:r>
          </w:p>
        </w:tc>
        <w:tc>
          <w:tcPr>
            <w:tcW w:w="1021" w:type="dxa"/>
            <w:noWrap/>
          </w:tcPr>
          <w:p w14:paraId="238968FC" w14:textId="69152F1D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625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800</w:t>
            </w:r>
          </w:p>
        </w:tc>
        <w:tc>
          <w:tcPr>
            <w:tcW w:w="1021" w:type="dxa"/>
            <w:noWrap/>
          </w:tcPr>
          <w:p w14:paraId="698D6084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+5%</w:t>
            </w:r>
          </w:p>
        </w:tc>
        <w:tc>
          <w:tcPr>
            <w:tcW w:w="934" w:type="dxa"/>
            <w:noWrap/>
          </w:tcPr>
          <w:p w14:paraId="6FBC8C8B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C610C8">
              <w:rPr>
                <w:rFonts w:cs="Segoe UI"/>
                <w:szCs w:val="15"/>
              </w:rPr>
              <w:t>-</w:t>
            </w:r>
            <w:r>
              <w:rPr>
                <w:rFonts w:cs="Segoe UI"/>
                <w:szCs w:val="15"/>
              </w:rPr>
              <w:t>2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2F6897E6" w14:textId="0024049D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2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389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000</w:t>
            </w:r>
          </w:p>
        </w:tc>
        <w:tc>
          <w:tcPr>
            <w:tcW w:w="956" w:type="dxa"/>
          </w:tcPr>
          <w:p w14:paraId="5A981F81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-4</w:t>
            </w:r>
            <w:r w:rsidRPr="00C610C8">
              <w:rPr>
                <w:rFonts w:cs="Segoe UI"/>
                <w:szCs w:val="15"/>
              </w:rPr>
              <w:t>%</w:t>
            </w:r>
          </w:p>
        </w:tc>
      </w:tr>
      <w:tr w:rsidR="00246F7A" w:rsidRPr="00C610C8" w14:paraId="18E682B9" w14:textId="77777777" w:rsidTr="00B12060">
        <w:tc>
          <w:tcPr>
            <w:tcW w:w="3826" w:type="dxa"/>
            <w:noWrap/>
          </w:tcPr>
          <w:p w14:paraId="5121D3FB" w14:textId="46D67407" w:rsidR="00246F7A" w:rsidRPr="00C610C8" w:rsidRDefault="003E20B7" w:rsidP="00B12060">
            <w:pPr>
              <w:pStyle w:val="C04Tablelist"/>
            </w:pPr>
            <w:r>
              <w:t>dos quais</w:t>
            </w:r>
            <w:r w:rsidR="00246F7A">
              <w:t xml:space="preserve"> BEVs</w:t>
            </w:r>
          </w:p>
        </w:tc>
        <w:tc>
          <w:tcPr>
            <w:tcW w:w="1021" w:type="dxa"/>
            <w:noWrap/>
          </w:tcPr>
          <w:p w14:paraId="19CE1EB3" w14:textId="771B1CB3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56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100</w:t>
            </w:r>
          </w:p>
        </w:tc>
        <w:tc>
          <w:tcPr>
            <w:tcW w:w="1021" w:type="dxa"/>
            <w:noWrap/>
          </w:tcPr>
          <w:p w14:paraId="137C7CB1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+20%</w:t>
            </w:r>
          </w:p>
        </w:tc>
        <w:tc>
          <w:tcPr>
            <w:tcW w:w="934" w:type="dxa"/>
            <w:noWrap/>
          </w:tcPr>
          <w:p w14:paraId="29C8469A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-24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0349538C" w14:textId="08937895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204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600</w:t>
            </w:r>
          </w:p>
        </w:tc>
        <w:tc>
          <w:tcPr>
            <w:tcW w:w="956" w:type="dxa"/>
          </w:tcPr>
          <w:p w14:paraId="2F16CDEB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-22</w:t>
            </w:r>
            <w:r w:rsidRPr="00C610C8">
              <w:rPr>
                <w:rFonts w:cs="Segoe UI"/>
                <w:szCs w:val="15"/>
              </w:rPr>
              <w:t>%</w:t>
            </w:r>
          </w:p>
        </w:tc>
      </w:tr>
      <w:tr w:rsidR="00246F7A" w:rsidRPr="00C610C8" w14:paraId="124310F2" w14:textId="77777777" w:rsidTr="00B12060">
        <w:tc>
          <w:tcPr>
            <w:tcW w:w="3826" w:type="dxa"/>
            <w:noWrap/>
          </w:tcPr>
          <w:p w14:paraId="5E31AF39" w14:textId="77777777" w:rsidR="00246F7A" w:rsidRDefault="00246F7A" w:rsidP="00B12060">
            <w:pPr>
              <w:pStyle w:val="C03Tabletextbold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331C0A81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55CBC6D0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0596EC23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</w:tcPr>
          <w:p w14:paraId="09EDB4A3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56" w:type="dxa"/>
          </w:tcPr>
          <w:p w14:paraId="7F379459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</w:tr>
      <w:tr w:rsidR="00246F7A" w:rsidRPr="00C610C8" w14:paraId="375FEBA4" w14:textId="77777777" w:rsidTr="00B12060">
        <w:tc>
          <w:tcPr>
            <w:tcW w:w="3826" w:type="dxa"/>
            <w:noWrap/>
          </w:tcPr>
          <w:p w14:paraId="31EDDC12" w14:textId="77777777" w:rsidR="00246F7A" w:rsidRPr="00C610C8" w:rsidRDefault="00246F7A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Mercedes-Benz Cars</w:t>
            </w:r>
          </w:p>
        </w:tc>
        <w:tc>
          <w:tcPr>
            <w:tcW w:w="1021" w:type="dxa"/>
            <w:noWrap/>
          </w:tcPr>
          <w:p w14:paraId="0D20754F" w14:textId="4E5E45F9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520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100</w:t>
            </w:r>
          </w:p>
        </w:tc>
        <w:tc>
          <w:tcPr>
            <w:tcW w:w="1021" w:type="dxa"/>
            <w:noWrap/>
          </w:tcPr>
          <w:p w14:paraId="31411837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+3%</w:t>
            </w:r>
          </w:p>
        </w:tc>
        <w:tc>
          <w:tcPr>
            <w:tcW w:w="934" w:type="dxa"/>
            <w:noWrap/>
          </w:tcPr>
          <w:p w14:paraId="294AB885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+1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3295852F" w14:textId="478D0546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1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983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400</w:t>
            </w:r>
          </w:p>
        </w:tc>
        <w:tc>
          <w:tcPr>
            <w:tcW w:w="956" w:type="dxa"/>
          </w:tcPr>
          <w:p w14:paraId="2D231EC3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-3</w:t>
            </w:r>
            <w:r w:rsidRPr="00C610C8">
              <w:rPr>
                <w:rFonts w:cs="Segoe UI"/>
                <w:szCs w:val="15"/>
              </w:rPr>
              <w:t>%</w:t>
            </w:r>
          </w:p>
        </w:tc>
      </w:tr>
      <w:tr w:rsidR="00246F7A" w:rsidRPr="00C610C8" w14:paraId="3986946E" w14:textId="77777777" w:rsidTr="00B12060">
        <w:tc>
          <w:tcPr>
            <w:tcW w:w="3826" w:type="dxa"/>
            <w:noWrap/>
            <w:hideMark/>
          </w:tcPr>
          <w:p w14:paraId="75DFD362" w14:textId="73B2DD3E" w:rsidR="00246F7A" w:rsidRPr="00C610C8" w:rsidRDefault="003E20B7" w:rsidP="00B12060">
            <w:pPr>
              <w:pStyle w:val="C04Tablelist"/>
            </w:pPr>
            <w:r>
              <w:t>dos quais</w:t>
            </w:r>
            <w:r w:rsidR="00246F7A">
              <w:t xml:space="preserve"> BEVs</w:t>
            </w:r>
          </w:p>
        </w:tc>
        <w:tc>
          <w:tcPr>
            <w:tcW w:w="1021" w:type="dxa"/>
            <w:noWrap/>
          </w:tcPr>
          <w:p w14:paraId="26BD4A84" w14:textId="0A96C361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49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200</w:t>
            </w:r>
          </w:p>
        </w:tc>
        <w:tc>
          <w:tcPr>
            <w:tcW w:w="1021" w:type="dxa"/>
            <w:noWrap/>
          </w:tcPr>
          <w:p w14:paraId="46E083CB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+16%</w:t>
            </w:r>
          </w:p>
        </w:tc>
        <w:tc>
          <w:tcPr>
            <w:tcW w:w="934" w:type="dxa"/>
            <w:noWrap/>
          </w:tcPr>
          <w:p w14:paraId="2E2CD46B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-26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08DDE644" w14:textId="7102186C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185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100</w:t>
            </w:r>
          </w:p>
        </w:tc>
        <w:tc>
          <w:tcPr>
            <w:tcW w:w="956" w:type="dxa"/>
          </w:tcPr>
          <w:p w14:paraId="43D76691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-23</w:t>
            </w:r>
            <w:r w:rsidRPr="00C610C8">
              <w:rPr>
                <w:rFonts w:cs="Segoe UI"/>
                <w:szCs w:val="15"/>
              </w:rPr>
              <w:t>%</w:t>
            </w:r>
          </w:p>
        </w:tc>
      </w:tr>
      <w:tr w:rsidR="00246F7A" w:rsidRPr="00C610C8" w14:paraId="6B40180F" w14:textId="77777777" w:rsidTr="00B12060">
        <w:tc>
          <w:tcPr>
            <w:tcW w:w="3826" w:type="dxa"/>
            <w:noWrap/>
          </w:tcPr>
          <w:p w14:paraId="7AF90BEF" w14:textId="06C5301E" w:rsidR="00246F7A" w:rsidRPr="00C610C8" w:rsidRDefault="003E20B7" w:rsidP="00B12060">
            <w:pPr>
              <w:pStyle w:val="C04Tablelist"/>
            </w:pPr>
            <w:r>
              <w:t>dos quais</w:t>
            </w:r>
            <w:r w:rsidR="00246F7A">
              <w:t xml:space="preserve"> xEVs</w:t>
            </w:r>
          </w:p>
        </w:tc>
        <w:tc>
          <w:tcPr>
            <w:tcW w:w="1021" w:type="dxa"/>
            <w:noWrap/>
          </w:tcPr>
          <w:p w14:paraId="3F4BD712" w14:textId="1BA6F582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100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200</w:t>
            </w:r>
          </w:p>
        </w:tc>
        <w:tc>
          <w:tcPr>
            <w:tcW w:w="1021" w:type="dxa"/>
            <w:noWrap/>
          </w:tcPr>
          <w:p w14:paraId="5B86A222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+15%</w:t>
            </w:r>
          </w:p>
        </w:tc>
        <w:tc>
          <w:tcPr>
            <w:tcW w:w="934" w:type="dxa"/>
            <w:noWrap/>
          </w:tcPr>
          <w:p w14:paraId="5706CEF6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</w:t>
            </w:r>
            <w:r w:rsidRPr="00C610C8">
              <w:rPr>
                <w:rFonts w:cs="Segoe UI"/>
                <w:szCs w:val="15"/>
              </w:rPr>
              <w:t>1</w:t>
            </w:r>
            <w:r>
              <w:rPr>
                <w:rFonts w:cs="Segoe UI"/>
                <w:szCs w:val="15"/>
              </w:rPr>
              <w:t>1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3B3EA0B0" w14:textId="76DDD324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367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600</w:t>
            </w:r>
          </w:p>
        </w:tc>
        <w:tc>
          <w:tcPr>
            <w:tcW w:w="956" w:type="dxa"/>
          </w:tcPr>
          <w:p w14:paraId="6CA75A4C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-9</w:t>
            </w:r>
            <w:r w:rsidRPr="00C610C8">
              <w:rPr>
                <w:rFonts w:cs="Segoe UI"/>
                <w:szCs w:val="15"/>
              </w:rPr>
              <w:t>%</w:t>
            </w:r>
          </w:p>
        </w:tc>
      </w:tr>
      <w:tr w:rsidR="00246F7A" w:rsidRPr="00C610C8" w14:paraId="343E6E39" w14:textId="77777777" w:rsidTr="00B12060">
        <w:tc>
          <w:tcPr>
            <w:tcW w:w="3826" w:type="dxa"/>
            <w:noWrap/>
          </w:tcPr>
          <w:p w14:paraId="14E7DA6F" w14:textId="77777777" w:rsidR="00246F7A" w:rsidRPr="00C610C8" w:rsidRDefault="00246F7A" w:rsidP="00B12060">
            <w:pPr>
              <w:pStyle w:val="C02Tab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1DB385DB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0B22D88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34" w:type="dxa"/>
            <w:noWrap/>
          </w:tcPr>
          <w:p w14:paraId="52D8C4AC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</w:tcPr>
          <w:p w14:paraId="60FDE555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56" w:type="dxa"/>
          </w:tcPr>
          <w:p w14:paraId="0753C879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</w:p>
        </w:tc>
      </w:tr>
      <w:tr w:rsidR="00246F7A" w:rsidRPr="00542F26" w14:paraId="64DA78FD" w14:textId="77777777" w:rsidTr="00B12060">
        <w:tc>
          <w:tcPr>
            <w:tcW w:w="3826" w:type="dxa"/>
            <w:noWrap/>
          </w:tcPr>
          <w:p w14:paraId="5A17573F" w14:textId="7159DF3C" w:rsidR="00246F7A" w:rsidRPr="00542F26" w:rsidRDefault="00894035" w:rsidP="00B12060">
            <w:pPr>
              <w:pStyle w:val="C03Tabletextbold"/>
              <w:rPr>
                <w:rFonts w:eastAsia="Times New Roman"/>
                <w:lang w:val="pt-PT"/>
              </w:rPr>
            </w:pPr>
            <w:r w:rsidRPr="00542F26">
              <w:rPr>
                <w:rFonts w:eastAsia="Times New Roman"/>
                <w:lang w:val="pt-PT"/>
              </w:rPr>
              <w:t xml:space="preserve">Vendas </w:t>
            </w:r>
            <w:r w:rsidR="00193573" w:rsidRPr="00542F26">
              <w:rPr>
                <w:rFonts w:eastAsia="Times New Roman"/>
                <w:lang w:val="pt-PT"/>
              </w:rPr>
              <w:t xml:space="preserve">da divisão </w:t>
            </w:r>
            <w:r w:rsidR="00246F7A" w:rsidRPr="00542F26">
              <w:rPr>
                <w:rFonts w:eastAsia="Times New Roman"/>
                <w:lang w:val="pt-PT"/>
              </w:rPr>
              <w:t>Mercedes-Benz Car</w:t>
            </w:r>
            <w:r w:rsidR="00542F26" w:rsidRPr="00542F26">
              <w:rPr>
                <w:rFonts w:eastAsia="Times New Roman"/>
                <w:lang w:val="pt-PT"/>
              </w:rPr>
              <w:t>s</w:t>
            </w:r>
            <w:r w:rsidR="00246F7A" w:rsidRPr="00542F26">
              <w:rPr>
                <w:rFonts w:eastAsia="Times New Roman"/>
                <w:lang w:val="pt-PT"/>
              </w:rPr>
              <w:t xml:space="preserve"> </w:t>
            </w:r>
            <w:r w:rsidRPr="00542F26">
              <w:rPr>
                <w:rFonts w:eastAsia="Times New Roman"/>
                <w:lang w:val="pt-PT"/>
              </w:rPr>
              <w:t>por segmento</w:t>
            </w:r>
            <w:r w:rsidR="00246F7A" w:rsidRPr="00542F26">
              <w:rPr>
                <w:rFonts w:eastAsia="Times New Roman"/>
                <w:lang w:val="pt-PT"/>
              </w:rPr>
              <w:t>*</w:t>
            </w:r>
          </w:p>
        </w:tc>
        <w:tc>
          <w:tcPr>
            <w:tcW w:w="1021" w:type="dxa"/>
            <w:noWrap/>
          </w:tcPr>
          <w:p w14:paraId="4C7B0439" w14:textId="77777777" w:rsidR="00246F7A" w:rsidRPr="00542F26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21" w:type="dxa"/>
            <w:noWrap/>
          </w:tcPr>
          <w:p w14:paraId="265DCD9C" w14:textId="77777777" w:rsidR="00246F7A" w:rsidRPr="00542F26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934" w:type="dxa"/>
            <w:noWrap/>
          </w:tcPr>
          <w:p w14:paraId="77A59769" w14:textId="77777777" w:rsidR="00246F7A" w:rsidRPr="00542F26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77" w:type="dxa"/>
          </w:tcPr>
          <w:p w14:paraId="26AE8AC3" w14:textId="77777777" w:rsidR="00246F7A" w:rsidRPr="00542F26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956" w:type="dxa"/>
          </w:tcPr>
          <w:p w14:paraId="110E18CF" w14:textId="77777777" w:rsidR="00246F7A" w:rsidRPr="00542F26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</w:tr>
      <w:tr w:rsidR="00246F7A" w:rsidRPr="00C610C8" w14:paraId="1FECC910" w14:textId="77777777" w:rsidTr="00B12060">
        <w:tc>
          <w:tcPr>
            <w:tcW w:w="3826" w:type="dxa"/>
            <w:noWrap/>
          </w:tcPr>
          <w:p w14:paraId="2C60802A" w14:textId="2B39D86E" w:rsidR="00246F7A" w:rsidRPr="00C610C8" w:rsidRDefault="00542F26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Segmento topo de gama</w:t>
            </w:r>
          </w:p>
        </w:tc>
        <w:tc>
          <w:tcPr>
            <w:tcW w:w="1021" w:type="dxa"/>
            <w:noWrap/>
          </w:tcPr>
          <w:p w14:paraId="0D21A793" w14:textId="00957EB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82</w:t>
            </w:r>
            <w:r w:rsidR="0008044E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800</w:t>
            </w:r>
          </w:p>
        </w:tc>
        <w:tc>
          <w:tcPr>
            <w:tcW w:w="1021" w:type="dxa"/>
            <w:noWrap/>
          </w:tcPr>
          <w:p w14:paraId="5F265D7C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+34%</w:t>
            </w:r>
          </w:p>
        </w:tc>
        <w:tc>
          <w:tcPr>
            <w:tcW w:w="934" w:type="dxa"/>
            <w:noWrap/>
          </w:tcPr>
          <w:p w14:paraId="5DDD48E5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+1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0D4253C8" w14:textId="2F2C5522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281</w:t>
            </w:r>
            <w:r w:rsidR="00CF31BC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500</w:t>
            </w:r>
          </w:p>
        </w:tc>
        <w:tc>
          <w:tcPr>
            <w:tcW w:w="956" w:type="dxa"/>
          </w:tcPr>
          <w:p w14:paraId="4494EA49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-14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0EBB9C57" w14:textId="77777777" w:rsidTr="00B12060">
        <w:tc>
          <w:tcPr>
            <w:tcW w:w="3826" w:type="dxa"/>
            <w:noWrap/>
          </w:tcPr>
          <w:p w14:paraId="59EA3CC8" w14:textId="6AF01B47" w:rsidR="00246F7A" w:rsidRPr="00C610C8" w:rsidRDefault="00542F26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Segmento </w:t>
            </w:r>
            <w:r w:rsidRPr="00542F26">
              <w:rPr>
                <w:rFonts w:eastAsia="Times New Roman"/>
                <w:i/>
                <w:iCs/>
              </w:rPr>
              <w:t>Core</w:t>
            </w:r>
          </w:p>
        </w:tc>
        <w:tc>
          <w:tcPr>
            <w:tcW w:w="1021" w:type="dxa"/>
            <w:noWrap/>
          </w:tcPr>
          <w:p w14:paraId="0A2AB9EC" w14:textId="400D18F9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308</w:t>
            </w:r>
            <w:r w:rsidR="0008044E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400</w:t>
            </w:r>
          </w:p>
        </w:tc>
        <w:tc>
          <w:tcPr>
            <w:tcW w:w="1021" w:type="dxa"/>
            <w:noWrap/>
          </w:tcPr>
          <w:p w14:paraId="242B507A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+2%</w:t>
            </w:r>
          </w:p>
        </w:tc>
        <w:tc>
          <w:tcPr>
            <w:tcW w:w="934" w:type="dxa"/>
            <w:noWrap/>
          </w:tcPr>
          <w:p w14:paraId="2CBB259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+</w:t>
            </w:r>
            <w:r>
              <w:rPr>
                <w:rFonts w:eastAsia="Times New Roman" w:cs="Calibri"/>
              </w:rPr>
              <w:t>10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229D364C" w14:textId="697B7ED8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  <w:r w:rsidR="00CF31BC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167</w:t>
            </w:r>
            <w:r w:rsidR="00CF31BC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100</w:t>
            </w:r>
          </w:p>
        </w:tc>
        <w:tc>
          <w:tcPr>
            <w:tcW w:w="956" w:type="dxa"/>
          </w:tcPr>
          <w:p w14:paraId="0438B670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+6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43AD5FC5" w14:textId="77777777" w:rsidTr="00B12060">
        <w:tc>
          <w:tcPr>
            <w:tcW w:w="3826" w:type="dxa"/>
            <w:noWrap/>
          </w:tcPr>
          <w:p w14:paraId="4E696B2E" w14:textId="43AA1E43" w:rsidR="00246F7A" w:rsidRPr="00542F26" w:rsidRDefault="00542F26" w:rsidP="00B12060">
            <w:pPr>
              <w:pStyle w:val="C03Tabletextbold"/>
              <w:rPr>
                <w:rFonts w:eastAsia="Times New Roman"/>
                <w:lang w:val="pt-PT"/>
              </w:rPr>
            </w:pPr>
            <w:r w:rsidRPr="00542F26">
              <w:rPr>
                <w:rFonts w:eastAsia="Times New Roman"/>
                <w:lang w:val="pt-PT"/>
              </w:rPr>
              <w:t xml:space="preserve">Segmento de </w:t>
            </w:r>
            <w:r>
              <w:rPr>
                <w:rFonts w:eastAsia="Times New Roman"/>
                <w:lang w:val="pt-PT"/>
              </w:rPr>
              <w:t>e</w:t>
            </w:r>
            <w:r w:rsidRPr="00542F26">
              <w:rPr>
                <w:rFonts w:eastAsia="Times New Roman"/>
                <w:lang w:val="pt-PT"/>
              </w:rPr>
              <w:t xml:space="preserve">ntrada na </w:t>
            </w:r>
            <w:r>
              <w:rPr>
                <w:rFonts w:eastAsia="Times New Roman"/>
                <w:lang w:val="pt-PT"/>
              </w:rPr>
              <w:t>Marca</w:t>
            </w:r>
          </w:p>
        </w:tc>
        <w:tc>
          <w:tcPr>
            <w:tcW w:w="1021" w:type="dxa"/>
            <w:noWrap/>
          </w:tcPr>
          <w:p w14:paraId="3D4198AE" w14:textId="4D2F7580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129</w:t>
            </w:r>
            <w:r w:rsidR="0008044E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000</w:t>
            </w:r>
            <w:r w:rsidRPr="00C610C8">
              <w:rPr>
                <w:rFonts w:eastAsia="Times New Roman" w:cs="Calibri"/>
              </w:rPr>
              <w:t xml:space="preserve"> </w:t>
            </w:r>
          </w:p>
        </w:tc>
        <w:tc>
          <w:tcPr>
            <w:tcW w:w="1021" w:type="dxa"/>
            <w:noWrap/>
          </w:tcPr>
          <w:p w14:paraId="188B244E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-8%</w:t>
            </w:r>
            <w:r w:rsidRPr="00C610C8">
              <w:rPr>
                <w:rFonts w:eastAsia="Times New Roman" w:cs="Calibri"/>
              </w:rPr>
              <w:t xml:space="preserve"> </w:t>
            </w:r>
          </w:p>
        </w:tc>
        <w:tc>
          <w:tcPr>
            <w:tcW w:w="934" w:type="dxa"/>
            <w:noWrap/>
          </w:tcPr>
          <w:p w14:paraId="2CFC76B0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-1</w:t>
            </w:r>
            <w:r>
              <w:rPr>
                <w:rFonts w:eastAsia="Times New Roman" w:cs="Calibri"/>
              </w:rPr>
              <w:t>5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6C621A2C" w14:textId="32EB7630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534</w:t>
            </w:r>
            <w:r w:rsidR="00CF31BC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800</w:t>
            </w:r>
            <w:r w:rsidRPr="00C610C8">
              <w:rPr>
                <w:rFonts w:eastAsia="Times New Roman" w:cs="Calibri"/>
              </w:rPr>
              <w:t xml:space="preserve"> </w:t>
            </w:r>
          </w:p>
        </w:tc>
        <w:tc>
          <w:tcPr>
            <w:tcW w:w="956" w:type="dxa"/>
          </w:tcPr>
          <w:p w14:paraId="0A92FAD4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-14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1BE0A57D" w14:textId="77777777" w:rsidTr="00B12060">
        <w:tc>
          <w:tcPr>
            <w:tcW w:w="3826" w:type="dxa"/>
            <w:noWrap/>
          </w:tcPr>
          <w:p w14:paraId="6D3FF0B7" w14:textId="77777777" w:rsidR="00246F7A" w:rsidRPr="00C610C8" w:rsidRDefault="00246F7A" w:rsidP="00B12060">
            <w:pPr>
              <w:pStyle w:val="C02Tab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490288C0" w14:textId="77777777" w:rsidR="00246F7A" w:rsidRPr="00C610C8" w:rsidRDefault="00246F7A" w:rsidP="00B12060">
            <w:pPr>
              <w:pStyle w:val="C02Tabletext"/>
              <w:jc w:val="right"/>
            </w:pPr>
          </w:p>
        </w:tc>
        <w:tc>
          <w:tcPr>
            <w:tcW w:w="1021" w:type="dxa"/>
            <w:noWrap/>
          </w:tcPr>
          <w:p w14:paraId="014519BA" w14:textId="77777777" w:rsidR="00246F7A" w:rsidRPr="00C610C8" w:rsidRDefault="00246F7A" w:rsidP="00B12060">
            <w:pPr>
              <w:pStyle w:val="C02Tabletext"/>
              <w:jc w:val="right"/>
            </w:pPr>
          </w:p>
        </w:tc>
        <w:tc>
          <w:tcPr>
            <w:tcW w:w="934" w:type="dxa"/>
            <w:noWrap/>
          </w:tcPr>
          <w:p w14:paraId="52F89E3B" w14:textId="77777777" w:rsidR="00246F7A" w:rsidRPr="00C610C8" w:rsidRDefault="00246F7A" w:rsidP="00B12060">
            <w:pPr>
              <w:pStyle w:val="C02Tabletext"/>
              <w:jc w:val="right"/>
            </w:pPr>
          </w:p>
        </w:tc>
        <w:tc>
          <w:tcPr>
            <w:tcW w:w="1077" w:type="dxa"/>
          </w:tcPr>
          <w:p w14:paraId="26DB16FA" w14:textId="77777777" w:rsidR="00246F7A" w:rsidRPr="00C610C8" w:rsidRDefault="00246F7A" w:rsidP="00B12060">
            <w:pPr>
              <w:pStyle w:val="C02Tabletext"/>
              <w:jc w:val="right"/>
            </w:pPr>
            <w:r w:rsidRPr="00C610C8">
              <w:t> </w:t>
            </w:r>
          </w:p>
        </w:tc>
        <w:tc>
          <w:tcPr>
            <w:tcW w:w="956" w:type="dxa"/>
          </w:tcPr>
          <w:p w14:paraId="3E0D3615" w14:textId="77777777" w:rsidR="00246F7A" w:rsidRPr="00C610C8" w:rsidRDefault="00246F7A" w:rsidP="00B12060">
            <w:pPr>
              <w:pStyle w:val="C02Tabletext"/>
              <w:jc w:val="right"/>
            </w:pPr>
          </w:p>
        </w:tc>
      </w:tr>
      <w:tr w:rsidR="00246F7A" w:rsidRPr="00004C85" w14:paraId="4ACEB739" w14:textId="77777777" w:rsidTr="00B12060">
        <w:tc>
          <w:tcPr>
            <w:tcW w:w="3826" w:type="dxa"/>
            <w:hideMark/>
          </w:tcPr>
          <w:p w14:paraId="1439686E" w14:textId="67A7A826" w:rsidR="00246F7A" w:rsidRPr="00004C85" w:rsidRDefault="00004C85" w:rsidP="00B12060">
            <w:pPr>
              <w:pStyle w:val="C03Tabletextbold"/>
              <w:rPr>
                <w:rFonts w:eastAsia="Times New Roman"/>
                <w:lang w:val="pt-PT"/>
              </w:rPr>
            </w:pPr>
            <w:r w:rsidRPr="00004C85">
              <w:rPr>
                <w:rFonts w:eastAsia="Times New Roman"/>
                <w:lang w:val="pt-PT"/>
              </w:rPr>
              <w:t>Vendas d</w:t>
            </w:r>
            <w:r w:rsidR="0062709C">
              <w:rPr>
                <w:rFonts w:eastAsia="Times New Roman"/>
                <w:lang w:val="pt-PT"/>
              </w:rPr>
              <w:t xml:space="preserve">a divisão </w:t>
            </w:r>
            <w:r w:rsidRPr="00004C85">
              <w:rPr>
                <w:rFonts w:eastAsia="Times New Roman"/>
                <w:lang w:val="pt-PT"/>
              </w:rPr>
              <w:t>Mercedes-Benz Cars por regiões e mercados</w:t>
            </w:r>
          </w:p>
        </w:tc>
        <w:tc>
          <w:tcPr>
            <w:tcW w:w="1021" w:type="dxa"/>
            <w:noWrap/>
          </w:tcPr>
          <w:p w14:paraId="79680A64" w14:textId="77777777" w:rsidR="00246F7A" w:rsidRPr="00004C85" w:rsidRDefault="00246F7A" w:rsidP="00B12060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1021" w:type="dxa"/>
            <w:noWrap/>
          </w:tcPr>
          <w:p w14:paraId="276394A4" w14:textId="77777777" w:rsidR="00246F7A" w:rsidRPr="00004C85" w:rsidRDefault="00246F7A" w:rsidP="00B12060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934" w:type="dxa"/>
            <w:noWrap/>
          </w:tcPr>
          <w:p w14:paraId="324A2A3A" w14:textId="77777777" w:rsidR="00246F7A" w:rsidRPr="00004C85" w:rsidRDefault="00246F7A" w:rsidP="00B12060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1077" w:type="dxa"/>
          </w:tcPr>
          <w:p w14:paraId="6242B3F5" w14:textId="77777777" w:rsidR="00246F7A" w:rsidRPr="00004C85" w:rsidRDefault="00246F7A" w:rsidP="00B12060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956" w:type="dxa"/>
          </w:tcPr>
          <w:p w14:paraId="33FEA362" w14:textId="77777777" w:rsidR="00246F7A" w:rsidRPr="00004C85" w:rsidRDefault="00246F7A" w:rsidP="00B12060">
            <w:pPr>
              <w:pStyle w:val="C02Tabletext"/>
              <w:jc w:val="right"/>
              <w:rPr>
                <w:lang w:val="pt-PT"/>
              </w:rPr>
            </w:pPr>
          </w:p>
        </w:tc>
      </w:tr>
      <w:tr w:rsidR="00246F7A" w:rsidRPr="00C610C8" w14:paraId="18826EE0" w14:textId="77777777" w:rsidTr="00B12060">
        <w:tc>
          <w:tcPr>
            <w:tcW w:w="3826" w:type="dxa"/>
            <w:noWrap/>
            <w:hideMark/>
          </w:tcPr>
          <w:p w14:paraId="7757F0A0" w14:textId="36314FF4" w:rsidR="00246F7A" w:rsidRPr="00C610C8" w:rsidRDefault="00246F7A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Europ</w:t>
            </w:r>
            <w:r w:rsidR="0062709C">
              <w:rPr>
                <w:rFonts w:eastAsia="Times New Roman"/>
              </w:rPr>
              <w:t>a</w:t>
            </w:r>
            <w:r w:rsidRPr="00C610C8"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</w:tcPr>
          <w:p w14:paraId="03B7320D" w14:textId="23C1D51A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165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800</w:t>
            </w:r>
          </w:p>
        </w:tc>
        <w:tc>
          <w:tcPr>
            <w:tcW w:w="1021" w:type="dxa"/>
            <w:noWrap/>
          </w:tcPr>
          <w:p w14:paraId="2607BD05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+5%</w:t>
            </w:r>
          </w:p>
        </w:tc>
        <w:tc>
          <w:tcPr>
            <w:tcW w:w="934" w:type="dxa"/>
            <w:noWrap/>
          </w:tcPr>
          <w:p w14:paraId="11EB274F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-5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054FC7E9" w14:textId="456C810F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641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800</w:t>
            </w:r>
          </w:p>
        </w:tc>
        <w:tc>
          <w:tcPr>
            <w:tcW w:w="956" w:type="dxa"/>
          </w:tcPr>
          <w:p w14:paraId="60B4F0B0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-3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4DF13293" w14:textId="77777777" w:rsidTr="00B12060">
        <w:tc>
          <w:tcPr>
            <w:tcW w:w="3826" w:type="dxa"/>
            <w:noWrap/>
            <w:hideMark/>
          </w:tcPr>
          <w:p w14:paraId="5EE4402B" w14:textId="6F9B3EBB" w:rsidR="00246F7A" w:rsidRPr="00C610C8" w:rsidRDefault="0062709C" w:rsidP="00B12060">
            <w:pPr>
              <w:pStyle w:val="C04Tablelist"/>
            </w:pPr>
            <w:r>
              <w:t>dos quais</w:t>
            </w:r>
            <w:r w:rsidR="00246F7A">
              <w:t xml:space="preserve"> </w:t>
            </w:r>
            <w:r>
              <w:t>Alemanha</w:t>
            </w:r>
          </w:p>
        </w:tc>
        <w:tc>
          <w:tcPr>
            <w:tcW w:w="1021" w:type="dxa"/>
            <w:noWrap/>
          </w:tcPr>
          <w:p w14:paraId="757EA5AF" w14:textId="00D971A8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63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800</w:t>
            </w:r>
          </w:p>
        </w:tc>
        <w:tc>
          <w:tcPr>
            <w:tcW w:w="1021" w:type="dxa"/>
            <w:noWrap/>
          </w:tcPr>
          <w:p w14:paraId="16A71247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+28%</w:t>
            </w:r>
          </w:p>
        </w:tc>
        <w:tc>
          <w:tcPr>
            <w:tcW w:w="934" w:type="dxa"/>
            <w:noWrap/>
          </w:tcPr>
          <w:p w14:paraId="2274F042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+4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7B31CBDF" w14:textId="0C6747A6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213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500</w:t>
            </w:r>
          </w:p>
        </w:tc>
        <w:tc>
          <w:tcPr>
            <w:tcW w:w="956" w:type="dxa"/>
          </w:tcPr>
          <w:p w14:paraId="4067172F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-9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6F8D6549" w14:textId="77777777" w:rsidTr="00B12060">
        <w:tc>
          <w:tcPr>
            <w:tcW w:w="3826" w:type="dxa"/>
            <w:noWrap/>
            <w:hideMark/>
          </w:tcPr>
          <w:p w14:paraId="392E1CB3" w14:textId="0E141D39" w:rsidR="00246F7A" w:rsidRPr="00C610C8" w:rsidRDefault="0062709C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Á</w:t>
            </w:r>
            <w:r w:rsidR="00246F7A">
              <w:rPr>
                <w:rFonts w:eastAsia="Times New Roman"/>
              </w:rPr>
              <w:t>sia</w:t>
            </w:r>
          </w:p>
        </w:tc>
        <w:tc>
          <w:tcPr>
            <w:tcW w:w="1021" w:type="dxa"/>
            <w:noWrap/>
          </w:tcPr>
          <w:p w14:paraId="390FDD10" w14:textId="1BA7EA9D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229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600</w:t>
            </w:r>
          </w:p>
        </w:tc>
        <w:tc>
          <w:tcPr>
            <w:tcW w:w="1021" w:type="dxa"/>
            <w:noWrap/>
          </w:tcPr>
          <w:p w14:paraId="30A08714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+1%</w:t>
            </w:r>
          </w:p>
        </w:tc>
        <w:tc>
          <w:tcPr>
            <w:tcW w:w="934" w:type="dxa"/>
            <w:noWrap/>
          </w:tcPr>
          <w:p w14:paraId="196AE30F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</w:t>
            </w:r>
            <w:r w:rsidRPr="00C610C8">
              <w:rPr>
                <w:rFonts w:eastAsia="Times New Roman" w:cs="Calibri"/>
              </w:rPr>
              <w:t>1%</w:t>
            </w:r>
          </w:p>
        </w:tc>
        <w:tc>
          <w:tcPr>
            <w:tcW w:w="1077" w:type="dxa"/>
          </w:tcPr>
          <w:p w14:paraId="3495734B" w14:textId="02F69B62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892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100</w:t>
            </w:r>
          </w:p>
        </w:tc>
        <w:tc>
          <w:tcPr>
            <w:tcW w:w="956" w:type="dxa"/>
          </w:tcPr>
          <w:p w14:paraId="6474CA9A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-</w:t>
            </w:r>
            <w:r>
              <w:rPr>
                <w:rFonts w:eastAsia="Times New Roman" w:cs="Calibri"/>
              </w:rPr>
              <w:t>7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209FDFBC" w14:textId="77777777" w:rsidTr="00B12060">
        <w:tc>
          <w:tcPr>
            <w:tcW w:w="3826" w:type="dxa"/>
            <w:noWrap/>
            <w:hideMark/>
          </w:tcPr>
          <w:p w14:paraId="1E739E94" w14:textId="11258E49" w:rsidR="00246F7A" w:rsidRPr="00C610C8" w:rsidRDefault="0062709C" w:rsidP="00B12060">
            <w:pPr>
              <w:pStyle w:val="C04Tablelist"/>
            </w:pPr>
            <w:r>
              <w:t>dos quais</w:t>
            </w:r>
            <w:r w:rsidR="00246F7A">
              <w:t xml:space="preserve"> China</w:t>
            </w:r>
          </w:p>
        </w:tc>
        <w:tc>
          <w:tcPr>
            <w:tcW w:w="1021" w:type="dxa"/>
            <w:noWrap/>
          </w:tcPr>
          <w:p w14:paraId="54974D62" w14:textId="2011C613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171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400</w:t>
            </w:r>
          </w:p>
        </w:tc>
        <w:tc>
          <w:tcPr>
            <w:tcW w:w="1021" w:type="dxa"/>
            <w:noWrap/>
          </w:tcPr>
          <w:p w14:paraId="4B809C97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0%</w:t>
            </w:r>
          </w:p>
        </w:tc>
        <w:tc>
          <w:tcPr>
            <w:tcW w:w="934" w:type="dxa"/>
            <w:noWrap/>
          </w:tcPr>
          <w:p w14:paraId="20042D97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+3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5B55C070" w14:textId="2CEB479B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683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600</w:t>
            </w:r>
          </w:p>
        </w:tc>
        <w:tc>
          <w:tcPr>
            <w:tcW w:w="956" w:type="dxa"/>
          </w:tcPr>
          <w:p w14:paraId="03C46694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-</w:t>
            </w:r>
            <w:r>
              <w:rPr>
                <w:rFonts w:eastAsia="Times New Roman" w:cs="Calibri"/>
              </w:rPr>
              <w:t>7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3D361C69" w14:textId="77777777" w:rsidTr="00B12060">
        <w:tc>
          <w:tcPr>
            <w:tcW w:w="3826" w:type="dxa"/>
            <w:noWrap/>
            <w:hideMark/>
          </w:tcPr>
          <w:p w14:paraId="3056E9F8" w14:textId="6FF3494D" w:rsidR="00246F7A" w:rsidRPr="00C610C8" w:rsidRDefault="0062709C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América do Norte</w:t>
            </w:r>
            <w:r w:rsidR="00246F7A" w:rsidRPr="00C610C8">
              <w:rPr>
                <w:rFonts w:eastAsia="Times New Roman"/>
              </w:rPr>
              <w:t>***</w:t>
            </w:r>
          </w:p>
        </w:tc>
        <w:tc>
          <w:tcPr>
            <w:tcW w:w="1021" w:type="dxa"/>
            <w:noWrap/>
          </w:tcPr>
          <w:p w14:paraId="115A8B30" w14:textId="473F8ABD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100</w:t>
            </w:r>
            <w:r w:rsidR="0008044E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800</w:t>
            </w:r>
          </w:p>
        </w:tc>
        <w:tc>
          <w:tcPr>
            <w:tcW w:w="1021" w:type="dxa"/>
            <w:noWrap/>
          </w:tcPr>
          <w:p w14:paraId="599A7DD6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+5%</w:t>
            </w:r>
          </w:p>
        </w:tc>
        <w:tc>
          <w:tcPr>
            <w:tcW w:w="934" w:type="dxa"/>
            <w:noWrap/>
          </w:tcPr>
          <w:p w14:paraId="16DA6CF0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+</w:t>
            </w:r>
            <w:r>
              <w:rPr>
                <w:rFonts w:eastAsia="Times New Roman" w:cs="Calibri"/>
              </w:rPr>
              <w:t>11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5491DFC5" w14:textId="066D5F3C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365</w:t>
            </w:r>
            <w:r w:rsidR="00CF31BC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400</w:t>
            </w:r>
          </w:p>
        </w:tc>
        <w:tc>
          <w:tcPr>
            <w:tcW w:w="956" w:type="dxa"/>
          </w:tcPr>
          <w:p w14:paraId="7B42655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+8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75362A19" w14:textId="77777777" w:rsidTr="00B12060">
        <w:tc>
          <w:tcPr>
            <w:tcW w:w="3826" w:type="dxa"/>
            <w:noWrap/>
            <w:hideMark/>
          </w:tcPr>
          <w:p w14:paraId="5FECBA57" w14:textId="65C12832" w:rsidR="00246F7A" w:rsidRPr="00C610C8" w:rsidRDefault="0062709C" w:rsidP="00B12060">
            <w:pPr>
              <w:pStyle w:val="C04Tablelist"/>
            </w:pPr>
            <w:r>
              <w:t>dos quais</w:t>
            </w:r>
            <w:r w:rsidR="00246F7A">
              <w:t xml:space="preserve"> </w:t>
            </w:r>
            <w:r>
              <w:t>EUA</w:t>
            </w:r>
          </w:p>
        </w:tc>
        <w:tc>
          <w:tcPr>
            <w:tcW w:w="1021" w:type="dxa"/>
            <w:noWrap/>
          </w:tcPr>
          <w:p w14:paraId="17B57F6A" w14:textId="67A9DBEB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88</w:t>
            </w:r>
            <w:r w:rsidR="0008044E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300</w:t>
            </w:r>
          </w:p>
        </w:tc>
        <w:tc>
          <w:tcPr>
            <w:tcW w:w="1021" w:type="dxa"/>
            <w:noWrap/>
          </w:tcPr>
          <w:p w14:paraId="28E5B6E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+4%</w:t>
            </w:r>
          </w:p>
        </w:tc>
        <w:tc>
          <w:tcPr>
            <w:tcW w:w="934" w:type="dxa"/>
            <w:noWrap/>
          </w:tcPr>
          <w:p w14:paraId="0FA5F0D8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+</w:t>
            </w:r>
            <w:r>
              <w:rPr>
                <w:rFonts w:eastAsia="Times New Roman" w:cs="Calibri"/>
              </w:rPr>
              <w:t>8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6C1541CB" w14:textId="4148FDA0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324</w:t>
            </w:r>
            <w:r w:rsidR="00CF31BC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500</w:t>
            </w:r>
          </w:p>
        </w:tc>
        <w:tc>
          <w:tcPr>
            <w:tcW w:w="956" w:type="dxa"/>
          </w:tcPr>
          <w:p w14:paraId="0689F2D9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+9</w:t>
            </w:r>
            <w:r w:rsidRPr="00C610C8">
              <w:rPr>
                <w:rFonts w:eastAsia="Times New Roman" w:cs="Calibri"/>
              </w:rPr>
              <w:t>%</w:t>
            </w:r>
          </w:p>
        </w:tc>
      </w:tr>
      <w:tr w:rsidR="00246F7A" w:rsidRPr="00C610C8" w14:paraId="09A23052" w14:textId="77777777" w:rsidTr="00B12060">
        <w:tc>
          <w:tcPr>
            <w:tcW w:w="3826" w:type="dxa"/>
            <w:noWrap/>
          </w:tcPr>
          <w:p w14:paraId="39F9F4EC" w14:textId="2CC9F879" w:rsidR="00246F7A" w:rsidRPr="00C610C8" w:rsidRDefault="00246F7A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Re</w:t>
            </w:r>
            <w:r w:rsidR="0062709C">
              <w:rPr>
                <w:rFonts w:eastAsia="Times New Roman"/>
              </w:rPr>
              <w:t>sto do mundo</w:t>
            </w:r>
          </w:p>
        </w:tc>
        <w:tc>
          <w:tcPr>
            <w:tcW w:w="1021" w:type="dxa"/>
            <w:noWrap/>
          </w:tcPr>
          <w:p w14:paraId="4535D4AE" w14:textId="4F2B3D22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24</w:t>
            </w:r>
            <w:r w:rsidR="0008044E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000</w:t>
            </w:r>
          </w:p>
        </w:tc>
        <w:tc>
          <w:tcPr>
            <w:tcW w:w="1021" w:type="dxa"/>
            <w:noWrap/>
          </w:tcPr>
          <w:p w14:paraId="3D2CF3F9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+6%</w:t>
            </w:r>
          </w:p>
        </w:tc>
        <w:tc>
          <w:tcPr>
            <w:tcW w:w="934" w:type="dxa"/>
            <w:noWrap/>
          </w:tcPr>
          <w:p w14:paraId="00986C5B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+11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72818AD0" w14:textId="583B330C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84</w:t>
            </w:r>
            <w:r w:rsidR="00CF31BC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100</w:t>
            </w:r>
          </w:p>
        </w:tc>
        <w:tc>
          <w:tcPr>
            <w:tcW w:w="956" w:type="dxa"/>
          </w:tcPr>
          <w:p w14:paraId="6EB750C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+4</w:t>
            </w:r>
            <w:r w:rsidRPr="00C610C8">
              <w:rPr>
                <w:rFonts w:eastAsia="Times New Roman" w:cs="Calibri"/>
              </w:rPr>
              <w:t>%</w:t>
            </w:r>
          </w:p>
        </w:tc>
      </w:tr>
    </w:tbl>
    <w:p w14:paraId="2E24676C" w14:textId="02ABA677" w:rsidR="00246F7A" w:rsidRPr="00A11234" w:rsidRDefault="00246F7A" w:rsidP="00246F7A">
      <w:pPr>
        <w:pStyle w:val="C05Annotation"/>
        <w:rPr>
          <w:lang w:val="pt-PT"/>
        </w:rPr>
      </w:pPr>
      <w:bookmarkStart w:id="0" w:name="OLE_LINK13"/>
      <w:bookmarkStart w:id="1" w:name="OLE_LINK14"/>
      <w:r w:rsidRPr="00A11234">
        <w:rPr>
          <w:lang w:val="pt-PT"/>
        </w:rPr>
        <w:t>*</w:t>
      </w:r>
      <w:r w:rsidR="00A11234" w:rsidRPr="00A11234">
        <w:rPr>
          <w:lang w:val="pt-PT"/>
        </w:rPr>
        <w:t>Segmento topo de gama</w:t>
      </w:r>
      <w:r w:rsidRPr="00A11234">
        <w:rPr>
          <w:lang w:val="pt-PT"/>
        </w:rPr>
        <w:t xml:space="preserve">: Mercedes-AMG, Mercedes-Maybach, </w:t>
      </w:r>
      <w:r w:rsidR="00A11234" w:rsidRPr="00A11234">
        <w:rPr>
          <w:lang w:val="pt-PT"/>
        </w:rPr>
        <w:t>Classe G</w:t>
      </w:r>
      <w:r w:rsidRPr="00A11234">
        <w:rPr>
          <w:lang w:val="pt-PT"/>
        </w:rPr>
        <w:t xml:space="preserve">, </w:t>
      </w:r>
      <w:r w:rsidR="00A11234" w:rsidRPr="00A11234">
        <w:rPr>
          <w:lang w:val="pt-PT"/>
        </w:rPr>
        <w:t>Classe S</w:t>
      </w:r>
      <w:r w:rsidRPr="00A11234">
        <w:rPr>
          <w:lang w:val="pt-PT"/>
        </w:rPr>
        <w:t xml:space="preserve">, GLS, EQS </w:t>
      </w:r>
      <w:r w:rsidR="00A11234">
        <w:rPr>
          <w:lang w:val="pt-PT"/>
        </w:rPr>
        <w:t>e</w:t>
      </w:r>
      <w:r w:rsidRPr="00A11234">
        <w:rPr>
          <w:lang w:val="pt-PT"/>
        </w:rPr>
        <w:t xml:space="preserve"> EQS SUV</w:t>
      </w:r>
    </w:p>
    <w:p w14:paraId="45A06576" w14:textId="24A431F3" w:rsidR="00246F7A" w:rsidRPr="00A11234" w:rsidRDefault="00246F7A" w:rsidP="00246F7A">
      <w:pPr>
        <w:pStyle w:val="C05Annotation"/>
        <w:rPr>
          <w:lang w:val="pt-PT"/>
        </w:rPr>
      </w:pPr>
      <w:r w:rsidRPr="00A11234">
        <w:rPr>
          <w:lang w:val="pt-PT"/>
        </w:rPr>
        <w:t>*</w:t>
      </w:r>
      <w:r w:rsidR="00A11234" w:rsidRPr="00A11234">
        <w:rPr>
          <w:lang w:val="pt-PT"/>
        </w:rPr>
        <w:t xml:space="preserve">Segmento </w:t>
      </w:r>
      <w:r w:rsidR="00A11234" w:rsidRPr="00A11234">
        <w:rPr>
          <w:i/>
          <w:iCs/>
          <w:lang w:val="pt-PT"/>
        </w:rPr>
        <w:t>Core</w:t>
      </w:r>
      <w:r w:rsidRPr="00A11234">
        <w:rPr>
          <w:lang w:val="pt-PT"/>
        </w:rPr>
        <w:t xml:space="preserve">: </w:t>
      </w:r>
      <w:r w:rsidR="00A11234" w:rsidRPr="00A11234">
        <w:rPr>
          <w:lang w:val="pt-PT"/>
        </w:rPr>
        <w:t>Todos os derivados do</w:t>
      </w:r>
      <w:r w:rsidRPr="00A11234">
        <w:rPr>
          <w:lang w:val="pt-PT"/>
        </w:rPr>
        <w:t xml:space="preserve"> </w:t>
      </w:r>
      <w:r w:rsidR="00A11234" w:rsidRPr="00A11234">
        <w:rPr>
          <w:lang w:val="pt-PT"/>
        </w:rPr>
        <w:t>Classe C e</w:t>
      </w:r>
      <w:r w:rsidRPr="00A11234">
        <w:rPr>
          <w:lang w:val="pt-PT"/>
        </w:rPr>
        <w:t xml:space="preserve"> </w:t>
      </w:r>
      <w:r w:rsidR="00A11234" w:rsidRPr="00A11234">
        <w:rPr>
          <w:lang w:val="pt-PT"/>
        </w:rPr>
        <w:t>Classe E</w:t>
      </w:r>
      <w:r w:rsidRPr="00A11234">
        <w:rPr>
          <w:lang w:val="pt-PT"/>
        </w:rPr>
        <w:t xml:space="preserve">, incl. EQC, EQE </w:t>
      </w:r>
      <w:r w:rsidR="00A11234" w:rsidRPr="00A11234">
        <w:rPr>
          <w:lang w:val="pt-PT"/>
        </w:rPr>
        <w:t>e</w:t>
      </w:r>
      <w:r w:rsidRPr="00A11234">
        <w:rPr>
          <w:lang w:val="pt-PT"/>
        </w:rPr>
        <w:t xml:space="preserve"> EQE SUV</w:t>
      </w:r>
    </w:p>
    <w:p w14:paraId="356147CB" w14:textId="306A33BD" w:rsidR="00246F7A" w:rsidRPr="00A11234" w:rsidRDefault="00246F7A" w:rsidP="00246F7A">
      <w:pPr>
        <w:pStyle w:val="C05Annotation"/>
        <w:rPr>
          <w:lang w:val="pt-PT"/>
        </w:rPr>
      </w:pPr>
      <w:r w:rsidRPr="00A11234">
        <w:rPr>
          <w:lang w:val="pt-PT"/>
        </w:rPr>
        <w:t>*</w:t>
      </w:r>
      <w:r w:rsidR="00A11234" w:rsidRPr="00A11234">
        <w:rPr>
          <w:lang w:val="pt-PT"/>
        </w:rPr>
        <w:t xml:space="preserve">Segmento de entrada na </w:t>
      </w:r>
      <w:r w:rsidR="00A11234">
        <w:rPr>
          <w:lang w:val="pt-PT"/>
        </w:rPr>
        <w:t>M</w:t>
      </w:r>
      <w:r w:rsidR="00A11234" w:rsidRPr="00A11234">
        <w:rPr>
          <w:lang w:val="pt-PT"/>
        </w:rPr>
        <w:t>arca</w:t>
      </w:r>
      <w:r w:rsidRPr="00A11234">
        <w:rPr>
          <w:lang w:val="pt-PT"/>
        </w:rPr>
        <w:t xml:space="preserve">: </w:t>
      </w:r>
      <w:r w:rsidR="00A11234">
        <w:rPr>
          <w:lang w:val="pt-PT"/>
        </w:rPr>
        <w:t>Todos os derivados do Classe A e Classe B</w:t>
      </w:r>
      <w:r w:rsidRPr="00A11234">
        <w:rPr>
          <w:lang w:val="pt-PT"/>
        </w:rPr>
        <w:t xml:space="preserve"> incl. EQA, EQB </w:t>
      </w:r>
      <w:r w:rsidR="00A11234" w:rsidRPr="00A11234">
        <w:rPr>
          <w:lang w:val="pt-PT"/>
        </w:rPr>
        <w:t>e</w:t>
      </w:r>
      <w:r w:rsidRPr="00A11234">
        <w:rPr>
          <w:lang w:val="pt-PT"/>
        </w:rPr>
        <w:t xml:space="preserve"> smart</w:t>
      </w:r>
    </w:p>
    <w:p w14:paraId="700C0E1C" w14:textId="625B17B0" w:rsidR="00246F7A" w:rsidRPr="00A11234" w:rsidRDefault="00246F7A" w:rsidP="00246F7A">
      <w:pPr>
        <w:pStyle w:val="C05Annotation"/>
        <w:rPr>
          <w:lang w:val="pt-PT"/>
        </w:rPr>
      </w:pPr>
      <w:r w:rsidRPr="00A11234">
        <w:rPr>
          <w:lang w:val="pt-PT"/>
        </w:rPr>
        <w:t>**Europ</w:t>
      </w:r>
      <w:r w:rsidR="00A11234" w:rsidRPr="00A11234">
        <w:rPr>
          <w:lang w:val="pt-PT"/>
        </w:rPr>
        <w:t>a</w:t>
      </w:r>
      <w:r w:rsidRPr="00A11234">
        <w:rPr>
          <w:lang w:val="pt-PT"/>
        </w:rPr>
        <w:t xml:space="preserve">: </w:t>
      </w:r>
      <w:r w:rsidR="00A11234" w:rsidRPr="00A11234">
        <w:rPr>
          <w:lang w:val="pt-PT"/>
        </w:rPr>
        <w:t>União Europeia</w:t>
      </w:r>
      <w:r w:rsidRPr="00A11234">
        <w:rPr>
          <w:lang w:val="pt-PT"/>
        </w:rPr>
        <w:t xml:space="preserve">, </w:t>
      </w:r>
      <w:r w:rsidR="00A11234" w:rsidRPr="00A11234">
        <w:rPr>
          <w:lang w:val="pt-PT"/>
        </w:rPr>
        <w:t>Reino Unido</w:t>
      </w:r>
      <w:r w:rsidRPr="00A11234">
        <w:rPr>
          <w:lang w:val="pt-PT"/>
        </w:rPr>
        <w:t>, S</w:t>
      </w:r>
      <w:r w:rsidR="00A11234" w:rsidRPr="00A11234">
        <w:rPr>
          <w:lang w:val="pt-PT"/>
        </w:rPr>
        <w:t>uiça</w:t>
      </w:r>
      <w:r w:rsidR="00A11234">
        <w:rPr>
          <w:lang w:val="pt-PT"/>
        </w:rPr>
        <w:t xml:space="preserve"> e</w:t>
      </w:r>
      <w:r w:rsidRPr="00A11234">
        <w:rPr>
          <w:lang w:val="pt-PT"/>
        </w:rPr>
        <w:t xml:space="preserve"> No</w:t>
      </w:r>
      <w:r w:rsidR="00A11234">
        <w:rPr>
          <w:lang w:val="pt-PT"/>
        </w:rPr>
        <w:t>ruega</w:t>
      </w:r>
    </w:p>
    <w:p w14:paraId="428CAEBB" w14:textId="77777777" w:rsidR="006745A5" w:rsidRDefault="00246F7A" w:rsidP="006745A5">
      <w:pPr>
        <w:pStyle w:val="C05Annotation"/>
        <w:rPr>
          <w:lang w:val="pt-PT"/>
        </w:rPr>
      </w:pPr>
      <w:r w:rsidRPr="00A11234">
        <w:rPr>
          <w:lang w:val="pt-PT"/>
        </w:rPr>
        <w:t>***</w:t>
      </w:r>
      <w:r w:rsidR="00A11234" w:rsidRPr="00A11234">
        <w:rPr>
          <w:lang w:val="pt-PT"/>
        </w:rPr>
        <w:t>América do Norte</w:t>
      </w:r>
      <w:r w:rsidRPr="00A11234">
        <w:rPr>
          <w:lang w:val="pt-PT"/>
        </w:rPr>
        <w:t xml:space="preserve">: </w:t>
      </w:r>
      <w:r w:rsidR="00A11234">
        <w:rPr>
          <w:lang w:val="pt-PT"/>
        </w:rPr>
        <w:t>EUA</w:t>
      </w:r>
      <w:r w:rsidRPr="00A11234">
        <w:rPr>
          <w:lang w:val="pt-PT"/>
        </w:rPr>
        <w:t>, Canad</w:t>
      </w:r>
      <w:r w:rsidR="00A11234">
        <w:rPr>
          <w:lang w:val="pt-PT"/>
        </w:rPr>
        <w:t>á</w:t>
      </w:r>
      <w:r w:rsidRPr="00A11234">
        <w:rPr>
          <w:lang w:val="pt-PT"/>
        </w:rPr>
        <w:t>, M</w:t>
      </w:r>
      <w:r w:rsidR="00A11234">
        <w:rPr>
          <w:lang w:val="pt-PT"/>
        </w:rPr>
        <w:t>é</w:t>
      </w:r>
      <w:r w:rsidRPr="00A11234">
        <w:rPr>
          <w:lang w:val="pt-PT"/>
        </w:rPr>
        <w:t>xico</w:t>
      </w:r>
      <w:bookmarkEnd w:id="0"/>
      <w:bookmarkEnd w:id="1"/>
    </w:p>
    <w:p w14:paraId="3A2D47B6" w14:textId="0ABAC8F3" w:rsidR="00246F7A" w:rsidRPr="006745A5" w:rsidRDefault="006745A5" w:rsidP="006745A5">
      <w:pPr>
        <w:pStyle w:val="C05Annotation"/>
        <w:rPr>
          <w:lang w:val="pt-PT"/>
        </w:rPr>
      </w:pPr>
      <w:r w:rsidRPr="006745A5">
        <w:rPr>
          <w:lang w:val="pt-PT" w:bidi="pt-PT"/>
        </w:rPr>
        <w:t xml:space="preserve">Todos os </w:t>
      </w:r>
      <w:r w:rsidR="00A46F15">
        <w:rPr>
          <w:lang w:val="pt-PT" w:bidi="pt-PT"/>
        </w:rPr>
        <w:t>valores</w:t>
      </w:r>
      <w:r w:rsidRPr="006745A5">
        <w:rPr>
          <w:lang w:val="pt-PT" w:bidi="pt-PT"/>
        </w:rPr>
        <w:t xml:space="preserve"> arredondados. </w:t>
      </w:r>
      <w:r w:rsidR="00A46F15">
        <w:rPr>
          <w:lang w:val="pt-PT" w:bidi="pt-PT"/>
        </w:rPr>
        <w:t>Valores</w:t>
      </w:r>
      <w:r w:rsidRPr="006745A5">
        <w:rPr>
          <w:lang w:val="pt-PT" w:bidi="pt-PT"/>
        </w:rPr>
        <w:t xml:space="preserve"> preliminares sujeitos a alterações pendentes de relatórios finais.</w:t>
      </w:r>
      <w:r w:rsidR="00246F7A" w:rsidRPr="006745A5">
        <w:rPr>
          <w:lang w:val="pt-PT"/>
        </w:rPr>
        <w:br w:type="page"/>
      </w:r>
    </w:p>
    <w:p w14:paraId="584D0383" w14:textId="618EB8BE" w:rsidR="006745A5" w:rsidRDefault="006745A5" w:rsidP="006745A5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6745A5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lastRenderedPageBreak/>
        <w:t xml:space="preserve">Visão geral das vendas da Mercedes-Benz </w:t>
      </w:r>
      <w: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Vans</w:t>
      </w:r>
    </w:p>
    <w:p w14:paraId="726A9E20" w14:textId="77777777" w:rsidR="006745A5" w:rsidRPr="006745A5" w:rsidRDefault="006745A5" w:rsidP="006745A5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tbl>
      <w:tblPr>
        <w:tblStyle w:val="Mercedes-Benz"/>
        <w:tblW w:w="8967" w:type="dxa"/>
        <w:tblLayout w:type="fixed"/>
        <w:tblLook w:val="04A0" w:firstRow="1" w:lastRow="0" w:firstColumn="1" w:lastColumn="0" w:noHBand="0" w:noVBand="1"/>
      </w:tblPr>
      <w:tblGrid>
        <w:gridCol w:w="3824"/>
        <w:gridCol w:w="1021"/>
        <w:gridCol w:w="1021"/>
        <w:gridCol w:w="936"/>
        <w:gridCol w:w="1077"/>
        <w:gridCol w:w="1088"/>
      </w:tblGrid>
      <w:tr w:rsidR="00246F7A" w:rsidRPr="00C610C8" w14:paraId="64706937" w14:textId="77777777" w:rsidTr="00B12060">
        <w:tc>
          <w:tcPr>
            <w:tcW w:w="3826" w:type="dxa"/>
            <w:noWrap/>
            <w:hideMark/>
          </w:tcPr>
          <w:p w14:paraId="7EC72829" w14:textId="77777777" w:rsidR="00246F7A" w:rsidRPr="006745A5" w:rsidRDefault="00246F7A" w:rsidP="00B12060">
            <w:pPr>
              <w:pStyle w:val="C03Tabletextbold"/>
              <w:rPr>
                <w:rFonts w:eastAsia="Times New Roman"/>
                <w:lang w:val="pt-PT"/>
              </w:rPr>
            </w:pPr>
          </w:p>
        </w:tc>
        <w:tc>
          <w:tcPr>
            <w:tcW w:w="1021" w:type="dxa"/>
            <w:noWrap/>
            <w:hideMark/>
          </w:tcPr>
          <w:p w14:paraId="395C9951" w14:textId="01A0D81C" w:rsidR="00246F7A" w:rsidRPr="00C610C8" w:rsidRDefault="00531621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T</w:t>
            </w:r>
            <w:r w:rsidR="00246F7A">
              <w:rPr>
                <w:rFonts w:eastAsia="Times New Roman"/>
              </w:rPr>
              <w:t>4 2024</w:t>
            </w:r>
            <w:r w:rsidR="00246F7A" w:rsidRPr="00C610C8">
              <w:rPr>
                <w:rFonts w:eastAsia="Times New Roman"/>
              </w:rPr>
              <w:t xml:space="preserve"> </w:t>
            </w:r>
          </w:p>
        </w:tc>
        <w:tc>
          <w:tcPr>
            <w:tcW w:w="1021" w:type="dxa"/>
            <w:noWrap/>
            <w:hideMark/>
          </w:tcPr>
          <w:p w14:paraId="30728BF9" w14:textId="23FB3E34" w:rsidR="00246F7A" w:rsidRPr="00C610C8" w:rsidRDefault="00531621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Variação T</w:t>
            </w:r>
            <w:r w:rsidR="00246F7A">
              <w:rPr>
                <w:rFonts w:eastAsia="Times New Roman"/>
              </w:rPr>
              <w:t>3 2024</w:t>
            </w:r>
          </w:p>
        </w:tc>
        <w:tc>
          <w:tcPr>
            <w:tcW w:w="934" w:type="dxa"/>
            <w:noWrap/>
            <w:hideMark/>
          </w:tcPr>
          <w:p w14:paraId="3570973D" w14:textId="2EC51392" w:rsidR="00246F7A" w:rsidRPr="00C610C8" w:rsidRDefault="00531621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Variação T</w:t>
            </w:r>
            <w:r w:rsidR="00246F7A">
              <w:rPr>
                <w:rFonts w:eastAsia="Times New Roman"/>
              </w:rPr>
              <w:t>4 2023</w:t>
            </w:r>
          </w:p>
        </w:tc>
        <w:tc>
          <w:tcPr>
            <w:tcW w:w="1077" w:type="dxa"/>
          </w:tcPr>
          <w:p w14:paraId="3B66D973" w14:textId="000DAE78" w:rsidR="00246F7A" w:rsidRPr="00C610C8" w:rsidRDefault="00531621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Ano completo</w:t>
            </w:r>
            <w:r w:rsidR="00246F7A">
              <w:rPr>
                <w:rFonts w:eastAsia="Times New Roman"/>
              </w:rPr>
              <w:t xml:space="preserve"> 2024</w:t>
            </w:r>
            <w:r w:rsidR="00246F7A" w:rsidRPr="00C610C8">
              <w:rPr>
                <w:rFonts w:eastAsia="Times New Roman"/>
              </w:rPr>
              <w:t xml:space="preserve"> </w:t>
            </w:r>
          </w:p>
        </w:tc>
        <w:tc>
          <w:tcPr>
            <w:tcW w:w="1088" w:type="dxa"/>
          </w:tcPr>
          <w:p w14:paraId="73B0E5E5" w14:textId="1FE63B64" w:rsidR="00246F7A" w:rsidRPr="00C610C8" w:rsidRDefault="00531621" w:rsidP="00B1206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Variação Ano completo </w:t>
            </w:r>
            <w:r w:rsidR="00246F7A">
              <w:rPr>
                <w:rFonts w:eastAsia="Times New Roman"/>
              </w:rPr>
              <w:t>2023</w:t>
            </w:r>
          </w:p>
        </w:tc>
      </w:tr>
      <w:tr w:rsidR="00246F7A" w:rsidRPr="00C610C8" w14:paraId="272310CC" w14:textId="77777777" w:rsidTr="00B12060">
        <w:tc>
          <w:tcPr>
            <w:tcW w:w="3826" w:type="dxa"/>
            <w:noWrap/>
          </w:tcPr>
          <w:p w14:paraId="478159E4" w14:textId="77777777" w:rsidR="00246F7A" w:rsidRPr="00C610C8" w:rsidRDefault="00246F7A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Mercedes-Benz Vans*</w:t>
            </w:r>
          </w:p>
        </w:tc>
        <w:tc>
          <w:tcPr>
            <w:tcW w:w="1021" w:type="dxa"/>
            <w:noWrap/>
          </w:tcPr>
          <w:p w14:paraId="486263C8" w14:textId="1CAE6069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105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700</w:t>
            </w:r>
          </w:p>
        </w:tc>
        <w:tc>
          <w:tcPr>
            <w:tcW w:w="1021" w:type="dxa"/>
            <w:noWrap/>
          </w:tcPr>
          <w:p w14:paraId="019AD557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+16%</w:t>
            </w:r>
          </w:p>
        </w:tc>
        <w:tc>
          <w:tcPr>
            <w:tcW w:w="934" w:type="dxa"/>
            <w:noWrap/>
          </w:tcPr>
          <w:p w14:paraId="2BF70A60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C610C8">
              <w:rPr>
                <w:rFonts w:cs="Segoe UI"/>
                <w:szCs w:val="15"/>
              </w:rPr>
              <w:t>-1</w:t>
            </w:r>
            <w:r>
              <w:rPr>
                <w:rFonts w:cs="Segoe UI"/>
                <w:szCs w:val="15"/>
              </w:rPr>
              <w:t>5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3F55DF51" w14:textId="0FDE9B8A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405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600</w:t>
            </w:r>
          </w:p>
        </w:tc>
        <w:tc>
          <w:tcPr>
            <w:tcW w:w="1088" w:type="dxa"/>
          </w:tcPr>
          <w:p w14:paraId="5C64EE9E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-9%</w:t>
            </w:r>
          </w:p>
        </w:tc>
      </w:tr>
      <w:tr w:rsidR="00246F7A" w:rsidRPr="00C610C8" w14:paraId="49BC638B" w14:textId="77777777" w:rsidTr="00B12060">
        <w:tc>
          <w:tcPr>
            <w:tcW w:w="3826" w:type="dxa"/>
            <w:noWrap/>
          </w:tcPr>
          <w:p w14:paraId="07481D15" w14:textId="3D8CB008" w:rsidR="00246F7A" w:rsidRPr="00C610C8" w:rsidRDefault="008E6257" w:rsidP="00B12060">
            <w:pPr>
              <w:pStyle w:val="C04Tablelist"/>
            </w:pPr>
            <w:r>
              <w:t>dos quais</w:t>
            </w:r>
            <w:r w:rsidR="00246F7A">
              <w:t xml:space="preserve"> eVans</w:t>
            </w:r>
          </w:p>
        </w:tc>
        <w:tc>
          <w:tcPr>
            <w:tcW w:w="1021" w:type="dxa"/>
            <w:noWrap/>
          </w:tcPr>
          <w:p w14:paraId="7490603B" w14:textId="114E9AD2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6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900</w:t>
            </w:r>
          </w:p>
        </w:tc>
        <w:tc>
          <w:tcPr>
            <w:tcW w:w="1021" w:type="dxa"/>
            <w:noWrap/>
          </w:tcPr>
          <w:p w14:paraId="61C89AB6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+59%</w:t>
            </w:r>
          </w:p>
        </w:tc>
        <w:tc>
          <w:tcPr>
            <w:tcW w:w="934" w:type="dxa"/>
            <w:noWrap/>
          </w:tcPr>
          <w:p w14:paraId="67E42BE1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-10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377448EE" w14:textId="5E0C406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19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500</w:t>
            </w:r>
          </w:p>
        </w:tc>
        <w:tc>
          <w:tcPr>
            <w:tcW w:w="1088" w:type="dxa"/>
          </w:tcPr>
          <w:p w14:paraId="031EA569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-14%</w:t>
            </w:r>
          </w:p>
        </w:tc>
      </w:tr>
      <w:tr w:rsidR="00246F7A" w:rsidRPr="00C610C8" w14:paraId="10BABFCE" w14:textId="77777777" w:rsidTr="00B12060">
        <w:tc>
          <w:tcPr>
            <w:tcW w:w="3826" w:type="dxa"/>
            <w:noWrap/>
          </w:tcPr>
          <w:p w14:paraId="5B43A064" w14:textId="77777777" w:rsidR="00246F7A" w:rsidRPr="00C610C8" w:rsidRDefault="00246F7A" w:rsidP="00B12060">
            <w:pPr>
              <w:pStyle w:val="C03Tabletextbold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4C6D0574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0D7706EA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2A50F555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</w:tcPr>
          <w:p w14:paraId="7EE08BCD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88" w:type="dxa"/>
          </w:tcPr>
          <w:p w14:paraId="07603415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</w:tr>
      <w:tr w:rsidR="00246F7A" w:rsidRPr="008E6257" w14:paraId="485156DA" w14:textId="77777777" w:rsidTr="00B12060">
        <w:tc>
          <w:tcPr>
            <w:tcW w:w="3826" w:type="dxa"/>
            <w:noWrap/>
          </w:tcPr>
          <w:p w14:paraId="675D01D3" w14:textId="27AAF6A4" w:rsidR="00246F7A" w:rsidRPr="008E6257" w:rsidRDefault="008E6257" w:rsidP="00B12060">
            <w:pPr>
              <w:pStyle w:val="C03Tabletextbold"/>
              <w:rPr>
                <w:rFonts w:eastAsia="Times New Roman"/>
                <w:lang w:val="pt-PT"/>
              </w:rPr>
            </w:pPr>
            <w:r w:rsidRPr="00542F26">
              <w:rPr>
                <w:rFonts w:eastAsia="Times New Roman"/>
                <w:lang w:val="pt-PT"/>
              </w:rPr>
              <w:t xml:space="preserve">Vendas da divisão Mercedes-Benz </w:t>
            </w:r>
            <w:r>
              <w:rPr>
                <w:rFonts w:eastAsia="Times New Roman"/>
                <w:lang w:val="pt-PT"/>
              </w:rPr>
              <w:t>Vans</w:t>
            </w:r>
            <w:r w:rsidRPr="00542F26">
              <w:rPr>
                <w:rFonts w:eastAsia="Times New Roman"/>
                <w:lang w:val="pt-PT"/>
              </w:rPr>
              <w:t xml:space="preserve"> por segmento</w:t>
            </w:r>
            <w:r w:rsidR="00246F7A" w:rsidRPr="008E6257">
              <w:rPr>
                <w:rFonts w:eastAsia="Times New Roman"/>
                <w:lang w:val="pt-PT"/>
              </w:rPr>
              <w:t>*</w:t>
            </w:r>
          </w:p>
        </w:tc>
        <w:tc>
          <w:tcPr>
            <w:tcW w:w="1021" w:type="dxa"/>
            <w:noWrap/>
          </w:tcPr>
          <w:p w14:paraId="761BDA22" w14:textId="77777777" w:rsidR="00246F7A" w:rsidRPr="008E6257" w:rsidRDefault="00246F7A" w:rsidP="00B12060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1021" w:type="dxa"/>
            <w:noWrap/>
          </w:tcPr>
          <w:p w14:paraId="258C4C6E" w14:textId="77777777" w:rsidR="00246F7A" w:rsidRPr="008E6257" w:rsidRDefault="00246F7A" w:rsidP="00B12060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934" w:type="dxa"/>
            <w:noWrap/>
          </w:tcPr>
          <w:p w14:paraId="125CD807" w14:textId="77777777" w:rsidR="00246F7A" w:rsidRPr="008E6257" w:rsidRDefault="00246F7A" w:rsidP="00B12060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1077" w:type="dxa"/>
          </w:tcPr>
          <w:p w14:paraId="0ED843A3" w14:textId="77777777" w:rsidR="00246F7A" w:rsidRPr="008E6257" w:rsidRDefault="00246F7A" w:rsidP="00B12060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1088" w:type="dxa"/>
          </w:tcPr>
          <w:p w14:paraId="19A77572" w14:textId="77777777" w:rsidR="00246F7A" w:rsidRPr="008E6257" w:rsidRDefault="00246F7A" w:rsidP="00B12060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</w:p>
        </w:tc>
      </w:tr>
      <w:tr w:rsidR="00246F7A" w:rsidRPr="00C610C8" w14:paraId="1B42238C" w14:textId="77777777" w:rsidTr="00B12060">
        <w:tc>
          <w:tcPr>
            <w:tcW w:w="3826" w:type="dxa"/>
            <w:noWrap/>
          </w:tcPr>
          <w:p w14:paraId="737DCB20" w14:textId="58192AD0" w:rsidR="00246F7A" w:rsidRPr="000766A0" w:rsidRDefault="0004080D" w:rsidP="00B12060">
            <w:pPr>
              <w:pStyle w:val="C03Tabletextbold"/>
              <w:rPr>
                <w:lang w:val="pt-PT"/>
              </w:rPr>
            </w:pPr>
            <w:r w:rsidRPr="000766A0">
              <w:rPr>
                <w:lang w:val="pt-PT"/>
              </w:rPr>
              <w:t>V</w:t>
            </w:r>
            <w:r w:rsidR="000766A0" w:rsidRPr="000766A0">
              <w:rPr>
                <w:lang w:val="pt-PT"/>
              </w:rPr>
              <w:t>eículos</w:t>
            </w:r>
            <w:r w:rsidRPr="000766A0">
              <w:rPr>
                <w:lang w:val="pt-PT"/>
              </w:rPr>
              <w:t xml:space="preserve"> comerciais</w:t>
            </w:r>
            <w:r w:rsidR="000766A0" w:rsidRPr="000766A0">
              <w:rPr>
                <w:lang w:val="pt-PT"/>
              </w:rPr>
              <w:t xml:space="preserve"> ligeiros de </w:t>
            </w:r>
            <w:r w:rsidR="0005316D">
              <w:rPr>
                <w:lang w:val="pt-PT"/>
              </w:rPr>
              <w:t>mercadorias</w:t>
            </w:r>
          </w:p>
        </w:tc>
        <w:tc>
          <w:tcPr>
            <w:tcW w:w="1021" w:type="dxa"/>
            <w:noWrap/>
          </w:tcPr>
          <w:p w14:paraId="3BE673FA" w14:textId="0F3CC024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86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300</w:t>
            </w:r>
          </w:p>
        </w:tc>
        <w:tc>
          <w:tcPr>
            <w:tcW w:w="1021" w:type="dxa"/>
            <w:noWrap/>
          </w:tcPr>
          <w:p w14:paraId="12FC0049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+10%</w:t>
            </w:r>
          </w:p>
        </w:tc>
        <w:tc>
          <w:tcPr>
            <w:tcW w:w="934" w:type="dxa"/>
            <w:noWrap/>
          </w:tcPr>
          <w:p w14:paraId="68A3A86A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-19%</w:t>
            </w:r>
          </w:p>
        </w:tc>
        <w:tc>
          <w:tcPr>
            <w:tcW w:w="1077" w:type="dxa"/>
          </w:tcPr>
          <w:p w14:paraId="6980D7AD" w14:textId="4C3C41B0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343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700</w:t>
            </w:r>
          </w:p>
        </w:tc>
        <w:tc>
          <w:tcPr>
            <w:tcW w:w="1088" w:type="dxa"/>
          </w:tcPr>
          <w:p w14:paraId="0EDEFAA4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-10%</w:t>
            </w:r>
          </w:p>
        </w:tc>
      </w:tr>
      <w:tr w:rsidR="00246F7A" w:rsidRPr="00C610C8" w14:paraId="4DAA1ECA" w14:textId="77777777" w:rsidTr="00B12060">
        <w:tc>
          <w:tcPr>
            <w:tcW w:w="3826" w:type="dxa"/>
            <w:noWrap/>
            <w:hideMark/>
          </w:tcPr>
          <w:p w14:paraId="535A6DA7" w14:textId="5B299E8A" w:rsidR="00246F7A" w:rsidRPr="008C3830" w:rsidRDefault="00D66366" w:rsidP="00B12060">
            <w:pPr>
              <w:pStyle w:val="C04Tablelist"/>
              <w:rPr>
                <w:lang w:val="pt-PT"/>
              </w:rPr>
            </w:pPr>
            <w:r w:rsidRPr="00D66366">
              <w:rPr>
                <w:lang w:val="pt-PT"/>
              </w:rPr>
              <w:t>de veículos comerciais ligeiros de mercadorias de tamanho grande</w:t>
            </w:r>
          </w:p>
        </w:tc>
        <w:tc>
          <w:tcPr>
            <w:tcW w:w="1021" w:type="dxa"/>
            <w:noWrap/>
          </w:tcPr>
          <w:p w14:paraId="4F2D778F" w14:textId="343B48C8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53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800</w:t>
            </w:r>
          </w:p>
        </w:tc>
        <w:tc>
          <w:tcPr>
            <w:tcW w:w="1021" w:type="dxa"/>
            <w:noWrap/>
          </w:tcPr>
          <w:p w14:paraId="1E508543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-4%</w:t>
            </w:r>
          </w:p>
        </w:tc>
        <w:tc>
          <w:tcPr>
            <w:tcW w:w="934" w:type="dxa"/>
            <w:noWrap/>
          </w:tcPr>
          <w:p w14:paraId="12152CCA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-19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516405DE" w14:textId="22A4F106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219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100</w:t>
            </w:r>
          </w:p>
        </w:tc>
        <w:tc>
          <w:tcPr>
            <w:tcW w:w="1088" w:type="dxa"/>
          </w:tcPr>
          <w:p w14:paraId="0541F03E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-8%</w:t>
            </w:r>
          </w:p>
        </w:tc>
      </w:tr>
      <w:tr w:rsidR="00246F7A" w:rsidRPr="00C610C8" w14:paraId="37ACB3E3" w14:textId="77777777" w:rsidTr="00B12060">
        <w:tc>
          <w:tcPr>
            <w:tcW w:w="3826" w:type="dxa"/>
            <w:noWrap/>
          </w:tcPr>
          <w:p w14:paraId="126C01EE" w14:textId="291EB061" w:rsidR="00246F7A" w:rsidRPr="0005316D" w:rsidRDefault="0005316D" w:rsidP="00B12060">
            <w:pPr>
              <w:pStyle w:val="C04Tablelist"/>
              <w:rPr>
                <w:lang w:val="pt-PT"/>
              </w:rPr>
            </w:pPr>
            <w:r>
              <w:rPr>
                <w:lang w:val="pt-PT"/>
              </w:rPr>
              <w:t>dos quais</w:t>
            </w:r>
            <w:r w:rsidRPr="0005316D">
              <w:rPr>
                <w:lang w:val="pt-PT"/>
              </w:rPr>
              <w:t xml:space="preserve"> veículos comerciais ligeiros de mercadorias de tamanho </w:t>
            </w:r>
            <w:r>
              <w:rPr>
                <w:lang w:val="pt-PT"/>
              </w:rPr>
              <w:t>médio</w:t>
            </w:r>
          </w:p>
        </w:tc>
        <w:tc>
          <w:tcPr>
            <w:tcW w:w="1021" w:type="dxa"/>
            <w:noWrap/>
          </w:tcPr>
          <w:p w14:paraId="5492B311" w14:textId="4FE775D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24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200</w:t>
            </w:r>
          </w:p>
        </w:tc>
        <w:tc>
          <w:tcPr>
            <w:tcW w:w="1021" w:type="dxa"/>
            <w:noWrap/>
          </w:tcPr>
          <w:p w14:paraId="1AEC8871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+26%</w:t>
            </w:r>
          </w:p>
        </w:tc>
        <w:tc>
          <w:tcPr>
            <w:tcW w:w="934" w:type="dxa"/>
            <w:noWrap/>
          </w:tcPr>
          <w:p w14:paraId="7F3B14CA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-29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7" w:type="dxa"/>
          </w:tcPr>
          <w:p w14:paraId="18997D00" w14:textId="417EF00D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101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200</w:t>
            </w:r>
          </w:p>
        </w:tc>
        <w:tc>
          <w:tcPr>
            <w:tcW w:w="1088" w:type="dxa"/>
          </w:tcPr>
          <w:p w14:paraId="535D26F7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-15%</w:t>
            </w:r>
          </w:p>
        </w:tc>
      </w:tr>
      <w:tr w:rsidR="00246F7A" w:rsidRPr="00C610C8" w14:paraId="6E4AC124" w14:textId="77777777" w:rsidTr="00B12060">
        <w:tc>
          <w:tcPr>
            <w:tcW w:w="3826" w:type="dxa"/>
            <w:noWrap/>
          </w:tcPr>
          <w:p w14:paraId="777DE35A" w14:textId="37EDDCBC" w:rsidR="00246F7A" w:rsidRPr="0005316D" w:rsidRDefault="0005316D" w:rsidP="00B12060">
            <w:pPr>
              <w:pStyle w:val="C04Tablelist"/>
              <w:rPr>
                <w:lang w:val="pt-PT"/>
              </w:rPr>
            </w:pPr>
            <w:r>
              <w:rPr>
                <w:lang w:val="pt-PT"/>
              </w:rPr>
              <w:t>dos quais</w:t>
            </w:r>
            <w:r w:rsidRPr="0005316D">
              <w:rPr>
                <w:lang w:val="pt-PT"/>
              </w:rPr>
              <w:t xml:space="preserve"> veículos comerciais ligeiros de mercadorias de tamanho </w:t>
            </w:r>
            <w:r>
              <w:rPr>
                <w:lang w:val="pt-PT"/>
              </w:rPr>
              <w:t>pequeno</w:t>
            </w:r>
          </w:p>
        </w:tc>
        <w:tc>
          <w:tcPr>
            <w:tcW w:w="1021" w:type="dxa"/>
            <w:noWrap/>
          </w:tcPr>
          <w:p w14:paraId="3387F65F" w14:textId="139F862F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8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300</w:t>
            </w:r>
          </w:p>
        </w:tc>
        <w:tc>
          <w:tcPr>
            <w:tcW w:w="1021" w:type="dxa"/>
            <w:noWrap/>
          </w:tcPr>
          <w:p w14:paraId="02036BF6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+176%</w:t>
            </w:r>
          </w:p>
        </w:tc>
        <w:tc>
          <w:tcPr>
            <w:tcW w:w="936" w:type="dxa"/>
            <w:noWrap/>
          </w:tcPr>
          <w:p w14:paraId="585180DA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+28</w:t>
            </w:r>
            <w:r w:rsidRPr="00C610C8">
              <w:rPr>
                <w:rFonts w:cs="Segoe UI"/>
                <w:szCs w:val="15"/>
              </w:rPr>
              <w:t>%</w:t>
            </w:r>
          </w:p>
        </w:tc>
        <w:tc>
          <w:tcPr>
            <w:tcW w:w="1075" w:type="dxa"/>
          </w:tcPr>
          <w:p w14:paraId="49C905C9" w14:textId="53632BFA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23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400</w:t>
            </w:r>
          </w:p>
        </w:tc>
        <w:tc>
          <w:tcPr>
            <w:tcW w:w="1088" w:type="dxa"/>
          </w:tcPr>
          <w:p w14:paraId="3FEFD1A7" w14:textId="77777777" w:rsidR="00246F7A" w:rsidRPr="00C610C8" w:rsidRDefault="00246F7A" w:rsidP="00B12060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Segoe UI"/>
                <w:szCs w:val="15"/>
              </w:rPr>
              <w:t>-3%</w:t>
            </w:r>
          </w:p>
        </w:tc>
      </w:tr>
      <w:tr w:rsidR="00246F7A" w:rsidRPr="00C610C8" w14:paraId="75C9F5BC" w14:textId="77777777" w:rsidTr="00B12060">
        <w:tc>
          <w:tcPr>
            <w:tcW w:w="3826" w:type="dxa"/>
            <w:noWrap/>
          </w:tcPr>
          <w:p w14:paraId="44E07B3D" w14:textId="588C527D" w:rsidR="00246F7A" w:rsidRPr="004C0844" w:rsidRDefault="000766A0" w:rsidP="00B12060">
            <w:pPr>
              <w:pStyle w:val="C03Tabletextbold"/>
              <w:rPr>
                <w:rFonts w:eastAsia="Times New Roman"/>
                <w:lang w:val="pt-PT"/>
              </w:rPr>
            </w:pPr>
            <w:r w:rsidRPr="004C0844">
              <w:rPr>
                <w:rFonts w:eastAsia="Times New Roman"/>
                <w:lang w:val="pt-PT"/>
              </w:rPr>
              <w:t>Veículos</w:t>
            </w:r>
            <w:r w:rsidR="004C0844" w:rsidRPr="004C0844">
              <w:rPr>
                <w:rFonts w:eastAsia="Times New Roman"/>
                <w:lang w:val="pt-PT"/>
              </w:rPr>
              <w:t xml:space="preserve"> comerciais ligeiros de passageiros </w:t>
            </w:r>
          </w:p>
        </w:tc>
        <w:tc>
          <w:tcPr>
            <w:tcW w:w="1021" w:type="dxa"/>
            <w:noWrap/>
          </w:tcPr>
          <w:p w14:paraId="72E4A20F" w14:textId="0A620FDC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C9151A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400</w:t>
            </w:r>
          </w:p>
        </w:tc>
        <w:tc>
          <w:tcPr>
            <w:tcW w:w="1021" w:type="dxa"/>
            <w:noWrap/>
          </w:tcPr>
          <w:p w14:paraId="4829FD8E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+53%</w:t>
            </w:r>
          </w:p>
        </w:tc>
        <w:tc>
          <w:tcPr>
            <w:tcW w:w="934" w:type="dxa"/>
            <w:noWrap/>
          </w:tcPr>
          <w:p w14:paraId="0DF0FDD7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+9%</w:t>
            </w:r>
          </w:p>
        </w:tc>
        <w:tc>
          <w:tcPr>
            <w:tcW w:w="1077" w:type="dxa"/>
          </w:tcPr>
          <w:p w14:paraId="7146DEFE" w14:textId="3C3EB1A8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  <w:r w:rsidR="00C9151A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900</w:t>
            </w:r>
          </w:p>
        </w:tc>
        <w:tc>
          <w:tcPr>
            <w:tcW w:w="1088" w:type="dxa"/>
          </w:tcPr>
          <w:p w14:paraId="46E5B7D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-8%</w:t>
            </w:r>
          </w:p>
        </w:tc>
      </w:tr>
      <w:tr w:rsidR="00246F7A" w:rsidRPr="00C610C8" w14:paraId="1513ECD8" w14:textId="77777777" w:rsidTr="00B12060">
        <w:tc>
          <w:tcPr>
            <w:tcW w:w="3826" w:type="dxa"/>
            <w:noWrap/>
          </w:tcPr>
          <w:p w14:paraId="5FE53690" w14:textId="04E7928C" w:rsidR="00246F7A" w:rsidRPr="00B07AEA" w:rsidRDefault="00B07AEA" w:rsidP="00B12060">
            <w:pPr>
              <w:pStyle w:val="C04Tablelist"/>
              <w:rPr>
                <w:lang w:val="pt-PT"/>
              </w:rPr>
            </w:pPr>
            <w:r>
              <w:rPr>
                <w:lang w:val="pt-PT"/>
              </w:rPr>
              <w:t>dos quais</w:t>
            </w:r>
            <w:r w:rsidRPr="00B07AEA">
              <w:rPr>
                <w:lang w:val="pt-PT"/>
              </w:rPr>
              <w:t xml:space="preserve"> veículos comerciais ligeiros de passageiros de tamanho médio</w:t>
            </w:r>
          </w:p>
        </w:tc>
        <w:tc>
          <w:tcPr>
            <w:tcW w:w="1021" w:type="dxa"/>
            <w:noWrap/>
          </w:tcPr>
          <w:p w14:paraId="776B2985" w14:textId="0056B306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17</w:t>
            </w:r>
            <w:r w:rsidR="00C9151A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700</w:t>
            </w:r>
          </w:p>
        </w:tc>
        <w:tc>
          <w:tcPr>
            <w:tcW w:w="1021" w:type="dxa"/>
            <w:noWrap/>
          </w:tcPr>
          <w:p w14:paraId="6524D324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+47%</w:t>
            </w:r>
          </w:p>
        </w:tc>
        <w:tc>
          <w:tcPr>
            <w:tcW w:w="934" w:type="dxa"/>
            <w:noWrap/>
          </w:tcPr>
          <w:p w14:paraId="50C507C9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+14%</w:t>
            </w:r>
          </w:p>
        </w:tc>
        <w:tc>
          <w:tcPr>
            <w:tcW w:w="1077" w:type="dxa"/>
          </w:tcPr>
          <w:p w14:paraId="31C87F97" w14:textId="4243FE1F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56</w:t>
            </w:r>
            <w:r w:rsidR="00C9151A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800</w:t>
            </w:r>
          </w:p>
        </w:tc>
        <w:tc>
          <w:tcPr>
            <w:tcW w:w="1088" w:type="dxa"/>
          </w:tcPr>
          <w:p w14:paraId="73D387F6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-5%</w:t>
            </w:r>
          </w:p>
        </w:tc>
      </w:tr>
      <w:tr w:rsidR="00246F7A" w:rsidRPr="00C610C8" w14:paraId="5945CC6F" w14:textId="77777777" w:rsidTr="00B12060">
        <w:tc>
          <w:tcPr>
            <w:tcW w:w="3826" w:type="dxa"/>
            <w:noWrap/>
          </w:tcPr>
          <w:p w14:paraId="3871D357" w14:textId="53B414B2" w:rsidR="00246F7A" w:rsidRPr="00B07AEA" w:rsidRDefault="00B07AEA" w:rsidP="00B12060">
            <w:pPr>
              <w:pStyle w:val="C04Tablelist"/>
              <w:rPr>
                <w:lang w:val="pt-PT"/>
              </w:rPr>
            </w:pPr>
            <w:r>
              <w:rPr>
                <w:lang w:val="pt-PT"/>
              </w:rPr>
              <w:t>dos quais</w:t>
            </w:r>
            <w:r w:rsidRPr="00B07AEA">
              <w:rPr>
                <w:lang w:val="pt-PT"/>
              </w:rPr>
              <w:t xml:space="preserve"> veículos comerciais ligeiros de passageiros de tamanho </w:t>
            </w:r>
            <w:r>
              <w:rPr>
                <w:lang w:val="pt-PT"/>
              </w:rPr>
              <w:t>pequeno</w:t>
            </w:r>
          </w:p>
        </w:tc>
        <w:tc>
          <w:tcPr>
            <w:tcW w:w="1021" w:type="dxa"/>
            <w:noWrap/>
          </w:tcPr>
          <w:p w14:paraId="01C58547" w14:textId="44BBB916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  <w:r w:rsidR="00C9151A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700</w:t>
            </w:r>
          </w:p>
        </w:tc>
        <w:tc>
          <w:tcPr>
            <w:tcW w:w="1021" w:type="dxa"/>
            <w:noWrap/>
          </w:tcPr>
          <w:p w14:paraId="1196B20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+166%</w:t>
            </w:r>
          </w:p>
        </w:tc>
        <w:tc>
          <w:tcPr>
            <w:tcW w:w="934" w:type="dxa"/>
            <w:noWrap/>
          </w:tcPr>
          <w:p w14:paraId="5D37DFED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-</w:t>
            </w:r>
            <w:r>
              <w:rPr>
                <w:rFonts w:eastAsia="Times New Roman" w:cs="Calibri"/>
              </w:rPr>
              <w:t>27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439678D7" w14:textId="474D8FAD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5</w:t>
            </w:r>
            <w:r w:rsidR="00C9151A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100</w:t>
            </w:r>
          </w:p>
        </w:tc>
        <w:tc>
          <w:tcPr>
            <w:tcW w:w="1088" w:type="dxa"/>
          </w:tcPr>
          <w:p w14:paraId="7EA69F9A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-31%</w:t>
            </w:r>
          </w:p>
        </w:tc>
      </w:tr>
      <w:tr w:rsidR="00246F7A" w:rsidRPr="00C610C8" w14:paraId="7550D563" w14:textId="77777777" w:rsidTr="00B12060">
        <w:tc>
          <w:tcPr>
            <w:tcW w:w="3826" w:type="dxa"/>
            <w:noWrap/>
          </w:tcPr>
          <w:p w14:paraId="65C090F8" w14:textId="77777777" w:rsidR="00246F7A" w:rsidRDefault="00246F7A" w:rsidP="00B12060">
            <w:pPr>
              <w:pStyle w:val="C03Tabletextbold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27866159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69515258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</w:tcPr>
          <w:p w14:paraId="6FD0F0F4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</w:tcPr>
          <w:p w14:paraId="3DB8AB90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1088" w:type="dxa"/>
          </w:tcPr>
          <w:p w14:paraId="709A94F1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</w:tr>
      <w:tr w:rsidR="00246F7A" w:rsidRPr="00EC6CED" w14:paraId="16329025" w14:textId="77777777" w:rsidTr="00B12060">
        <w:tc>
          <w:tcPr>
            <w:tcW w:w="3826" w:type="dxa"/>
            <w:noWrap/>
          </w:tcPr>
          <w:p w14:paraId="39173046" w14:textId="2BF0CC6F" w:rsidR="00246F7A" w:rsidRPr="00EC6CED" w:rsidRDefault="00EC6CED" w:rsidP="00B12060">
            <w:pPr>
              <w:pStyle w:val="C03Tabletextbold"/>
              <w:rPr>
                <w:rFonts w:eastAsia="Times New Roman"/>
                <w:lang w:val="pt-PT"/>
              </w:rPr>
            </w:pPr>
            <w:r w:rsidRPr="00004C85">
              <w:rPr>
                <w:rFonts w:eastAsia="Times New Roman"/>
                <w:lang w:val="pt-PT"/>
              </w:rPr>
              <w:t>Vendas d</w:t>
            </w:r>
            <w:r>
              <w:rPr>
                <w:rFonts w:eastAsia="Times New Roman"/>
                <w:lang w:val="pt-PT"/>
              </w:rPr>
              <w:t xml:space="preserve">a divisão </w:t>
            </w:r>
            <w:r w:rsidRPr="00004C85">
              <w:rPr>
                <w:rFonts w:eastAsia="Times New Roman"/>
                <w:lang w:val="pt-PT"/>
              </w:rPr>
              <w:t xml:space="preserve">Mercedes-Benz </w:t>
            </w:r>
            <w:r>
              <w:rPr>
                <w:rFonts w:eastAsia="Times New Roman"/>
                <w:lang w:val="pt-PT"/>
              </w:rPr>
              <w:t>Vans</w:t>
            </w:r>
            <w:r w:rsidRPr="00004C85">
              <w:rPr>
                <w:rFonts w:eastAsia="Times New Roman"/>
                <w:lang w:val="pt-PT"/>
              </w:rPr>
              <w:t xml:space="preserve"> por regiões e mercados</w:t>
            </w:r>
          </w:p>
        </w:tc>
        <w:tc>
          <w:tcPr>
            <w:tcW w:w="1021" w:type="dxa"/>
            <w:noWrap/>
          </w:tcPr>
          <w:p w14:paraId="49A3CA44" w14:textId="77777777" w:rsidR="00246F7A" w:rsidRPr="00EC6CED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21" w:type="dxa"/>
            <w:noWrap/>
          </w:tcPr>
          <w:p w14:paraId="2B936E91" w14:textId="77777777" w:rsidR="00246F7A" w:rsidRPr="00EC6CED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934" w:type="dxa"/>
            <w:noWrap/>
          </w:tcPr>
          <w:p w14:paraId="52057EAD" w14:textId="77777777" w:rsidR="00246F7A" w:rsidRPr="00EC6CED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77" w:type="dxa"/>
          </w:tcPr>
          <w:p w14:paraId="37D9900F" w14:textId="77777777" w:rsidR="00246F7A" w:rsidRPr="00EC6CED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88" w:type="dxa"/>
          </w:tcPr>
          <w:p w14:paraId="307867CA" w14:textId="77777777" w:rsidR="00246F7A" w:rsidRPr="00EC6CED" w:rsidRDefault="00246F7A" w:rsidP="00B12060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</w:tr>
      <w:tr w:rsidR="00246F7A" w:rsidRPr="00C610C8" w14:paraId="2C137802" w14:textId="77777777" w:rsidTr="00B12060">
        <w:tc>
          <w:tcPr>
            <w:tcW w:w="3826" w:type="dxa"/>
            <w:noWrap/>
          </w:tcPr>
          <w:p w14:paraId="2CD0942A" w14:textId="5011129A" w:rsidR="00246F7A" w:rsidRPr="00C610C8" w:rsidRDefault="00246F7A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Europ</w:t>
            </w:r>
            <w:r w:rsidR="00EC6CED">
              <w:rPr>
                <w:rFonts w:eastAsia="Times New Roman"/>
              </w:rPr>
              <w:t>a</w:t>
            </w:r>
            <w:r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</w:tcPr>
          <w:p w14:paraId="58D0D5FD" w14:textId="6D18E4BC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74</w:t>
            </w:r>
            <w:r w:rsidR="00C9151A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400</w:t>
            </w:r>
            <w:r w:rsidRPr="00C610C8">
              <w:rPr>
                <w:rFonts w:eastAsia="Times New Roman" w:cs="Calibri"/>
              </w:rPr>
              <w:t xml:space="preserve"> </w:t>
            </w:r>
          </w:p>
        </w:tc>
        <w:tc>
          <w:tcPr>
            <w:tcW w:w="1021" w:type="dxa"/>
            <w:noWrap/>
          </w:tcPr>
          <w:p w14:paraId="5EAE36BB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+24%</w:t>
            </w:r>
            <w:r w:rsidRPr="00C610C8">
              <w:rPr>
                <w:rFonts w:eastAsia="Times New Roman" w:cs="Calibri"/>
              </w:rPr>
              <w:t xml:space="preserve"> </w:t>
            </w:r>
          </w:p>
        </w:tc>
        <w:tc>
          <w:tcPr>
            <w:tcW w:w="934" w:type="dxa"/>
            <w:noWrap/>
          </w:tcPr>
          <w:p w14:paraId="5C768C62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-</w:t>
            </w:r>
            <w:r>
              <w:rPr>
                <w:rFonts w:eastAsia="Times New Roman" w:cs="Calibri"/>
              </w:rPr>
              <w:t>9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4AF46D62" w14:textId="274A9B6F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271</w:t>
            </w:r>
            <w:r w:rsidR="00C9151A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500</w:t>
            </w:r>
            <w:r w:rsidRPr="00C610C8">
              <w:rPr>
                <w:rFonts w:eastAsia="Times New Roman" w:cs="Calibri"/>
              </w:rPr>
              <w:t xml:space="preserve"> </w:t>
            </w:r>
          </w:p>
        </w:tc>
        <w:tc>
          <w:tcPr>
            <w:tcW w:w="1088" w:type="dxa"/>
          </w:tcPr>
          <w:p w14:paraId="1E152404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-3%</w:t>
            </w:r>
            <w:r w:rsidRPr="00C610C8">
              <w:rPr>
                <w:rFonts w:eastAsia="Times New Roman" w:cs="Calibri"/>
              </w:rPr>
              <w:t xml:space="preserve"> </w:t>
            </w:r>
          </w:p>
        </w:tc>
      </w:tr>
      <w:tr w:rsidR="00246F7A" w:rsidRPr="00C610C8" w14:paraId="4AD0CD7E" w14:textId="77777777" w:rsidTr="00B12060">
        <w:tc>
          <w:tcPr>
            <w:tcW w:w="3826" w:type="dxa"/>
            <w:noWrap/>
          </w:tcPr>
          <w:p w14:paraId="01EFB44E" w14:textId="30D76034" w:rsidR="00246F7A" w:rsidRPr="00C610C8" w:rsidRDefault="00EC6CED" w:rsidP="00B12060">
            <w:pPr>
              <w:pStyle w:val="C04Tablelist"/>
            </w:pPr>
            <w:r>
              <w:t>dos quais Alemanha</w:t>
            </w:r>
          </w:p>
        </w:tc>
        <w:tc>
          <w:tcPr>
            <w:tcW w:w="1021" w:type="dxa"/>
            <w:noWrap/>
          </w:tcPr>
          <w:p w14:paraId="63E4C410" w14:textId="39624CEC" w:rsidR="00246F7A" w:rsidRPr="00C610C8" w:rsidRDefault="00246F7A" w:rsidP="00B12060">
            <w:pPr>
              <w:pStyle w:val="C02Tabletext"/>
              <w:jc w:val="right"/>
            </w:pPr>
            <w:r>
              <w:t>31</w:t>
            </w:r>
            <w:r w:rsidR="00C9151A">
              <w:t>.</w:t>
            </w:r>
            <w:r>
              <w:t>900</w:t>
            </w:r>
          </w:p>
        </w:tc>
        <w:tc>
          <w:tcPr>
            <w:tcW w:w="1021" w:type="dxa"/>
            <w:noWrap/>
          </w:tcPr>
          <w:p w14:paraId="5A428EB4" w14:textId="77777777" w:rsidR="00246F7A" w:rsidRPr="00C610C8" w:rsidRDefault="00246F7A" w:rsidP="00B12060">
            <w:pPr>
              <w:pStyle w:val="C02Tabletext"/>
              <w:jc w:val="right"/>
            </w:pPr>
            <w:r>
              <w:t>+40%</w:t>
            </w:r>
          </w:p>
        </w:tc>
        <w:tc>
          <w:tcPr>
            <w:tcW w:w="934" w:type="dxa"/>
            <w:noWrap/>
          </w:tcPr>
          <w:p w14:paraId="466967A8" w14:textId="77777777" w:rsidR="00246F7A" w:rsidRPr="00C610C8" w:rsidRDefault="00246F7A" w:rsidP="00B12060">
            <w:pPr>
              <w:pStyle w:val="C02Tabletext"/>
              <w:jc w:val="right"/>
            </w:pPr>
            <w:r>
              <w:t>-6%</w:t>
            </w:r>
          </w:p>
        </w:tc>
        <w:tc>
          <w:tcPr>
            <w:tcW w:w="1077" w:type="dxa"/>
          </w:tcPr>
          <w:p w14:paraId="54BA70D2" w14:textId="6C7805D7" w:rsidR="00246F7A" w:rsidRPr="00C610C8" w:rsidRDefault="00246F7A" w:rsidP="00B12060">
            <w:pPr>
              <w:pStyle w:val="C02Tabletext"/>
              <w:jc w:val="right"/>
            </w:pPr>
            <w:r>
              <w:t>103</w:t>
            </w:r>
            <w:r w:rsidR="00CE6C07">
              <w:t>.</w:t>
            </w:r>
            <w:r>
              <w:t>200</w:t>
            </w:r>
          </w:p>
        </w:tc>
        <w:tc>
          <w:tcPr>
            <w:tcW w:w="1088" w:type="dxa"/>
          </w:tcPr>
          <w:p w14:paraId="0F870B7F" w14:textId="77777777" w:rsidR="00246F7A" w:rsidRPr="00C610C8" w:rsidRDefault="00246F7A" w:rsidP="00B12060">
            <w:pPr>
              <w:pStyle w:val="C02Tabletext"/>
              <w:jc w:val="right"/>
            </w:pPr>
            <w:r>
              <w:t>-9%</w:t>
            </w:r>
          </w:p>
        </w:tc>
      </w:tr>
      <w:tr w:rsidR="00246F7A" w:rsidRPr="00C610C8" w14:paraId="3D9427E8" w14:textId="77777777" w:rsidTr="00B12060">
        <w:tc>
          <w:tcPr>
            <w:tcW w:w="3826" w:type="dxa"/>
            <w:hideMark/>
          </w:tcPr>
          <w:p w14:paraId="47684A1E" w14:textId="5E9BCBA1" w:rsidR="00246F7A" w:rsidRPr="00C610C8" w:rsidRDefault="00EC6CED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Á</w:t>
            </w:r>
            <w:r w:rsidR="00246F7A">
              <w:rPr>
                <w:rFonts w:eastAsia="Times New Roman"/>
              </w:rPr>
              <w:t>sia</w:t>
            </w:r>
          </w:p>
        </w:tc>
        <w:tc>
          <w:tcPr>
            <w:tcW w:w="1021" w:type="dxa"/>
            <w:noWrap/>
          </w:tcPr>
          <w:p w14:paraId="06F03798" w14:textId="765FD3FD" w:rsidR="00246F7A" w:rsidRPr="00C610C8" w:rsidRDefault="00246F7A" w:rsidP="00B12060">
            <w:pPr>
              <w:pStyle w:val="C02Tabletext"/>
              <w:jc w:val="right"/>
            </w:pPr>
            <w:r>
              <w:t>7</w:t>
            </w:r>
            <w:r w:rsidR="00C9151A">
              <w:t>.</w:t>
            </w:r>
            <w:r>
              <w:t>800</w:t>
            </w:r>
          </w:p>
        </w:tc>
        <w:tc>
          <w:tcPr>
            <w:tcW w:w="1021" w:type="dxa"/>
            <w:noWrap/>
          </w:tcPr>
          <w:p w14:paraId="48917BC3" w14:textId="77777777" w:rsidR="00246F7A" w:rsidRPr="00C610C8" w:rsidRDefault="00246F7A" w:rsidP="00B12060">
            <w:pPr>
              <w:pStyle w:val="C02Tabletext"/>
              <w:jc w:val="right"/>
            </w:pPr>
            <w:r>
              <w:t>+28%</w:t>
            </w:r>
          </w:p>
        </w:tc>
        <w:tc>
          <w:tcPr>
            <w:tcW w:w="934" w:type="dxa"/>
            <w:noWrap/>
          </w:tcPr>
          <w:p w14:paraId="1045D4DD" w14:textId="77777777" w:rsidR="00246F7A" w:rsidRPr="00C610C8" w:rsidRDefault="00246F7A" w:rsidP="00B12060">
            <w:pPr>
              <w:pStyle w:val="C02Tabletext"/>
              <w:jc w:val="right"/>
            </w:pPr>
            <w:r>
              <w:t>-22%</w:t>
            </w:r>
          </w:p>
        </w:tc>
        <w:tc>
          <w:tcPr>
            <w:tcW w:w="1077" w:type="dxa"/>
          </w:tcPr>
          <w:p w14:paraId="6203E0C6" w14:textId="2E61B473" w:rsidR="00246F7A" w:rsidRPr="00C610C8" w:rsidRDefault="00246F7A" w:rsidP="00B12060">
            <w:pPr>
              <w:pStyle w:val="C02Tabletext"/>
              <w:jc w:val="right"/>
            </w:pPr>
            <w:r>
              <w:t>34</w:t>
            </w:r>
            <w:r w:rsidR="00CE6C07">
              <w:t>.</w:t>
            </w:r>
            <w:r>
              <w:t>000</w:t>
            </w:r>
          </w:p>
        </w:tc>
        <w:tc>
          <w:tcPr>
            <w:tcW w:w="1088" w:type="dxa"/>
          </w:tcPr>
          <w:p w14:paraId="49D2F880" w14:textId="77777777" w:rsidR="00246F7A" w:rsidRPr="00C610C8" w:rsidRDefault="00246F7A" w:rsidP="00B12060">
            <w:pPr>
              <w:pStyle w:val="C02Tabletext"/>
              <w:jc w:val="right"/>
            </w:pPr>
            <w:r>
              <w:t>-20%</w:t>
            </w:r>
          </w:p>
        </w:tc>
      </w:tr>
      <w:tr w:rsidR="00246F7A" w:rsidRPr="00C610C8" w14:paraId="62057562" w14:textId="77777777" w:rsidTr="00B12060">
        <w:tc>
          <w:tcPr>
            <w:tcW w:w="3826" w:type="dxa"/>
            <w:noWrap/>
            <w:hideMark/>
          </w:tcPr>
          <w:p w14:paraId="77CBCE36" w14:textId="7B041A85" w:rsidR="00246F7A" w:rsidRPr="00C610C8" w:rsidRDefault="00EC6CED" w:rsidP="00B12060">
            <w:pPr>
              <w:pStyle w:val="C04Tablelist"/>
            </w:pPr>
            <w:r>
              <w:t xml:space="preserve">dos quais </w:t>
            </w:r>
            <w:r>
              <w:t>China</w:t>
            </w:r>
          </w:p>
        </w:tc>
        <w:tc>
          <w:tcPr>
            <w:tcW w:w="1021" w:type="dxa"/>
            <w:noWrap/>
          </w:tcPr>
          <w:p w14:paraId="60B2F323" w14:textId="259DF652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5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200</w:t>
            </w:r>
          </w:p>
        </w:tc>
        <w:tc>
          <w:tcPr>
            <w:tcW w:w="1021" w:type="dxa"/>
            <w:noWrap/>
          </w:tcPr>
          <w:p w14:paraId="4C2679EE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+12%</w:t>
            </w:r>
          </w:p>
        </w:tc>
        <w:tc>
          <w:tcPr>
            <w:tcW w:w="934" w:type="dxa"/>
            <w:noWrap/>
          </w:tcPr>
          <w:p w14:paraId="7B206EBB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-33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264502E2" w14:textId="42FBA8E4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26</w:t>
            </w:r>
            <w:r w:rsidR="00CE6C07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600</w:t>
            </w:r>
          </w:p>
        </w:tc>
        <w:tc>
          <w:tcPr>
            <w:tcW w:w="1088" w:type="dxa"/>
          </w:tcPr>
          <w:p w14:paraId="408C50D3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-20%</w:t>
            </w:r>
          </w:p>
        </w:tc>
      </w:tr>
      <w:tr w:rsidR="00246F7A" w:rsidRPr="00C610C8" w14:paraId="41E6025A" w14:textId="77777777" w:rsidTr="00B12060">
        <w:tc>
          <w:tcPr>
            <w:tcW w:w="3826" w:type="dxa"/>
            <w:noWrap/>
            <w:hideMark/>
          </w:tcPr>
          <w:p w14:paraId="06751C6D" w14:textId="79F0E9D6" w:rsidR="00246F7A" w:rsidRPr="00C610C8" w:rsidRDefault="00EC6CED" w:rsidP="00B12060">
            <w:pPr>
              <w:pStyle w:val="C03Tabletextbold"/>
            </w:pPr>
            <w:r>
              <w:t>América do Norte</w:t>
            </w:r>
            <w:r w:rsidR="00246F7A">
              <w:t>***</w:t>
            </w:r>
          </w:p>
        </w:tc>
        <w:tc>
          <w:tcPr>
            <w:tcW w:w="1021" w:type="dxa"/>
            <w:noWrap/>
          </w:tcPr>
          <w:p w14:paraId="55D043AF" w14:textId="5FD4F264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12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200</w:t>
            </w:r>
          </w:p>
        </w:tc>
        <w:tc>
          <w:tcPr>
            <w:tcW w:w="1021" w:type="dxa"/>
            <w:noWrap/>
          </w:tcPr>
          <w:p w14:paraId="31C1725B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-19%</w:t>
            </w:r>
          </w:p>
        </w:tc>
        <w:tc>
          <w:tcPr>
            <w:tcW w:w="934" w:type="dxa"/>
            <w:noWrap/>
          </w:tcPr>
          <w:p w14:paraId="654CE878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-</w:t>
            </w:r>
            <w:r>
              <w:rPr>
                <w:rFonts w:eastAsia="Times New Roman" w:cs="Calibri"/>
              </w:rPr>
              <w:t>45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527F3483" w14:textId="32157AEA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59</w:t>
            </w:r>
            <w:r w:rsidR="00CE6C07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900</w:t>
            </w:r>
          </w:p>
        </w:tc>
        <w:tc>
          <w:tcPr>
            <w:tcW w:w="1088" w:type="dxa"/>
          </w:tcPr>
          <w:p w14:paraId="750E5529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-31%</w:t>
            </w:r>
          </w:p>
        </w:tc>
      </w:tr>
      <w:tr w:rsidR="00246F7A" w:rsidRPr="00C610C8" w14:paraId="1D355E75" w14:textId="77777777" w:rsidTr="00B12060">
        <w:tc>
          <w:tcPr>
            <w:tcW w:w="3826" w:type="dxa"/>
            <w:noWrap/>
            <w:hideMark/>
          </w:tcPr>
          <w:p w14:paraId="2FF5054C" w14:textId="615FD38F" w:rsidR="00246F7A" w:rsidRPr="00C610C8" w:rsidRDefault="00CB48B6" w:rsidP="00B12060">
            <w:pPr>
              <w:pStyle w:val="C04Tablelist"/>
            </w:pPr>
            <w:r>
              <w:t>dos quais EUA</w:t>
            </w:r>
          </w:p>
        </w:tc>
        <w:tc>
          <w:tcPr>
            <w:tcW w:w="1021" w:type="dxa"/>
            <w:noWrap/>
          </w:tcPr>
          <w:p w14:paraId="65D8FCD7" w14:textId="1CAFB6AE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9</w:t>
            </w:r>
            <w:r w:rsidR="00C9151A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800</w:t>
            </w:r>
          </w:p>
        </w:tc>
        <w:tc>
          <w:tcPr>
            <w:tcW w:w="1021" w:type="dxa"/>
            <w:noWrap/>
          </w:tcPr>
          <w:p w14:paraId="5068A1D7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-23%</w:t>
            </w:r>
          </w:p>
        </w:tc>
        <w:tc>
          <w:tcPr>
            <w:tcW w:w="934" w:type="dxa"/>
            <w:noWrap/>
          </w:tcPr>
          <w:p w14:paraId="591597DC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 w:rsidRPr="00C610C8">
              <w:rPr>
                <w:rFonts w:eastAsia="Times New Roman" w:cs="Calibri"/>
              </w:rPr>
              <w:t>-</w:t>
            </w:r>
            <w:r>
              <w:rPr>
                <w:rFonts w:eastAsia="Times New Roman" w:cs="Calibri"/>
              </w:rPr>
              <w:t>48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2C6FBC33" w14:textId="4840D08B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49</w:t>
            </w:r>
            <w:r w:rsidR="00CE6C07">
              <w:rPr>
                <w:rFonts w:cs="Segoe UI"/>
                <w:szCs w:val="15"/>
              </w:rPr>
              <w:t>.</w:t>
            </w:r>
            <w:r>
              <w:rPr>
                <w:rFonts w:cs="Segoe UI"/>
                <w:szCs w:val="15"/>
              </w:rPr>
              <w:t>500</w:t>
            </w:r>
          </w:p>
        </w:tc>
        <w:tc>
          <w:tcPr>
            <w:tcW w:w="1088" w:type="dxa"/>
          </w:tcPr>
          <w:p w14:paraId="5593ABDF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Segoe UI"/>
                <w:szCs w:val="15"/>
              </w:rPr>
              <w:t>-34%</w:t>
            </w:r>
          </w:p>
        </w:tc>
      </w:tr>
      <w:tr w:rsidR="00246F7A" w:rsidRPr="00C610C8" w14:paraId="73BEC1A3" w14:textId="77777777" w:rsidTr="00B12060">
        <w:tc>
          <w:tcPr>
            <w:tcW w:w="3826" w:type="dxa"/>
            <w:noWrap/>
          </w:tcPr>
          <w:p w14:paraId="23757D2E" w14:textId="2B9F1BDF" w:rsidR="00246F7A" w:rsidRPr="00C610C8" w:rsidRDefault="00246F7A" w:rsidP="00B12060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Rest</w:t>
            </w:r>
            <w:r w:rsidR="00CB48B6">
              <w:rPr>
                <w:rFonts w:eastAsia="Times New Roman"/>
              </w:rPr>
              <w:t>o do mundo</w:t>
            </w:r>
          </w:p>
        </w:tc>
        <w:tc>
          <w:tcPr>
            <w:tcW w:w="1021" w:type="dxa"/>
            <w:noWrap/>
          </w:tcPr>
          <w:p w14:paraId="6D501CE8" w14:textId="428AAA65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11</w:t>
            </w:r>
            <w:r w:rsidR="00C9151A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300</w:t>
            </w:r>
          </w:p>
        </w:tc>
        <w:tc>
          <w:tcPr>
            <w:tcW w:w="1021" w:type="dxa"/>
            <w:noWrap/>
          </w:tcPr>
          <w:p w14:paraId="3571F042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+12%</w:t>
            </w:r>
          </w:p>
        </w:tc>
        <w:tc>
          <w:tcPr>
            <w:tcW w:w="934" w:type="dxa"/>
            <w:noWrap/>
          </w:tcPr>
          <w:p w14:paraId="6F1AF71B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+8</w:t>
            </w:r>
            <w:r w:rsidRPr="00C610C8">
              <w:rPr>
                <w:rFonts w:eastAsia="Times New Roman" w:cs="Calibri"/>
              </w:rPr>
              <w:t>%</w:t>
            </w:r>
          </w:p>
        </w:tc>
        <w:tc>
          <w:tcPr>
            <w:tcW w:w="1077" w:type="dxa"/>
          </w:tcPr>
          <w:p w14:paraId="7886AC8F" w14:textId="3BF62B65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40</w:t>
            </w:r>
            <w:r w:rsidR="00CE6C07">
              <w:rPr>
                <w:rFonts w:eastAsia="Times New Roman" w:cs="Calibri"/>
              </w:rPr>
              <w:t>.</w:t>
            </w:r>
            <w:r>
              <w:rPr>
                <w:rFonts w:eastAsia="Times New Roman" w:cs="Calibri"/>
              </w:rPr>
              <w:t>200</w:t>
            </w:r>
          </w:p>
        </w:tc>
        <w:tc>
          <w:tcPr>
            <w:tcW w:w="1088" w:type="dxa"/>
          </w:tcPr>
          <w:p w14:paraId="6196DD90" w14:textId="77777777" w:rsidR="00246F7A" w:rsidRPr="00C610C8" w:rsidRDefault="00246F7A" w:rsidP="00B12060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+1%</w:t>
            </w:r>
          </w:p>
        </w:tc>
      </w:tr>
    </w:tbl>
    <w:p w14:paraId="781792BB" w14:textId="2674936C" w:rsidR="00246F7A" w:rsidRPr="00BE25FE" w:rsidRDefault="00246F7A" w:rsidP="00682A12">
      <w:pPr>
        <w:pStyle w:val="C05Annotation"/>
        <w:rPr>
          <w:rStyle w:val="normaltextrun"/>
          <w:lang w:val="pt-PT"/>
        </w:rPr>
      </w:pPr>
      <w:r w:rsidRPr="00E7199F">
        <w:rPr>
          <w:lang w:val="pt-PT"/>
        </w:rPr>
        <w:t xml:space="preserve">* </w:t>
      </w:r>
      <w:r w:rsidR="005A130F" w:rsidRPr="00E7199F">
        <w:rPr>
          <w:lang w:val="pt-PT"/>
        </w:rPr>
        <w:t>Veículos comerciais ligeiros de passageiros</w:t>
      </w:r>
      <w:r w:rsidR="00BE25FE">
        <w:rPr>
          <w:lang w:val="pt-PT"/>
        </w:rPr>
        <w:t>:</w:t>
      </w:r>
      <w:r w:rsidR="00682A12" w:rsidRPr="00682A12">
        <w:rPr>
          <w:lang w:val="pt-PT"/>
        </w:rPr>
        <w:t xml:space="preserve"> </w:t>
      </w:r>
      <w:r w:rsidR="00682A12" w:rsidRPr="00682A12">
        <w:rPr>
          <w:lang w:val="pt-PT"/>
        </w:rPr>
        <w:t xml:space="preserve">os veículos comerciais de tamanho médio incluem o Classe V e o EQV, os veículos comerciais de tamanho pequeno incluem o Classe T e o EQT </w:t>
      </w:r>
      <w:r w:rsidR="00682A12">
        <w:rPr>
          <w:lang w:val="pt-PT"/>
        </w:rPr>
        <w:t>200</w:t>
      </w:r>
      <w:r>
        <w:rPr>
          <w:rStyle w:val="FootnoteReference"/>
          <w:rFonts w:cs="Times New Roman"/>
          <w:color w:val="000000"/>
          <w:shd w:val="clear" w:color="auto" w:fill="FFFFFF"/>
          <w:lang w:val="en-US"/>
        </w:rPr>
        <w:footnoteReference w:id="1"/>
      </w:r>
      <w:r w:rsidRPr="00E7199F">
        <w:rPr>
          <w:rStyle w:val="normaltextrun"/>
          <w:rFonts w:cs="Times New Roman"/>
          <w:color w:val="000000"/>
          <w:shd w:val="clear" w:color="auto" w:fill="FFFFFF"/>
          <w:lang w:val="pt-PT"/>
        </w:rPr>
        <w:t xml:space="preserve"> </w:t>
      </w:r>
    </w:p>
    <w:p w14:paraId="164D6BD0" w14:textId="77777777" w:rsidR="001C7BC0" w:rsidRDefault="00246F7A" w:rsidP="00246F7A">
      <w:pPr>
        <w:pStyle w:val="C05Annotation"/>
        <w:rPr>
          <w:rStyle w:val="normaltextrun"/>
          <w:rFonts w:cs="Times New Roman"/>
          <w:color w:val="000000"/>
          <w:shd w:val="clear" w:color="auto" w:fill="FFFFFF"/>
          <w:lang w:val="pt-PT"/>
        </w:rPr>
      </w:pPr>
      <w:r w:rsidRPr="00682A12">
        <w:rPr>
          <w:rStyle w:val="normaltextrun"/>
          <w:rFonts w:cs="Times New Roman"/>
          <w:color w:val="000000"/>
          <w:shd w:val="clear" w:color="auto" w:fill="FFFFFF"/>
          <w:lang w:val="pt-PT"/>
        </w:rPr>
        <w:t xml:space="preserve">* </w:t>
      </w:r>
      <w:r w:rsidR="00E7199F" w:rsidRPr="00682A12">
        <w:rPr>
          <w:rStyle w:val="normaltextrun"/>
          <w:rFonts w:cs="Times New Roman"/>
          <w:color w:val="000000"/>
          <w:shd w:val="clear" w:color="auto" w:fill="FFFFFF"/>
          <w:lang w:val="pt-PT"/>
        </w:rPr>
        <w:t>Veículos comerciais ligeiros de mercadorias</w:t>
      </w:r>
      <w:r w:rsidRPr="00682A12">
        <w:rPr>
          <w:rStyle w:val="normaltextrun"/>
          <w:rFonts w:cs="Times New Roman"/>
          <w:color w:val="000000"/>
          <w:shd w:val="clear" w:color="auto" w:fill="FFFFFF"/>
          <w:lang w:val="pt-PT"/>
        </w:rPr>
        <w:t xml:space="preserve">: </w:t>
      </w:r>
      <w:r w:rsidR="00ED55E7" w:rsidRPr="00ED55E7">
        <w:rPr>
          <w:rStyle w:val="normaltextrun"/>
          <w:rFonts w:cs="Times New Roman"/>
          <w:color w:val="000000"/>
          <w:shd w:val="clear" w:color="auto" w:fill="FFFFFF"/>
          <w:lang w:val="pt-PT"/>
        </w:rPr>
        <w:t>os veículos comerciais de tamanho grande incluem o (e)Sprinter, os veículos comerciais de tamanho médio incluem o (e)Vito, os veículos comerciais de tamanho pequeno incluem o (e)Citan</w:t>
      </w:r>
    </w:p>
    <w:p w14:paraId="12322BA6" w14:textId="77777777" w:rsidR="001C7BC0" w:rsidRPr="00A11234" w:rsidRDefault="001C7BC0" w:rsidP="001C7BC0">
      <w:pPr>
        <w:pStyle w:val="C05Annotation"/>
        <w:rPr>
          <w:lang w:val="pt-PT"/>
        </w:rPr>
      </w:pPr>
      <w:r w:rsidRPr="00A11234">
        <w:rPr>
          <w:lang w:val="pt-PT"/>
        </w:rPr>
        <w:t>**Europa: União Europeia, Reino Unido, Suiça</w:t>
      </w:r>
      <w:r>
        <w:rPr>
          <w:lang w:val="pt-PT"/>
        </w:rPr>
        <w:t xml:space="preserve"> e</w:t>
      </w:r>
      <w:r w:rsidRPr="00A11234">
        <w:rPr>
          <w:lang w:val="pt-PT"/>
        </w:rPr>
        <w:t xml:space="preserve"> No</w:t>
      </w:r>
      <w:r>
        <w:rPr>
          <w:lang w:val="pt-PT"/>
        </w:rPr>
        <w:t>ruega</w:t>
      </w:r>
    </w:p>
    <w:p w14:paraId="29C1327B" w14:textId="77777777" w:rsidR="001C7BC0" w:rsidRDefault="001C7BC0" w:rsidP="001C7BC0">
      <w:pPr>
        <w:pStyle w:val="C05Annotation"/>
        <w:rPr>
          <w:lang w:val="pt-PT"/>
        </w:rPr>
      </w:pPr>
      <w:r w:rsidRPr="00A11234">
        <w:rPr>
          <w:lang w:val="pt-PT"/>
        </w:rPr>
        <w:t xml:space="preserve">***América do Norte: </w:t>
      </w:r>
      <w:r>
        <w:rPr>
          <w:lang w:val="pt-PT"/>
        </w:rPr>
        <w:t>EUA</w:t>
      </w:r>
      <w:r w:rsidRPr="00A11234">
        <w:rPr>
          <w:lang w:val="pt-PT"/>
        </w:rPr>
        <w:t>, Canad</w:t>
      </w:r>
      <w:r>
        <w:rPr>
          <w:lang w:val="pt-PT"/>
        </w:rPr>
        <w:t>á</w:t>
      </w:r>
      <w:r w:rsidRPr="00A11234">
        <w:rPr>
          <w:lang w:val="pt-PT"/>
        </w:rPr>
        <w:t>, M</w:t>
      </w:r>
      <w:r>
        <w:rPr>
          <w:lang w:val="pt-PT"/>
        </w:rPr>
        <w:t>é</w:t>
      </w:r>
      <w:r w:rsidRPr="00A11234">
        <w:rPr>
          <w:lang w:val="pt-PT"/>
        </w:rPr>
        <w:t>xico</w:t>
      </w:r>
    </w:p>
    <w:p w14:paraId="096CAFB3" w14:textId="6FE61ED6" w:rsidR="00246F7A" w:rsidRPr="001C7BC0" w:rsidRDefault="001C7BC0" w:rsidP="001C7BC0">
      <w:pPr>
        <w:pStyle w:val="C05Annotation"/>
        <w:rPr>
          <w:lang w:val="pt-PT"/>
        </w:rPr>
      </w:pPr>
      <w:r w:rsidRPr="006745A5">
        <w:rPr>
          <w:lang w:val="pt-PT" w:bidi="pt-PT"/>
        </w:rPr>
        <w:t xml:space="preserve">Todos os </w:t>
      </w:r>
      <w:r w:rsidR="00A46F15">
        <w:rPr>
          <w:lang w:val="pt-PT" w:bidi="pt-PT"/>
        </w:rPr>
        <w:t>valores</w:t>
      </w:r>
      <w:r w:rsidRPr="006745A5">
        <w:rPr>
          <w:lang w:val="pt-PT" w:bidi="pt-PT"/>
        </w:rPr>
        <w:t xml:space="preserve"> arredondados. </w:t>
      </w:r>
      <w:r w:rsidR="00A46F15">
        <w:rPr>
          <w:lang w:val="pt-PT" w:bidi="pt-PT"/>
        </w:rPr>
        <w:t>Valores</w:t>
      </w:r>
      <w:r w:rsidRPr="006745A5">
        <w:rPr>
          <w:lang w:val="pt-PT" w:bidi="pt-PT"/>
        </w:rPr>
        <w:t xml:space="preserve"> preliminares sujeitos a alterações pendentes de relatórios finais.</w:t>
      </w:r>
    </w:p>
    <w:p w14:paraId="299D0AE5" w14:textId="77777777" w:rsidR="00246F7A" w:rsidRPr="001C7BC0" w:rsidRDefault="00246F7A" w:rsidP="00246F7A">
      <w:pPr>
        <w:pStyle w:val="C05Annotation"/>
        <w:spacing w:before="0" w:after="0"/>
        <w:rPr>
          <w:lang w:val="pt-PT"/>
        </w:rPr>
      </w:pPr>
    </w:p>
    <w:p w14:paraId="436F58B1" w14:textId="270A0F22" w:rsidR="00B12E7C" w:rsidRPr="001C7BC0" w:rsidRDefault="00B12E7C" w:rsidP="00B202A1">
      <w:pPr>
        <w:spacing w:line="240" w:lineRule="auto"/>
        <w:rPr>
          <w:rFonts w:eastAsia="Times New Roman" w:cs="Segoe UI"/>
        </w:rPr>
      </w:pPr>
    </w:p>
    <w:sectPr w:rsidR="00B12E7C" w:rsidRPr="001C7BC0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2D50" w14:textId="77777777" w:rsidR="006040FB" w:rsidRPr="00E675DA" w:rsidRDefault="006040FB" w:rsidP="00764B8C">
      <w:pPr>
        <w:spacing w:line="240" w:lineRule="auto"/>
      </w:pPr>
      <w:r w:rsidRPr="00E675DA">
        <w:separator/>
      </w:r>
    </w:p>
  </w:endnote>
  <w:endnote w:type="continuationSeparator" w:id="0">
    <w:p w14:paraId="7C2333E6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D2A3" w14:textId="77777777" w:rsidR="006040FB" w:rsidRPr="00E675DA" w:rsidRDefault="006040FB" w:rsidP="00764B8C">
      <w:pPr>
        <w:spacing w:line="240" w:lineRule="auto"/>
      </w:pPr>
      <w:r w:rsidRPr="00E675DA">
        <w:separator/>
      </w:r>
    </w:p>
  </w:footnote>
  <w:footnote w:type="continuationSeparator" w:id="0">
    <w:p w14:paraId="2F4F3742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footnote>
  <w:footnote w:id="1">
    <w:p w14:paraId="08B7B4C2" w14:textId="62167A41" w:rsidR="00246F7A" w:rsidRPr="002148EE" w:rsidRDefault="00246F7A" w:rsidP="00246F7A">
      <w:pPr>
        <w:pStyle w:val="C05Annotation"/>
        <w:rPr>
          <w:lang w:val="pt-PT"/>
        </w:rPr>
      </w:pPr>
      <w:r>
        <w:rPr>
          <w:rStyle w:val="FootnoteReference"/>
        </w:rPr>
        <w:footnoteRef/>
      </w:r>
      <w:r w:rsidRPr="002148EE">
        <w:rPr>
          <w:lang w:val="pt-PT"/>
        </w:rPr>
        <w:t xml:space="preserve"> </w:t>
      </w:r>
      <w:r w:rsidR="002148EE" w:rsidRPr="002148EE">
        <w:rPr>
          <w:rStyle w:val="normaltextrun"/>
          <w:rFonts w:cs="Times New Roman"/>
          <w:color w:val="000000"/>
          <w:shd w:val="clear" w:color="auto" w:fill="FFFFFF"/>
          <w:lang w:val="pt-PT"/>
        </w:rPr>
        <w:t xml:space="preserve">(consumo de energia combinado: 20,9 - 19,3 kWh/100 km | emissões de CO₂ combinadas: 0 g/km | classe de CO₂: A). Os valores indicados foram determinados de acordo com o procedimento de medição WLTP (Worldwide harmonised Light vehicles Test Procedure) prescrito. Os intervalos fornecidos referem-se ao mercado alemão. O consumo de combustível, consumo de energia e emissões de CO₂ de um </w:t>
      </w:r>
      <w:r w:rsidR="002148EE">
        <w:rPr>
          <w:rStyle w:val="normaltextrun"/>
          <w:rFonts w:cs="Times New Roman"/>
          <w:color w:val="000000"/>
          <w:shd w:val="clear" w:color="auto" w:fill="FFFFFF"/>
          <w:lang w:val="pt-PT"/>
        </w:rPr>
        <w:t>veículo</w:t>
      </w:r>
      <w:r w:rsidR="002148EE" w:rsidRPr="002148EE">
        <w:rPr>
          <w:rStyle w:val="normaltextrun"/>
          <w:rFonts w:cs="Times New Roman"/>
          <w:color w:val="000000"/>
          <w:shd w:val="clear" w:color="auto" w:fill="FFFFFF"/>
          <w:lang w:val="pt-PT"/>
        </w:rPr>
        <w:t xml:space="preserve"> dependem não só da utilização eficiente do combustível ou fonte de energia do </w:t>
      </w:r>
      <w:r w:rsidR="002148EE">
        <w:rPr>
          <w:rStyle w:val="normaltextrun"/>
          <w:rFonts w:cs="Times New Roman"/>
          <w:color w:val="000000"/>
          <w:shd w:val="clear" w:color="auto" w:fill="FFFFFF"/>
          <w:lang w:val="pt-PT"/>
        </w:rPr>
        <w:t>mesmo</w:t>
      </w:r>
      <w:r w:rsidR="002148EE" w:rsidRPr="002148EE">
        <w:rPr>
          <w:rStyle w:val="normaltextrun"/>
          <w:rFonts w:cs="Times New Roman"/>
          <w:color w:val="000000"/>
          <w:shd w:val="clear" w:color="auto" w:fill="FFFFFF"/>
          <w:lang w:val="pt-PT"/>
        </w:rPr>
        <w:t>, mas também do estilo de condução 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01CA0"/>
    <w:multiLevelType w:val="hybridMultilevel"/>
    <w:tmpl w:val="84A88F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4"/>
  </w:num>
  <w:num w:numId="12" w16cid:durableId="503475534">
    <w:abstractNumId w:val="10"/>
  </w:num>
  <w:num w:numId="13" w16cid:durableId="827093364">
    <w:abstractNumId w:val="35"/>
  </w:num>
  <w:num w:numId="14" w16cid:durableId="945311132">
    <w:abstractNumId w:val="38"/>
  </w:num>
  <w:num w:numId="15" w16cid:durableId="1653287464">
    <w:abstractNumId w:val="17"/>
  </w:num>
  <w:num w:numId="16" w16cid:durableId="12846016">
    <w:abstractNumId w:val="31"/>
  </w:num>
  <w:num w:numId="17" w16cid:durableId="1163355625">
    <w:abstractNumId w:val="29"/>
  </w:num>
  <w:num w:numId="18" w16cid:durableId="86465335">
    <w:abstractNumId w:val="13"/>
  </w:num>
  <w:num w:numId="19" w16cid:durableId="320893928">
    <w:abstractNumId w:val="32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2"/>
  </w:num>
  <w:num w:numId="23" w16cid:durableId="804931407">
    <w:abstractNumId w:val="24"/>
  </w:num>
  <w:num w:numId="24" w16cid:durableId="568462142">
    <w:abstractNumId w:val="37"/>
  </w:num>
  <w:num w:numId="25" w16cid:durableId="1304967746">
    <w:abstractNumId w:val="39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0"/>
  </w:num>
  <w:num w:numId="29" w16cid:durableId="1685980006">
    <w:abstractNumId w:val="11"/>
  </w:num>
  <w:num w:numId="30" w16cid:durableId="1529490436">
    <w:abstractNumId w:val="26"/>
  </w:num>
  <w:num w:numId="31" w16cid:durableId="2129468338">
    <w:abstractNumId w:val="20"/>
  </w:num>
  <w:num w:numId="32" w16cid:durableId="1818376290">
    <w:abstractNumId w:val="23"/>
  </w:num>
  <w:num w:numId="33" w16cid:durableId="1524319763">
    <w:abstractNumId w:val="19"/>
  </w:num>
  <w:num w:numId="34" w16cid:durableId="840778737">
    <w:abstractNumId w:val="28"/>
  </w:num>
  <w:num w:numId="35" w16cid:durableId="999311720">
    <w:abstractNumId w:val="40"/>
  </w:num>
  <w:num w:numId="36" w16cid:durableId="608664546">
    <w:abstractNumId w:val="25"/>
  </w:num>
  <w:num w:numId="37" w16cid:durableId="541285179">
    <w:abstractNumId w:val="21"/>
  </w:num>
  <w:num w:numId="38" w16cid:durableId="787701978">
    <w:abstractNumId w:val="33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1"/>
  </w:num>
  <w:num w:numId="42" w16cid:durableId="343557406">
    <w:abstractNumId w:val="27"/>
  </w:num>
  <w:num w:numId="43" w16cid:durableId="17439901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16D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A2B"/>
    <w:rsid w:val="00076F7A"/>
    <w:rsid w:val="000802DD"/>
    <w:rsid w:val="0008044E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573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C79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204FD"/>
    <w:rsid w:val="0022182A"/>
    <w:rsid w:val="00223A21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F7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47C5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20B7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0844"/>
    <w:rsid w:val="004C1A4D"/>
    <w:rsid w:val="004C2313"/>
    <w:rsid w:val="004C43DC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2F26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30F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80098"/>
    <w:rsid w:val="00681E2E"/>
    <w:rsid w:val="00682A12"/>
    <w:rsid w:val="0068346B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6387"/>
    <w:rsid w:val="00766C52"/>
    <w:rsid w:val="007670F1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5F0F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035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3081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4A9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5FE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022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151A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7E4"/>
    <w:rsid w:val="00CF1336"/>
    <w:rsid w:val="00CF2735"/>
    <w:rsid w:val="00CF3010"/>
    <w:rsid w:val="00CF31BC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793A"/>
    <w:rsid w:val="00DB0049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43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4</Pages>
  <Words>1285</Words>
  <Characters>6945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158</cp:revision>
  <cp:lastPrinted>2024-10-21T12:09:00Z</cp:lastPrinted>
  <dcterms:created xsi:type="dcterms:W3CDTF">2023-03-30T08:29:00Z</dcterms:created>
  <dcterms:modified xsi:type="dcterms:W3CDTF">2025-01-10T19:05:00Z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