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972DBE" w14:paraId="3E9FD929" w14:textId="77777777" w:rsidTr="00F071FF">
        <w:trPr>
          <w:trHeight w:val="649"/>
        </w:trPr>
        <w:tc>
          <w:tcPr>
            <w:tcW w:w="4671" w:type="dxa"/>
            <w:tcMar>
              <w:left w:w="0" w:type="dxa"/>
              <w:right w:w="0" w:type="dxa"/>
            </w:tcMar>
          </w:tcPr>
          <w:p w14:paraId="7549E297" w14:textId="77777777" w:rsidR="00060587" w:rsidRPr="00972DBE" w:rsidRDefault="00060587" w:rsidP="00D64152"/>
        </w:tc>
        <w:tc>
          <w:tcPr>
            <w:tcW w:w="2524" w:type="dxa"/>
          </w:tcPr>
          <w:p w14:paraId="2E86C0F1" w14:textId="77777777" w:rsidR="00060587" w:rsidRPr="00972DBE" w:rsidRDefault="00060587" w:rsidP="00C76248"/>
        </w:tc>
        <w:tc>
          <w:tcPr>
            <w:tcW w:w="2710" w:type="dxa"/>
            <w:tcMar>
              <w:left w:w="0" w:type="dxa"/>
              <w:right w:w="0" w:type="dxa"/>
            </w:tcMar>
            <w:vAlign w:val="bottom"/>
          </w:tcPr>
          <w:p w14:paraId="02A4A603" w14:textId="77777777" w:rsidR="008D5D38" w:rsidRDefault="00060587" w:rsidP="008D5D38">
            <w:pPr>
              <w:pStyle w:val="04Datum"/>
              <w:framePr w:wrap="auto" w:vAnchor="margin" w:hAnchor="text" w:yAlign="inline"/>
              <w:spacing w:line="240" w:lineRule="auto"/>
              <w:rPr>
                <w:sz w:val="21"/>
                <w:szCs w:val="23"/>
              </w:rPr>
            </w:pPr>
            <w:r w:rsidRPr="00972DBE">
              <w:t xml:space="preserve">   </w:t>
            </w:r>
            <w:r w:rsidR="008D5D38" w:rsidRPr="00487FB2">
              <w:rPr>
                <w:sz w:val="21"/>
                <w:szCs w:val="23"/>
              </w:rPr>
              <w:t xml:space="preserve"> </w:t>
            </w:r>
          </w:p>
          <w:p w14:paraId="01816702" w14:textId="77777777" w:rsidR="008D5D38" w:rsidRDefault="008D5D38" w:rsidP="008D5D38">
            <w:pPr>
              <w:pStyle w:val="04Datum"/>
              <w:framePr w:wrap="auto" w:vAnchor="margin" w:hAnchor="text" w:yAlign="inline"/>
              <w:spacing w:line="240" w:lineRule="auto"/>
              <w:rPr>
                <w:sz w:val="21"/>
                <w:szCs w:val="23"/>
              </w:rPr>
            </w:pPr>
          </w:p>
          <w:p w14:paraId="5C5967C2" w14:textId="77777777" w:rsidR="00ED0B7F" w:rsidRDefault="00ED0B7F" w:rsidP="008D5D38">
            <w:pPr>
              <w:pStyle w:val="04Datum"/>
              <w:framePr w:wrap="auto" w:vAnchor="margin" w:hAnchor="text" w:yAlign="inline"/>
              <w:spacing w:line="240" w:lineRule="auto"/>
              <w:rPr>
                <w:sz w:val="21"/>
                <w:szCs w:val="23"/>
              </w:rPr>
            </w:pPr>
          </w:p>
          <w:p w14:paraId="6CEE5882" w14:textId="77777777" w:rsidR="008D5D38" w:rsidRDefault="008D5D38" w:rsidP="00ED0B7F">
            <w:pPr>
              <w:pStyle w:val="04Datum"/>
              <w:framePr w:wrap="auto" w:vAnchor="margin" w:hAnchor="text" w:yAlign="inline"/>
              <w:spacing w:line="240" w:lineRule="auto"/>
              <w:rPr>
                <w:sz w:val="21"/>
                <w:szCs w:val="23"/>
              </w:rPr>
            </w:pPr>
            <w:r w:rsidRPr="00487FB2">
              <w:rPr>
                <w:sz w:val="21"/>
                <w:szCs w:val="23"/>
              </w:rPr>
              <w:t>Informação de Imprensa</w:t>
            </w:r>
          </w:p>
          <w:p w14:paraId="0EC65490" w14:textId="7EE36C82" w:rsidR="008D5D38" w:rsidRPr="00487FB2" w:rsidRDefault="008B3CC9" w:rsidP="008D5D38">
            <w:pPr>
              <w:pStyle w:val="04Datum"/>
              <w:framePr w:wrap="auto" w:vAnchor="margin" w:hAnchor="text" w:yAlign="inline"/>
              <w:spacing w:line="240" w:lineRule="auto"/>
              <w:rPr>
                <w:sz w:val="21"/>
                <w:szCs w:val="23"/>
              </w:rPr>
            </w:pPr>
            <w:r>
              <w:rPr>
                <w:sz w:val="21"/>
                <w:szCs w:val="23"/>
              </w:rPr>
              <w:t>abril</w:t>
            </w:r>
            <w:r w:rsidR="001873CB">
              <w:rPr>
                <w:sz w:val="21"/>
                <w:szCs w:val="23"/>
              </w:rPr>
              <w:t xml:space="preserve"> 202</w:t>
            </w:r>
            <w:r w:rsidR="00D75F10">
              <w:rPr>
                <w:sz w:val="21"/>
                <w:szCs w:val="23"/>
              </w:rPr>
              <w:t>4</w:t>
            </w:r>
            <w:r w:rsidR="008D5D38" w:rsidRPr="00487FB2">
              <w:rPr>
                <w:sz w:val="21"/>
                <w:szCs w:val="23"/>
              </w:rPr>
              <w:t xml:space="preserve"> </w:t>
            </w:r>
          </w:p>
          <w:p w14:paraId="69A6C9FD" w14:textId="77777777" w:rsidR="00060587" w:rsidRPr="00972DBE" w:rsidRDefault="00060587" w:rsidP="008D5D38">
            <w:pPr>
              <w:spacing w:line="120" w:lineRule="exact"/>
            </w:pPr>
          </w:p>
        </w:tc>
      </w:tr>
      <w:tr w:rsidR="00984BDE" w:rsidRPr="00972DBE" w14:paraId="2E24B142" w14:textId="77777777" w:rsidTr="00F071FF">
        <w:trPr>
          <w:trHeight w:val="207"/>
        </w:trPr>
        <w:tc>
          <w:tcPr>
            <w:tcW w:w="4671" w:type="dxa"/>
            <w:tcMar>
              <w:left w:w="0" w:type="dxa"/>
              <w:right w:w="0" w:type="dxa"/>
            </w:tcMar>
          </w:tcPr>
          <w:p w14:paraId="155AC31A" w14:textId="77777777" w:rsidR="00984BDE" w:rsidRPr="00972DBE" w:rsidRDefault="00984BDE" w:rsidP="00060587">
            <w:pPr>
              <w:rPr>
                <w:rFonts w:ascii="MB Corpo S Text Office" w:hAnsi="MB Corpo S Text Office"/>
                <w:sz w:val="18"/>
                <w:szCs w:val="18"/>
              </w:rPr>
            </w:pPr>
          </w:p>
        </w:tc>
        <w:tc>
          <w:tcPr>
            <w:tcW w:w="2524" w:type="dxa"/>
          </w:tcPr>
          <w:p w14:paraId="55FB81AE" w14:textId="77777777" w:rsidR="00984BDE" w:rsidRPr="00972DBE" w:rsidRDefault="00984BDE" w:rsidP="00060587">
            <w:pPr>
              <w:rPr>
                <w:rFonts w:ascii="MB Corpo S Text Office" w:hAnsi="MB Corpo S Text Office"/>
                <w:sz w:val="18"/>
                <w:szCs w:val="18"/>
              </w:rPr>
            </w:pPr>
          </w:p>
        </w:tc>
        <w:tc>
          <w:tcPr>
            <w:tcW w:w="2710" w:type="dxa"/>
            <w:tcMar>
              <w:left w:w="0" w:type="dxa"/>
              <w:right w:w="0" w:type="dxa"/>
            </w:tcMar>
          </w:tcPr>
          <w:p w14:paraId="2CAAC3C2" w14:textId="77777777" w:rsidR="00984BDE" w:rsidRPr="00972DBE" w:rsidRDefault="00984BDE" w:rsidP="00984BDE">
            <w:pPr>
              <w:pStyle w:val="04Datum"/>
              <w:framePr w:wrap="auto" w:vAnchor="margin" w:hAnchor="text" w:yAlign="inline"/>
            </w:pPr>
          </w:p>
        </w:tc>
      </w:tr>
    </w:tbl>
    <w:p w14:paraId="50B10B44" w14:textId="77777777" w:rsidR="00E33FC8" w:rsidRPr="00972DBE" w:rsidRDefault="00E33FC8" w:rsidP="00405A0F">
      <w:pPr>
        <w:pStyle w:val="Heading1"/>
        <w:sectPr w:rsidR="00E33FC8" w:rsidRPr="00972DBE" w:rsidSect="00D06ACA">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851" w:right="652" w:bottom="369" w:left="1361" w:header="1185" w:footer="170" w:gutter="0"/>
          <w:cols w:space="708"/>
          <w:titlePg/>
          <w:docGrid w:linePitch="360"/>
        </w:sectPr>
      </w:pPr>
    </w:p>
    <w:p w14:paraId="330A04D3" w14:textId="77777777" w:rsidR="008D5D38" w:rsidRDefault="008D5D38" w:rsidP="008D5D38"/>
    <w:p w14:paraId="2267D351" w14:textId="77777777" w:rsidR="00E87AAE" w:rsidRDefault="00E87AAE" w:rsidP="00E87AAE">
      <w:r>
        <w:t>Contactos:</w:t>
      </w:r>
    </w:p>
    <w:p w14:paraId="04229AE7" w14:textId="77777777" w:rsidR="00E87AAE" w:rsidRDefault="00E87AAE" w:rsidP="00E87AAE">
      <w:r>
        <w:t xml:space="preserve">Daniela Jorge – </w:t>
      </w:r>
      <w:proofErr w:type="spellStart"/>
      <w:r>
        <w:t>Tel</w:t>
      </w:r>
      <w:proofErr w:type="spellEnd"/>
      <w:r>
        <w:t>: 964 333 886</w:t>
      </w:r>
    </w:p>
    <w:p w14:paraId="32A805EF" w14:textId="61EBFD78" w:rsidR="00E87AAE" w:rsidRDefault="00E87AAE" w:rsidP="00E87AAE">
      <w:r>
        <w:t>Comunicação de Automóveis - Tel.: 219 257</w:t>
      </w:r>
      <w:r w:rsidR="00985B73">
        <w:t> </w:t>
      </w:r>
      <w:r>
        <w:t>000</w:t>
      </w:r>
    </w:p>
    <w:p w14:paraId="68633599" w14:textId="77777777" w:rsidR="00985B73" w:rsidRDefault="00985B73" w:rsidP="00E4315B">
      <w:pPr>
        <w:pStyle w:val="Heading1"/>
      </w:pPr>
      <w:bookmarkStart w:id="0" w:name="_Hlk163484951"/>
    </w:p>
    <w:p w14:paraId="1391AD46" w14:textId="56B11C90" w:rsidR="00816C8D" w:rsidRDefault="000F2D97" w:rsidP="000F2D97">
      <w:pPr>
        <w:pStyle w:val="06-1Dokumentenberschrift"/>
      </w:pPr>
      <w:bookmarkStart w:id="1" w:name="_Hlk163485009"/>
      <w:bookmarkEnd w:id="0"/>
      <w:r w:rsidRPr="00C319FC">
        <w:t>Mercedes-Benz Classe G 580 com Tecnologia EQ</w:t>
      </w:r>
      <w:r>
        <w:t xml:space="preserve">. </w:t>
      </w:r>
      <w:r w:rsidRPr="00C319FC">
        <w:t>O todo-o-terreno eletrificado</w:t>
      </w:r>
      <w:r>
        <w:t xml:space="preserve">. </w:t>
      </w:r>
    </w:p>
    <w:sdt>
      <w:sdtPr>
        <w:rPr>
          <w:noProof/>
          <w:szCs w:val="28"/>
        </w:rPr>
        <w:id w:val="857461057"/>
        <w:docPartObj>
          <w:docPartGallery w:val="Table of Contents"/>
          <w:docPartUnique/>
        </w:docPartObj>
      </w:sdtPr>
      <w:sdtEndPr>
        <w:rPr>
          <w:b/>
          <w:bCs/>
        </w:rPr>
      </w:sdtEndPr>
      <w:sdtContent>
        <w:p w14:paraId="234BD6C4" w14:textId="77777777" w:rsidR="00816C8D" w:rsidRPr="0021494E" w:rsidRDefault="00816C8D" w:rsidP="00816C8D">
          <w:pPr>
            <w:pStyle w:val="06-1Dokumentenberschrift"/>
          </w:pPr>
          <w:r w:rsidRPr="0021494E">
            <w:t>Índice</w:t>
          </w:r>
        </w:p>
        <w:p w14:paraId="6E993299" w14:textId="06A2E358" w:rsidR="00FD7209" w:rsidRDefault="00816C8D">
          <w:pPr>
            <w:pStyle w:val="TOC1"/>
            <w:rPr>
              <w:rFonts w:asciiTheme="minorHAnsi" w:eastAsiaTheme="minorEastAsia" w:hAnsiTheme="minorHAnsi"/>
              <w:kern w:val="2"/>
              <w:sz w:val="22"/>
              <w:szCs w:val="22"/>
              <w:lang w:bidi="ar-SA"/>
              <w14:ligatures w14:val="standardContextual"/>
            </w:rPr>
          </w:pPr>
          <w:r w:rsidRPr="0021494E">
            <w:rPr>
              <w:noProof w:val="0"/>
            </w:rPr>
            <w:fldChar w:fldCharType="begin"/>
          </w:r>
          <w:r w:rsidRPr="0021494E">
            <w:rPr>
              <w:noProof w:val="0"/>
            </w:rPr>
            <w:instrText xml:space="preserve"> TOC \o "1-1" \n 2-3 \h \z \u \t "Überschrift 2;2" </w:instrText>
          </w:r>
          <w:r w:rsidRPr="0021494E">
            <w:rPr>
              <w:noProof w:val="0"/>
            </w:rPr>
            <w:fldChar w:fldCharType="separate"/>
          </w:r>
          <w:hyperlink w:anchor="_Toc165019112" w:history="1">
            <w:r w:rsidR="00FD7209" w:rsidRPr="00CE6788">
              <w:rPr>
                <w:rStyle w:val="Hyperlink"/>
              </w:rPr>
              <w:t>Destaques do novo Mercedes-Benz Classe G elétrico</w:t>
            </w:r>
            <w:r w:rsidR="00FD7209">
              <w:rPr>
                <w:webHidden/>
              </w:rPr>
              <w:tab/>
            </w:r>
            <w:r w:rsidR="00FD7209">
              <w:rPr>
                <w:webHidden/>
              </w:rPr>
              <w:fldChar w:fldCharType="begin"/>
            </w:r>
            <w:r w:rsidR="00FD7209">
              <w:rPr>
                <w:webHidden/>
              </w:rPr>
              <w:instrText xml:space="preserve"> PAGEREF _Toc165019112 \h </w:instrText>
            </w:r>
            <w:r w:rsidR="00FD7209">
              <w:rPr>
                <w:webHidden/>
              </w:rPr>
            </w:r>
            <w:r w:rsidR="00FD7209">
              <w:rPr>
                <w:webHidden/>
              </w:rPr>
              <w:fldChar w:fldCharType="separate"/>
            </w:r>
            <w:r w:rsidR="00D24498">
              <w:rPr>
                <w:webHidden/>
              </w:rPr>
              <w:t>2</w:t>
            </w:r>
            <w:r w:rsidR="00FD7209">
              <w:rPr>
                <w:webHidden/>
              </w:rPr>
              <w:fldChar w:fldCharType="end"/>
            </w:r>
          </w:hyperlink>
        </w:p>
        <w:p w14:paraId="063701E9" w14:textId="31615721" w:rsidR="00FD7209" w:rsidRDefault="00000000">
          <w:pPr>
            <w:pStyle w:val="TOC1"/>
            <w:rPr>
              <w:rFonts w:asciiTheme="minorHAnsi" w:eastAsiaTheme="minorEastAsia" w:hAnsiTheme="minorHAnsi"/>
              <w:kern w:val="2"/>
              <w:sz w:val="22"/>
              <w:szCs w:val="22"/>
              <w:lang w:bidi="ar-SA"/>
              <w14:ligatures w14:val="standardContextual"/>
            </w:rPr>
          </w:pPr>
          <w:hyperlink w:anchor="_Toc165019113" w:history="1">
            <w:r w:rsidR="00FD7209" w:rsidRPr="00CE6788">
              <w:rPr>
                <w:rStyle w:val="Hyperlink"/>
              </w:rPr>
              <w:t>O todo-o-terreno. Eletrificado: o novo Mercedes-Benz G 580 com tecnologia EQ possui capacidades de todo-o-terreno incomparáveis</w:t>
            </w:r>
            <w:r w:rsidR="00FD7209">
              <w:rPr>
                <w:webHidden/>
              </w:rPr>
              <w:tab/>
            </w:r>
            <w:r w:rsidR="00FD7209">
              <w:rPr>
                <w:webHidden/>
              </w:rPr>
              <w:fldChar w:fldCharType="begin"/>
            </w:r>
            <w:r w:rsidR="00FD7209">
              <w:rPr>
                <w:webHidden/>
              </w:rPr>
              <w:instrText xml:space="preserve"> PAGEREF _Toc165019113 \h </w:instrText>
            </w:r>
            <w:r w:rsidR="00FD7209">
              <w:rPr>
                <w:webHidden/>
              </w:rPr>
            </w:r>
            <w:r w:rsidR="00FD7209">
              <w:rPr>
                <w:webHidden/>
              </w:rPr>
              <w:fldChar w:fldCharType="separate"/>
            </w:r>
            <w:r w:rsidR="00D24498">
              <w:rPr>
                <w:webHidden/>
              </w:rPr>
              <w:t>3</w:t>
            </w:r>
            <w:r w:rsidR="00FD7209">
              <w:rPr>
                <w:webHidden/>
              </w:rPr>
              <w:fldChar w:fldCharType="end"/>
            </w:r>
          </w:hyperlink>
        </w:p>
        <w:p w14:paraId="0750F189" w14:textId="1C90D12E" w:rsidR="00FD7209" w:rsidRDefault="00000000">
          <w:pPr>
            <w:pStyle w:val="TOC1"/>
            <w:rPr>
              <w:rFonts w:asciiTheme="minorHAnsi" w:eastAsiaTheme="minorEastAsia" w:hAnsiTheme="minorHAnsi"/>
              <w:kern w:val="2"/>
              <w:sz w:val="22"/>
              <w:szCs w:val="22"/>
              <w:lang w:bidi="ar-SA"/>
              <w14:ligatures w14:val="standardContextual"/>
            </w:rPr>
          </w:pPr>
          <w:hyperlink w:anchor="_Toc165019114" w:history="1">
            <w:r w:rsidR="00FD7209" w:rsidRPr="00CE6788">
              <w:rPr>
                <w:rStyle w:val="Hyperlink"/>
              </w:rPr>
              <w:t>A cadeia cinemática elétrica</w:t>
            </w:r>
            <w:r w:rsidR="00FD7209">
              <w:rPr>
                <w:webHidden/>
              </w:rPr>
              <w:tab/>
            </w:r>
            <w:r w:rsidR="00FD7209">
              <w:rPr>
                <w:webHidden/>
              </w:rPr>
              <w:fldChar w:fldCharType="begin"/>
            </w:r>
            <w:r w:rsidR="00FD7209">
              <w:rPr>
                <w:webHidden/>
              </w:rPr>
              <w:instrText xml:space="preserve"> PAGEREF _Toc165019114 \h </w:instrText>
            </w:r>
            <w:r w:rsidR="00FD7209">
              <w:rPr>
                <w:webHidden/>
              </w:rPr>
            </w:r>
            <w:r w:rsidR="00FD7209">
              <w:rPr>
                <w:webHidden/>
              </w:rPr>
              <w:fldChar w:fldCharType="separate"/>
            </w:r>
            <w:r w:rsidR="00D24498">
              <w:rPr>
                <w:webHidden/>
              </w:rPr>
              <w:t>5</w:t>
            </w:r>
            <w:r w:rsidR="00FD7209">
              <w:rPr>
                <w:webHidden/>
              </w:rPr>
              <w:fldChar w:fldCharType="end"/>
            </w:r>
          </w:hyperlink>
        </w:p>
        <w:p w14:paraId="474EB67D" w14:textId="2072D7BC" w:rsidR="00FD7209" w:rsidRDefault="00000000">
          <w:pPr>
            <w:pStyle w:val="TOC1"/>
            <w:rPr>
              <w:rFonts w:asciiTheme="minorHAnsi" w:eastAsiaTheme="minorEastAsia" w:hAnsiTheme="minorHAnsi"/>
              <w:kern w:val="2"/>
              <w:sz w:val="22"/>
              <w:szCs w:val="22"/>
              <w:lang w:bidi="ar-SA"/>
              <w14:ligatures w14:val="standardContextual"/>
            </w:rPr>
          </w:pPr>
          <w:hyperlink w:anchor="_Toc165019115" w:history="1">
            <w:r w:rsidR="00FD7209" w:rsidRPr="00CE6788">
              <w:rPr>
                <w:rStyle w:val="Hyperlink"/>
              </w:rPr>
              <w:t>A bateria</w:t>
            </w:r>
            <w:r w:rsidR="00FD7209">
              <w:rPr>
                <w:webHidden/>
              </w:rPr>
              <w:tab/>
            </w:r>
            <w:r w:rsidR="00FD7209">
              <w:rPr>
                <w:webHidden/>
              </w:rPr>
              <w:fldChar w:fldCharType="begin"/>
            </w:r>
            <w:r w:rsidR="00FD7209">
              <w:rPr>
                <w:webHidden/>
              </w:rPr>
              <w:instrText xml:space="preserve"> PAGEREF _Toc165019115 \h </w:instrText>
            </w:r>
            <w:r w:rsidR="00FD7209">
              <w:rPr>
                <w:webHidden/>
              </w:rPr>
            </w:r>
            <w:r w:rsidR="00FD7209">
              <w:rPr>
                <w:webHidden/>
              </w:rPr>
              <w:fldChar w:fldCharType="separate"/>
            </w:r>
            <w:r w:rsidR="00D24498">
              <w:rPr>
                <w:webHidden/>
              </w:rPr>
              <w:t>6</w:t>
            </w:r>
            <w:r w:rsidR="00FD7209">
              <w:rPr>
                <w:webHidden/>
              </w:rPr>
              <w:fldChar w:fldCharType="end"/>
            </w:r>
          </w:hyperlink>
        </w:p>
        <w:p w14:paraId="31BBA936" w14:textId="36034F9A" w:rsidR="00FD7209" w:rsidRDefault="00000000">
          <w:pPr>
            <w:pStyle w:val="TOC1"/>
            <w:rPr>
              <w:rFonts w:asciiTheme="minorHAnsi" w:eastAsiaTheme="minorEastAsia" w:hAnsiTheme="minorHAnsi"/>
              <w:kern w:val="2"/>
              <w:sz w:val="22"/>
              <w:szCs w:val="22"/>
              <w:lang w:bidi="ar-SA"/>
              <w14:ligatures w14:val="standardContextual"/>
            </w:rPr>
          </w:pPr>
          <w:hyperlink w:anchor="_Toc165019116" w:history="1">
            <w:r w:rsidR="00FD7209" w:rsidRPr="00CE6788">
              <w:rPr>
                <w:rStyle w:val="Hyperlink"/>
              </w:rPr>
              <w:t>Suspensão e transmissão</w:t>
            </w:r>
            <w:r w:rsidR="00FD7209">
              <w:rPr>
                <w:webHidden/>
              </w:rPr>
              <w:tab/>
            </w:r>
            <w:r w:rsidR="00FD7209">
              <w:rPr>
                <w:webHidden/>
              </w:rPr>
              <w:fldChar w:fldCharType="begin"/>
            </w:r>
            <w:r w:rsidR="00FD7209">
              <w:rPr>
                <w:webHidden/>
              </w:rPr>
              <w:instrText xml:space="preserve"> PAGEREF _Toc165019116 \h </w:instrText>
            </w:r>
            <w:r w:rsidR="00FD7209">
              <w:rPr>
                <w:webHidden/>
              </w:rPr>
            </w:r>
            <w:r w:rsidR="00FD7209">
              <w:rPr>
                <w:webHidden/>
              </w:rPr>
              <w:fldChar w:fldCharType="separate"/>
            </w:r>
            <w:r w:rsidR="00D24498">
              <w:rPr>
                <w:webHidden/>
              </w:rPr>
              <w:t>9</w:t>
            </w:r>
            <w:r w:rsidR="00FD7209">
              <w:rPr>
                <w:webHidden/>
              </w:rPr>
              <w:fldChar w:fldCharType="end"/>
            </w:r>
          </w:hyperlink>
        </w:p>
        <w:p w14:paraId="07574141" w14:textId="17469136" w:rsidR="00FD7209" w:rsidRDefault="00000000">
          <w:pPr>
            <w:pStyle w:val="TOC1"/>
            <w:rPr>
              <w:rFonts w:asciiTheme="minorHAnsi" w:eastAsiaTheme="minorEastAsia" w:hAnsiTheme="minorHAnsi"/>
              <w:kern w:val="2"/>
              <w:sz w:val="22"/>
              <w:szCs w:val="22"/>
              <w:lang w:bidi="ar-SA"/>
              <w14:ligatures w14:val="standardContextual"/>
            </w:rPr>
          </w:pPr>
          <w:hyperlink w:anchor="_Toc165019117" w:history="1">
            <w:r w:rsidR="00FD7209" w:rsidRPr="00CE6788">
              <w:rPr>
                <w:rStyle w:val="Hyperlink"/>
              </w:rPr>
              <w:t>Funções de todo-o-terreno exclusivas, experiência sonora única e experiência de todo-o-terreno digital</w:t>
            </w:r>
            <w:r w:rsidR="00FD7209">
              <w:rPr>
                <w:webHidden/>
              </w:rPr>
              <w:tab/>
            </w:r>
            <w:r w:rsidR="00FD7209">
              <w:rPr>
                <w:webHidden/>
              </w:rPr>
              <w:fldChar w:fldCharType="begin"/>
            </w:r>
            <w:r w:rsidR="00FD7209">
              <w:rPr>
                <w:webHidden/>
              </w:rPr>
              <w:instrText xml:space="preserve"> PAGEREF _Toc165019117 \h </w:instrText>
            </w:r>
            <w:r w:rsidR="00FD7209">
              <w:rPr>
                <w:webHidden/>
              </w:rPr>
            </w:r>
            <w:r w:rsidR="00FD7209">
              <w:rPr>
                <w:webHidden/>
              </w:rPr>
              <w:fldChar w:fldCharType="separate"/>
            </w:r>
            <w:r w:rsidR="00D24498">
              <w:rPr>
                <w:webHidden/>
              </w:rPr>
              <w:t>11</w:t>
            </w:r>
            <w:r w:rsidR="00FD7209">
              <w:rPr>
                <w:webHidden/>
              </w:rPr>
              <w:fldChar w:fldCharType="end"/>
            </w:r>
          </w:hyperlink>
        </w:p>
        <w:p w14:paraId="396F1CC7" w14:textId="189C26B8" w:rsidR="00FD7209" w:rsidRDefault="00000000">
          <w:pPr>
            <w:pStyle w:val="TOC1"/>
            <w:rPr>
              <w:rFonts w:asciiTheme="minorHAnsi" w:eastAsiaTheme="minorEastAsia" w:hAnsiTheme="minorHAnsi"/>
              <w:kern w:val="2"/>
              <w:sz w:val="22"/>
              <w:szCs w:val="22"/>
              <w:lang w:bidi="ar-SA"/>
              <w14:ligatures w14:val="standardContextual"/>
            </w:rPr>
          </w:pPr>
          <w:hyperlink w:anchor="_Toc165019118" w:history="1">
            <w:r w:rsidR="00FD7209" w:rsidRPr="00CE6788">
              <w:rPr>
                <w:rStyle w:val="Hyperlink"/>
              </w:rPr>
              <w:t>Design e equipamento</w:t>
            </w:r>
            <w:r w:rsidR="00FD7209">
              <w:rPr>
                <w:webHidden/>
              </w:rPr>
              <w:tab/>
            </w:r>
            <w:r w:rsidR="00FD7209">
              <w:rPr>
                <w:webHidden/>
              </w:rPr>
              <w:fldChar w:fldCharType="begin"/>
            </w:r>
            <w:r w:rsidR="00FD7209">
              <w:rPr>
                <w:webHidden/>
              </w:rPr>
              <w:instrText xml:space="preserve"> PAGEREF _Toc165019118 \h </w:instrText>
            </w:r>
            <w:r w:rsidR="00FD7209">
              <w:rPr>
                <w:webHidden/>
              </w:rPr>
            </w:r>
            <w:r w:rsidR="00FD7209">
              <w:rPr>
                <w:webHidden/>
              </w:rPr>
              <w:fldChar w:fldCharType="separate"/>
            </w:r>
            <w:r w:rsidR="00D24498">
              <w:rPr>
                <w:webHidden/>
              </w:rPr>
              <w:t>14</w:t>
            </w:r>
            <w:r w:rsidR="00FD7209">
              <w:rPr>
                <w:webHidden/>
              </w:rPr>
              <w:fldChar w:fldCharType="end"/>
            </w:r>
          </w:hyperlink>
        </w:p>
        <w:p w14:paraId="76AFC0AD" w14:textId="67C65F75" w:rsidR="00FD7209" w:rsidRDefault="00000000">
          <w:pPr>
            <w:pStyle w:val="TOC1"/>
            <w:rPr>
              <w:rFonts w:asciiTheme="minorHAnsi" w:eastAsiaTheme="minorEastAsia" w:hAnsiTheme="minorHAnsi"/>
              <w:kern w:val="2"/>
              <w:sz w:val="22"/>
              <w:szCs w:val="22"/>
              <w:lang w:bidi="ar-SA"/>
              <w14:ligatures w14:val="standardContextual"/>
            </w:rPr>
          </w:pPr>
          <w:hyperlink w:anchor="_Toc165019119" w:history="1">
            <w:r w:rsidR="00FD7209" w:rsidRPr="00CE6788">
              <w:rPr>
                <w:rStyle w:val="Hyperlink"/>
              </w:rPr>
              <w:t>Os sistemas de assistência à condução</w:t>
            </w:r>
            <w:r w:rsidR="00FD7209">
              <w:rPr>
                <w:webHidden/>
              </w:rPr>
              <w:tab/>
            </w:r>
            <w:r w:rsidR="00FD7209">
              <w:rPr>
                <w:webHidden/>
              </w:rPr>
              <w:fldChar w:fldCharType="begin"/>
            </w:r>
            <w:r w:rsidR="00FD7209">
              <w:rPr>
                <w:webHidden/>
              </w:rPr>
              <w:instrText xml:space="preserve"> PAGEREF _Toc165019119 \h </w:instrText>
            </w:r>
            <w:r w:rsidR="00FD7209">
              <w:rPr>
                <w:webHidden/>
              </w:rPr>
            </w:r>
            <w:r w:rsidR="00FD7209">
              <w:rPr>
                <w:webHidden/>
              </w:rPr>
              <w:fldChar w:fldCharType="separate"/>
            </w:r>
            <w:r w:rsidR="00D24498">
              <w:rPr>
                <w:webHidden/>
              </w:rPr>
              <w:t>18</w:t>
            </w:r>
            <w:r w:rsidR="00FD7209">
              <w:rPr>
                <w:webHidden/>
              </w:rPr>
              <w:fldChar w:fldCharType="end"/>
            </w:r>
          </w:hyperlink>
        </w:p>
        <w:p w14:paraId="4F7FAA80" w14:textId="4D41B134" w:rsidR="00FD7209" w:rsidRDefault="00000000">
          <w:pPr>
            <w:pStyle w:val="TOC1"/>
            <w:rPr>
              <w:rFonts w:asciiTheme="minorHAnsi" w:eastAsiaTheme="minorEastAsia" w:hAnsiTheme="minorHAnsi"/>
              <w:kern w:val="2"/>
              <w:sz w:val="22"/>
              <w:szCs w:val="22"/>
              <w:lang w:bidi="ar-SA"/>
              <w14:ligatures w14:val="standardContextual"/>
            </w:rPr>
          </w:pPr>
          <w:hyperlink w:anchor="_Toc165019120" w:history="1">
            <w:r w:rsidR="00FD7209" w:rsidRPr="00CE6788">
              <w:rPr>
                <w:rStyle w:val="Hyperlink"/>
              </w:rPr>
              <w:t>Dados técnicos</w:t>
            </w:r>
            <w:r w:rsidR="00FD7209">
              <w:rPr>
                <w:webHidden/>
              </w:rPr>
              <w:tab/>
            </w:r>
            <w:r w:rsidR="00FD7209">
              <w:rPr>
                <w:webHidden/>
              </w:rPr>
              <w:fldChar w:fldCharType="begin"/>
            </w:r>
            <w:r w:rsidR="00FD7209">
              <w:rPr>
                <w:webHidden/>
              </w:rPr>
              <w:instrText xml:space="preserve"> PAGEREF _Toc165019120 \h </w:instrText>
            </w:r>
            <w:r w:rsidR="00FD7209">
              <w:rPr>
                <w:webHidden/>
              </w:rPr>
            </w:r>
            <w:r w:rsidR="00FD7209">
              <w:rPr>
                <w:webHidden/>
              </w:rPr>
              <w:fldChar w:fldCharType="separate"/>
            </w:r>
            <w:r w:rsidR="00D24498">
              <w:rPr>
                <w:webHidden/>
              </w:rPr>
              <w:t>20</w:t>
            </w:r>
            <w:r w:rsidR="00FD7209">
              <w:rPr>
                <w:webHidden/>
              </w:rPr>
              <w:fldChar w:fldCharType="end"/>
            </w:r>
          </w:hyperlink>
        </w:p>
        <w:p w14:paraId="6BBC3D5B" w14:textId="6FBCE1DD" w:rsidR="00816C8D" w:rsidRDefault="00816C8D" w:rsidP="00816C8D">
          <w:pPr>
            <w:pStyle w:val="TOC1"/>
            <w:rPr>
              <w:b/>
              <w:bCs/>
            </w:rPr>
          </w:pPr>
          <w:r w:rsidRPr="0021494E">
            <w:rPr>
              <w:noProof w:val="0"/>
            </w:rPr>
            <w:fldChar w:fldCharType="end"/>
          </w:r>
        </w:p>
      </w:sdtContent>
    </w:sdt>
    <w:bookmarkEnd w:id="1"/>
    <w:p w14:paraId="47839FFE" w14:textId="77777777" w:rsidR="00816C8D" w:rsidRPr="0021494E" w:rsidRDefault="00816C8D" w:rsidP="00816C8D">
      <w:pPr>
        <w:pStyle w:val="01Flietext"/>
      </w:pPr>
      <w:r w:rsidRPr="0021494E">
        <w:t>As descrições e os dados neste kit de imprensa aplicam-se à gama internacional de modelos da Mercedes-Benz. É possível que ocorram variações em função do mercado. Para mais informações sobre os veículos oferecidos, incluindo os valores WLTP, por favor consulte a página https://www.mercedesbenz.com.</w:t>
      </w:r>
    </w:p>
    <w:p w14:paraId="1F9DA433" w14:textId="77777777" w:rsidR="00816C8D" w:rsidRPr="0021494E" w:rsidRDefault="00816C8D" w:rsidP="00816C8D">
      <w:pPr>
        <w:pStyle w:val="Heading1"/>
        <w:pageBreakBefore/>
      </w:pPr>
      <w:bookmarkStart w:id="2" w:name="_Toc164078870"/>
      <w:bookmarkStart w:id="3" w:name="_Toc165019112"/>
      <w:r w:rsidRPr="0021494E">
        <w:lastRenderedPageBreak/>
        <w:t>Destaques do novo Mercedes-Benz Classe G elétrico</w:t>
      </w:r>
      <w:bookmarkEnd w:id="2"/>
      <w:bookmarkEnd w:id="3"/>
    </w:p>
    <w:p w14:paraId="2775EB09" w14:textId="77777777" w:rsidR="00B43EDC" w:rsidRDefault="00816C8D" w:rsidP="009C0CE6">
      <w:pPr>
        <w:pStyle w:val="01Flietext"/>
        <w:rPr>
          <w:rFonts w:cs="Times New Roman"/>
          <w:sz w:val="20"/>
          <w:szCs w:val="18"/>
          <w:lang w:eastAsia="en-US"/>
        </w:rPr>
      </w:pPr>
      <w:r w:rsidRPr="0021494E">
        <w:t>O novo Mercedes-Benz G 580 com tecnologia EQ (consumo de energia em ciclo combinado: 30.3-27.7 kWh/100 km | emissões de CO₂ em ciclo combinado: 0 g/km | classe de emissões de CO₂: A)</w:t>
      </w:r>
      <w:r w:rsidRPr="0021494E">
        <w:rPr>
          <w:sz w:val="17"/>
          <w:vertAlign w:val="superscript"/>
        </w:rPr>
        <w:t>1</w:t>
      </w:r>
      <w:r w:rsidRPr="0021494E">
        <w:t xml:space="preserve"> mantém-se totalmente fiel à tradição desde a primeira série do modelo lançada em 1979</w:t>
      </w:r>
      <w:r w:rsidRPr="00CB42A2">
        <w:rPr>
          <w:rFonts w:cs="Times New Roman"/>
          <w:sz w:val="20"/>
          <w:szCs w:val="18"/>
          <w:lang w:eastAsia="en-US"/>
        </w:rPr>
        <w:t xml:space="preserve">. </w:t>
      </w:r>
    </w:p>
    <w:p w14:paraId="2EDEB2AD" w14:textId="77777777" w:rsidR="009C0CE6" w:rsidRPr="009C0CE6" w:rsidRDefault="009C0CE6" w:rsidP="009C0CE6">
      <w:pPr>
        <w:pStyle w:val="01Flietext"/>
        <w:rPr>
          <w:sz w:val="20"/>
        </w:rPr>
      </w:pPr>
      <w:r w:rsidRPr="009C0CE6">
        <w:t>À semelhança dos modelos com motorização convencional, baseia-se num</w:t>
      </w:r>
      <w:r w:rsidRPr="009C0CE6">
        <w:rPr>
          <w:sz w:val="20"/>
        </w:rPr>
        <w:t xml:space="preserve"> </w:t>
      </w:r>
      <w:r w:rsidRPr="009C0CE6">
        <w:rPr>
          <w:sz w:val="28"/>
          <w:szCs w:val="28"/>
        </w:rPr>
        <w:t xml:space="preserve">chassi de longarinas reforçado </w:t>
      </w:r>
      <w:r w:rsidRPr="009C0CE6">
        <w:t>para integrar a motorização elétrica. Também mantém a combinação da</w:t>
      </w:r>
      <w:r w:rsidRPr="009C0CE6">
        <w:rPr>
          <w:sz w:val="20"/>
        </w:rPr>
        <w:t xml:space="preserve"> </w:t>
      </w:r>
      <w:r w:rsidRPr="009C0CE6">
        <w:rPr>
          <w:sz w:val="28"/>
          <w:szCs w:val="28"/>
        </w:rPr>
        <w:t>suspensão dianteira com triângulos duplos sobrepostos</w:t>
      </w:r>
      <w:r w:rsidRPr="009C0CE6">
        <w:rPr>
          <w:sz w:val="20"/>
        </w:rPr>
        <w:t xml:space="preserve"> </w:t>
      </w:r>
      <w:r w:rsidRPr="009C0CE6">
        <w:t>e um</w:t>
      </w:r>
      <w:r w:rsidRPr="009C0CE6">
        <w:rPr>
          <w:sz w:val="20"/>
        </w:rPr>
        <w:t xml:space="preserve"> </w:t>
      </w:r>
      <w:r w:rsidRPr="009C0CE6">
        <w:rPr>
          <w:sz w:val="28"/>
          <w:szCs w:val="28"/>
        </w:rPr>
        <w:t>novo eixo traseiro rígido</w:t>
      </w:r>
      <w:r w:rsidRPr="009C0CE6">
        <w:rPr>
          <w:sz w:val="20"/>
        </w:rPr>
        <w:t>.</w:t>
      </w:r>
    </w:p>
    <w:p w14:paraId="0857A8A8" w14:textId="77777777" w:rsidR="00816C8D" w:rsidRPr="009C0CE6" w:rsidRDefault="00816C8D" w:rsidP="00B43EDC">
      <w:pPr>
        <w:spacing w:line="276" w:lineRule="auto"/>
        <w:jc w:val="both"/>
        <w:rPr>
          <w:sz w:val="20"/>
          <w:szCs w:val="21"/>
        </w:rPr>
      </w:pPr>
    </w:p>
    <w:p w14:paraId="25EDFD30" w14:textId="4FE724ED" w:rsidR="00816C8D" w:rsidRDefault="00816C8D" w:rsidP="00816C8D">
      <w:pPr>
        <w:pStyle w:val="01Flietext"/>
      </w:pPr>
      <w:r w:rsidRPr="0021494E">
        <w:t xml:space="preserve">A </w:t>
      </w:r>
      <w:r w:rsidRPr="0021494E">
        <w:rPr>
          <w:sz w:val="28"/>
        </w:rPr>
        <w:t xml:space="preserve">bateria de iões de lítio de alta tensão de 116 kWh </w:t>
      </w:r>
      <w:r w:rsidRPr="0021494E">
        <w:t xml:space="preserve">integrada no chassis </w:t>
      </w:r>
      <w:r w:rsidR="009C0CE6">
        <w:t>de longarinas</w:t>
      </w:r>
      <w:r w:rsidRPr="0021494E">
        <w:t xml:space="preserve"> assegura um baixo centro de gravidade e permite uma autonomia de até </w:t>
      </w:r>
      <w:r>
        <w:rPr>
          <w:sz w:val="28"/>
        </w:rPr>
        <w:t xml:space="preserve">468 km </w:t>
      </w:r>
      <w:r w:rsidRPr="0021494E">
        <w:rPr>
          <w:sz w:val="28"/>
        </w:rPr>
        <w:t>de acordo com o WLTP</w:t>
      </w:r>
      <w:r w:rsidRPr="0021494E">
        <w:rPr>
          <w:rStyle w:val="FootnoteReference"/>
        </w:rPr>
        <w:footnoteReference w:id="1"/>
      </w:r>
      <w:r w:rsidRPr="0021494E">
        <w:t xml:space="preserve"> . </w:t>
      </w:r>
      <w:r w:rsidRPr="006E5BAC">
        <w:rPr>
          <w:sz w:val="20"/>
        </w:rPr>
        <w:t>Para proteg</w:t>
      </w:r>
      <w:r>
        <w:rPr>
          <w:sz w:val="20"/>
        </w:rPr>
        <w:t>er a bateria</w:t>
      </w:r>
      <w:r w:rsidRPr="006E5BAC">
        <w:rPr>
          <w:sz w:val="20"/>
        </w:rPr>
        <w:t xml:space="preserve"> da entrada de água e suj</w:t>
      </w:r>
      <w:r>
        <w:rPr>
          <w:sz w:val="20"/>
        </w:rPr>
        <w:t>idade</w:t>
      </w:r>
      <w:r w:rsidRPr="006E5BAC">
        <w:rPr>
          <w:sz w:val="20"/>
        </w:rPr>
        <w:t>, e</w:t>
      </w:r>
      <w:r>
        <w:rPr>
          <w:sz w:val="20"/>
        </w:rPr>
        <w:t xml:space="preserve">sta encontra-se protegida por </w:t>
      </w:r>
      <w:r w:rsidRPr="006E5BAC">
        <w:rPr>
          <w:sz w:val="20"/>
        </w:rPr>
        <w:t>uma caixa resistente à torção</w:t>
      </w:r>
      <w:r>
        <w:t>.</w:t>
      </w:r>
    </w:p>
    <w:p w14:paraId="0FA85BD5" w14:textId="77777777" w:rsidR="009C5325" w:rsidRDefault="009C5325" w:rsidP="00816C8D">
      <w:pPr>
        <w:pStyle w:val="01Flietext"/>
      </w:pPr>
    </w:p>
    <w:p w14:paraId="3616F135" w14:textId="77777777" w:rsidR="00816C8D" w:rsidRDefault="00816C8D" w:rsidP="00816C8D">
      <w:pPr>
        <w:pStyle w:val="01Flietext"/>
      </w:pPr>
      <w:r w:rsidRPr="0021494E">
        <w:t xml:space="preserve">A </w:t>
      </w:r>
      <w:r w:rsidRPr="0021494E">
        <w:rPr>
          <w:sz w:val="28"/>
        </w:rPr>
        <w:t xml:space="preserve">proteção inferior </w:t>
      </w:r>
      <w:r>
        <w:rPr>
          <w:sz w:val="28"/>
        </w:rPr>
        <w:t>da viatura</w:t>
      </w:r>
      <w:r w:rsidRPr="0021494E">
        <w:rPr>
          <w:sz w:val="28"/>
        </w:rPr>
        <w:t xml:space="preserve"> </w:t>
      </w:r>
      <w:r w:rsidRPr="0021494E">
        <w:t xml:space="preserve">construída numa </w:t>
      </w:r>
      <w:r w:rsidRPr="0021494E">
        <w:rPr>
          <w:sz w:val="28"/>
        </w:rPr>
        <w:t>combinação de materiais, incluindo carbono</w:t>
      </w:r>
      <w:r w:rsidRPr="0021494E">
        <w:t>, protege a bateria contra impactos.</w:t>
      </w:r>
    </w:p>
    <w:p w14:paraId="1574B963" w14:textId="77777777" w:rsidR="009C5325" w:rsidRPr="0021494E" w:rsidRDefault="009C5325" w:rsidP="00816C8D">
      <w:pPr>
        <w:pStyle w:val="01Flietext"/>
      </w:pPr>
    </w:p>
    <w:p w14:paraId="29303EC5" w14:textId="77777777" w:rsidR="00816C8D" w:rsidRDefault="00816C8D" w:rsidP="00816C8D">
      <w:pPr>
        <w:pStyle w:val="01Flietext"/>
      </w:pPr>
      <w:r w:rsidRPr="0021494E">
        <w:t xml:space="preserve">A propulsão do novo Classe G elétrico é fornecida por </w:t>
      </w:r>
      <w:r w:rsidRPr="0021494E">
        <w:rPr>
          <w:sz w:val="28"/>
        </w:rPr>
        <w:t xml:space="preserve">quatro motores elétricos controlados individualmente e instalados juntos às rodas. </w:t>
      </w:r>
      <w:r w:rsidRPr="0021494E">
        <w:t xml:space="preserve">Estão integrados no chassis e desenvolvem uma </w:t>
      </w:r>
      <w:r w:rsidRPr="0021494E">
        <w:rPr>
          <w:sz w:val="28"/>
        </w:rPr>
        <w:t xml:space="preserve">potência total máxima de </w:t>
      </w:r>
      <w:r>
        <w:rPr>
          <w:sz w:val="28"/>
        </w:rPr>
        <w:t>587cv</w:t>
      </w:r>
      <w:r w:rsidRPr="0021494E">
        <w:rPr>
          <w:sz w:val="28"/>
        </w:rPr>
        <w:t xml:space="preserve"> </w:t>
      </w:r>
      <w:r w:rsidRPr="0021494E">
        <w:t xml:space="preserve">e um </w:t>
      </w:r>
      <w:r w:rsidRPr="0021494E">
        <w:rPr>
          <w:sz w:val="28"/>
        </w:rPr>
        <w:t xml:space="preserve">binário máximo de 1164 </w:t>
      </w:r>
      <w:proofErr w:type="spellStart"/>
      <w:r w:rsidRPr="0021494E">
        <w:rPr>
          <w:sz w:val="28"/>
        </w:rPr>
        <w:t>Nm</w:t>
      </w:r>
      <w:proofErr w:type="spellEnd"/>
      <w:r w:rsidRPr="0021494E">
        <w:t xml:space="preserve">. </w:t>
      </w:r>
    </w:p>
    <w:p w14:paraId="1A469D57" w14:textId="77777777" w:rsidR="009C5325" w:rsidRPr="0021494E" w:rsidRDefault="009C5325" w:rsidP="00816C8D">
      <w:pPr>
        <w:pStyle w:val="01Flietext"/>
      </w:pPr>
    </w:p>
    <w:p w14:paraId="2F587CB2" w14:textId="0008BE94" w:rsidR="009C5325" w:rsidRDefault="00D35CFA" w:rsidP="00816C8D">
      <w:pPr>
        <w:pStyle w:val="01Flietext"/>
      </w:pPr>
      <w:r w:rsidRPr="00D35CFA">
        <w:t xml:space="preserve">O novo Classe G elétrico através da vectorização do binário individual de cada roda, </w:t>
      </w:r>
      <w:r w:rsidRPr="00D35CFA">
        <w:rPr>
          <w:sz w:val="28"/>
        </w:rPr>
        <w:t>simula bloqueios virtuais dos diferenciais</w:t>
      </w:r>
      <w:r w:rsidRPr="00D35CFA">
        <w:t xml:space="preserve">, o que lhe permite manter a capacidade de circular em fora de estrada, mítica dos </w:t>
      </w:r>
      <w:r>
        <w:t>C</w:t>
      </w:r>
      <w:r w:rsidRPr="00D35CFA">
        <w:t>lasse G.</w:t>
      </w:r>
    </w:p>
    <w:p w14:paraId="6BAAFA26" w14:textId="77777777" w:rsidR="00D35CFA" w:rsidRPr="0021494E" w:rsidRDefault="00D35CFA" w:rsidP="00816C8D">
      <w:pPr>
        <w:pStyle w:val="01Flietext"/>
      </w:pPr>
    </w:p>
    <w:p w14:paraId="76C3A0AC" w14:textId="77777777" w:rsidR="00816C8D" w:rsidRDefault="00816C8D" w:rsidP="00816C8D">
      <w:pPr>
        <w:pStyle w:val="01Flietext"/>
        <w:rPr>
          <w:sz w:val="28"/>
        </w:rPr>
      </w:pPr>
      <w:r w:rsidRPr="0021494E">
        <w:t xml:space="preserve">O conceito inovador da transmissão do novo Classe G permite funções de condução únicas durante a utilização fora de estrada: </w:t>
      </w:r>
      <w:r w:rsidRPr="0021494E">
        <w:rPr>
          <w:sz w:val="28"/>
        </w:rPr>
        <w:t>G-TURN</w:t>
      </w:r>
      <w:r w:rsidRPr="0021494E">
        <w:t xml:space="preserve">, </w:t>
      </w:r>
      <w:r w:rsidRPr="0021494E">
        <w:rPr>
          <w:sz w:val="28"/>
        </w:rPr>
        <w:t xml:space="preserve">G-STEERING </w:t>
      </w:r>
      <w:r w:rsidRPr="0021494E">
        <w:t xml:space="preserve">e a </w:t>
      </w:r>
      <w:r w:rsidRPr="0021494E">
        <w:rPr>
          <w:sz w:val="28"/>
        </w:rPr>
        <w:t xml:space="preserve">função inteligente de </w:t>
      </w:r>
      <w:r>
        <w:rPr>
          <w:sz w:val="28"/>
        </w:rPr>
        <w:t>OFFROAD</w:t>
      </w:r>
      <w:r w:rsidRPr="0021494E">
        <w:rPr>
          <w:sz w:val="28"/>
        </w:rPr>
        <w:t xml:space="preserve">. </w:t>
      </w:r>
    </w:p>
    <w:p w14:paraId="5620E1AE" w14:textId="77777777" w:rsidR="009C5325" w:rsidRPr="0021494E" w:rsidRDefault="009C5325" w:rsidP="00816C8D">
      <w:pPr>
        <w:pStyle w:val="01Flietext"/>
      </w:pPr>
    </w:p>
    <w:p w14:paraId="49F7CF89" w14:textId="77777777" w:rsidR="00816C8D" w:rsidRDefault="00816C8D" w:rsidP="00816C8D">
      <w:pPr>
        <w:pStyle w:val="01Flietext"/>
        <w:rPr>
          <w:sz w:val="28"/>
        </w:rPr>
      </w:pPr>
      <w:r w:rsidRPr="0021494E">
        <w:t xml:space="preserve">A </w:t>
      </w:r>
      <w:r>
        <w:rPr>
          <w:sz w:val="28"/>
        </w:rPr>
        <w:t>experiência</w:t>
      </w:r>
      <w:r w:rsidRPr="0021494E">
        <w:rPr>
          <w:sz w:val="28"/>
        </w:rPr>
        <w:t xml:space="preserve"> sonora G-ROAR </w:t>
      </w:r>
      <w:r w:rsidRPr="0021494E">
        <w:t xml:space="preserve">inclui um </w:t>
      </w:r>
      <w:r w:rsidRPr="0021494E">
        <w:rPr>
          <w:sz w:val="28"/>
        </w:rPr>
        <w:t>som de condução</w:t>
      </w:r>
      <w:r w:rsidRPr="0021494E">
        <w:t xml:space="preserve"> específico do Classe G, uma </w:t>
      </w:r>
      <w:r>
        <w:rPr>
          <w:sz w:val="28"/>
        </w:rPr>
        <w:t>inspiração nos sons emocionantes do V8</w:t>
      </w:r>
      <w:r w:rsidRPr="0021494E">
        <w:rPr>
          <w:sz w:val="28"/>
        </w:rPr>
        <w:t>.</w:t>
      </w:r>
    </w:p>
    <w:p w14:paraId="033A92D0" w14:textId="77777777" w:rsidR="009C5325" w:rsidRPr="0021494E" w:rsidRDefault="009C5325" w:rsidP="00816C8D">
      <w:pPr>
        <w:pStyle w:val="01Flietext"/>
      </w:pPr>
    </w:p>
    <w:p w14:paraId="42E187B9" w14:textId="77777777" w:rsidR="00816C8D" w:rsidRDefault="00816C8D" w:rsidP="00816C8D">
      <w:pPr>
        <w:pStyle w:val="01Flietext"/>
        <w:rPr>
          <w:sz w:val="28"/>
        </w:rPr>
      </w:pPr>
      <w:r>
        <w:t>O</w:t>
      </w:r>
      <w:r w:rsidRPr="0021494E">
        <w:t xml:space="preserve"> capot ligeiramente elevado, o novo revestimento dos pilares A, o spoiler no tejadilho e as designadas “</w:t>
      </w:r>
      <w:r>
        <w:t>entradas</w:t>
      </w:r>
      <w:r w:rsidRPr="0021494E">
        <w:t xml:space="preserve"> de ar” nas extensões dos guarda-lamas traseiros contribuem para a otimização da </w:t>
      </w:r>
      <w:r w:rsidRPr="0021494E">
        <w:rPr>
          <w:sz w:val="28"/>
        </w:rPr>
        <w:t>aerodinâmica</w:t>
      </w:r>
      <w:r w:rsidRPr="0021494E">
        <w:t xml:space="preserve"> e </w:t>
      </w:r>
      <w:r>
        <w:t>da acústica no</w:t>
      </w:r>
      <w:r w:rsidRPr="0021494E">
        <w:rPr>
          <w:sz w:val="28"/>
        </w:rPr>
        <w:t xml:space="preserve"> interior.</w:t>
      </w:r>
    </w:p>
    <w:p w14:paraId="3399A264" w14:textId="77777777" w:rsidR="009C5325" w:rsidRPr="0021494E" w:rsidRDefault="009C5325" w:rsidP="00816C8D">
      <w:pPr>
        <w:pStyle w:val="01Flietext"/>
      </w:pPr>
    </w:p>
    <w:p w14:paraId="61208C96" w14:textId="77777777" w:rsidR="00816C8D" w:rsidRDefault="00816C8D" w:rsidP="00816C8D">
      <w:pPr>
        <w:pStyle w:val="01Flietext"/>
      </w:pPr>
      <w:r w:rsidRPr="0021494E">
        <w:t xml:space="preserve">A nova unidade de controlo da função de todo-o-terreno, o novo OFFROAD COCKPIT e o "capot transparente" permitem uma </w:t>
      </w:r>
      <w:r w:rsidRPr="0021494E">
        <w:rPr>
          <w:sz w:val="28"/>
        </w:rPr>
        <w:t>experiência de todo-o-terreno digital</w:t>
      </w:r>
      <w:r w:rsidRPr="0021494E">
        <w:t>.</w:t>
      </w:r>
    </w:p>
    <w:p w14:paraId="64733030" w14:textId="77777777" w:rsidR="009C5325" w:rsidRPr="0021494E" w:rsidRDefault="009C5325" w:rsidP="00816C8D">
      <w:pPr>
        <w:pStyle w:val="01Flietext"/>
      </w:pPr>
    </w:p>
    <w:p w14:paraId="38BE422A" w14:textId="77777777" w:rsidR="00816C8D" w:rsidRDefault="00816C8D" w:rsidP="00816C8D">
      <w:pPr>
        <w:pStyle w:val="01Flietext"/>
      </w:pPr>
      <w:r>
        <w:t>O</w:t>
      </w:r>
      <w:r w:rsidRPr="0021494E">
        <w:rPr>
          <w:sz w:val="28"/>
        </w:rPr>
        <w:t xml:space="preserve"> sistema de informação e de entretenimento MBUX (Mercedes-Benz </w:t>
      </w:r>
      <w:proofErr w:type="spellStart"/>
      <w:r w:rsidRPr="0021494E">
        <w:rPr>
          <w:sz w:val="28"/>
        </w:rPr>
        <w:t>User</w:t>
      </w:r>
      <w:proofErr w:type="spellEnd"/>
      <w:r w:rsidRPr="0021494E">
        <w:rPr>
          <w:sz w:val="28"/>
        </w:rPr>
        <w:t xml:space="preserve"> </w:t>
      </w:r>
      <w:proofErr w:type="spellStart"/>
      <w:r w:rsidRPr="0021494E">
        <w:rPr>
          <w:sz w:val="28"/>
        </w:rPr>
        <w:t>Experience</w:t>
      </w:r>
      <w:proofErr w:type="spellEnd"/>
      <w:r w:rsidRPr="0021494E">
        <w:rPr>
          <w:sz w:val="28"/>
        </w:rPr>
        <w:t>)</w:t>
      </w:r>
      <w:r w:rsidRPr="0021494E">
        <w:t xml:space="preserve"> e os ecrãs do condutor e central de 12,3</w:t>
      </w:r>
      <w:r>
        <w:t xml:space="preserve">” </w:t>
      </w:r>
      <w:r w:rsidRPr="0021494E">
        <w:t>com controlo tátil são equipamentos de série.</w:t>
      </w:r>
    </w:p>
    <w:p w14:paraId="263DC94F" w14:textId="77777777" w:rsidR="009C5325" w:rsidRPr="0021494E" w:rsidRDefault="009C5325" w:rsidP="00816C8D">
      <w:pPr>
        <w:pStyle w:val="01Flietext"/>
      </w:pPr>
    </w:p>
    <w:p w14:paraId="75FD1FC5" w14:textId="77777777" w:rsidR="00816C8D" w:rsidRPr="0021494E" w:rsidRDefault="00816C8D" w:rsidP="00816C8D">
      <w:pPr>
        <w:pStyle w:val="01Flietext"/>
      </w:pPr>
      <w:r w:rsidRPr="0021494E">
        <w:t xml:space="preserve">Os </w:t>
      </w:r>
      <w:r w:rsidRPr="0021494E">
        <w:rPr>
          <w:sz w:val="28"/>
        </w:rPr>
        <w:t>sistemas avançados de segurança e assistência</w:t>
      </w:r>
      <w:r>
        <w:rPr>
          <w:sz w:val="28"/>
        </w:rPr>
        <w:t xml:space="preserve"> </w:t>
      </w:r>
      <w:r w:rsidRPr="0021494E">
        <w:t>apoiam os condutores.</w:t>
      </w:r>
    </w:p>
    <w:p w14:paraId="0AB8B298" w14:textId="77777777" w:rsidR="00816C8D" w:rsidRPr="0021494E" w:rsidRDefault="00816C8D" w:rsidP="00816C8D">
      <w:pPr>
        <w:pStyle w:val="01Flietext"/>
      </w:pPr>
      <w:r>
        <w:t>A</w:t>
      </w:r>
      <w:r w:rsidRPr="0021494E">
        <w:t xml:space="preserve"> </w:t>
      </w:r>
      <w:r w:rsidRPr="0021494E">
        <w:rPr>
          <w:sz w:val="28"/>
        </w:rPr>
        <w:t>EDITION ONE</w:t>
      </w:r>
      <w:r w:rsidRPr="0021494E">
        <w:t xml:space="preserve"> é </w:t>
      </w:r>
      <w:r>
        <w:t xml:space="preserve">a edição </w:t>
      </w:r>
      <w:r w:rsidRPr="0021494E">
        <w:rPr>
          <w:sz w:val="28"/>
        </w:rPr>
        <w:t>especial exclusiv</w:t>
      </w:r>
      <w:r>
        <w:rPr>
          <w:sz w:val="28"/>
        </w:rPr>
        <w:t>a</w:t>
      </w:r>
      <w:r w:rsidRPr="0021494E">
        <w:t xml:space="preserve"> disponível durante o lançamento de mercado com um conjunto alargado de equipamentos de série.</w:t>
      </w:r>
    </w:p>
    <w:p w14:paraId="6AA82597" w14:textId="77777777" w:rsidR="00816C8D" w:rsidRPr="0021494E" w:rsidRDefault="00816C8D" w:rsidP="00816C8D">
      <w:pPr>
        <w:pStyle w:val="Heading1"/>
        <w:pageBreakBefore/>
      </w:pPr>
      <w:bookmarkStart w:id="4" w:name="_Toc164078871"/>
      <w:bookmarkStart w:id="5" w:name="_Toc165019113"/>
      <w:r w:rsidRPr="0021494E">
        <w:lastRenderedPageBreak/>
        <w:t>O todo-o-terreno. Eletrificado: o novo Mercedes-Benz G 580 com tecnologia EQ possui capacidades de todo-o-terreno incomparáveis</w:t>
      </w:r>
      <w:bookmarkEnd w:id="4"/>
      <w:bookmarkEnd w:id="5"/>
    </w:p>
    <w:p w14:paraId="4FB710C9" w14:textId="77777777" w:rsidR="00816C8D" w:rsidRPr="0021494E" w:rsidRDefault="00816C8D" w:rsidP="00816C8D">
      <w:pPr>
        <w:pStyle w:val="02Flietextbold"/>
        <w:numPr>
          <w:ilvl w:val="0"/>
          <w:numId w:val="37"/>
        </w:numPr>
      </w:pPr>
      <w:bookmarkStart w:id="6" w:name="_Hlk57118821"/>
      <w:r w:rsidRPr="0021494E">
        <w:t>O novo Classe G elétrico: o design lendário aliado à tecnologia de propulsão inovadora</w:t>
      </w:r>
    </w:p>
    <w:p w14:paraId="3D0BBD52" w14:textId="77777777" w:rsidR="00816C8D" w:rsidRPr="0021494E" w:rsidRDefault="00816C8D" w:rsidP="00816C8D">
      <w:pPr>
        <w:pStyle w:val="02Flietextbold"/>
        <w:numPr>
          <w:ilvl w:val="0"/>
          <w:numId w:val="37"/>
        </w:numPr>
      </w:pPr>
      <w:r w:rsidRPr="0021494E">
        <w:t xml:space="preserve">A capacidade de condução </w:t>
      </w:r>
      <w:r>
        <w:t>off-road</w:t>
      </w:r>
      <w:r w:rsidRPr="0021494E">
        <w:t xml:space="preserve"> entra na era elétrica e cria possibilidades inimagináveis</w:t>
      </w:r>
    </w:p>
    <w:p w14:paraId="066AC584" w14:textId="77777777" w:rsidR="00816C8D" w:rsidRPr="0021494E" w:rsidRDefault="00816C8D" w:rsidP="00816C8D">
      <w:pPr>
        <w:pStyle w:val="02Flietextbold"/>
        <w:numPr>
          <w:ilvl w:val="0"/>
          <w:numId w:val="37"/>
        </w:numPr>
        <w:rPr>
          <w:rStyle w:val="eop"/>
        </w:rPr>
      </w:pPr>
      <w:r w:rsidRPr="0021494E">
        <w:rPr>
          <w:rStyle w:val="normaltextrun"/>
          <w:color w:val="000000"/>
          <w:shd w:val="clear" w:color="auto" w:fill="FFFFFF"/>
        </w:rPr>
        <w:t xml:space="preserve">A gama MANUFAKTUR permite praticamente oportunidades ilimitadas de </w:t>
      </w:r>
      <w:r w:rsidRPr="0021494E">
        <w:rPr>
          <w:rStyle w:val="eop"/>
          <w:color w:val="000000"/>
          <w:shd w:val="clear" w:color="auto" w:fill="FFFFFF"/>
        </w:rPr>
        <w:t xml:space="preserve">personalização </w:t>
      </w:r>
    </w:p>
    <w:p w14:paraId="4927FA72" w14:textId="77777777" w:rsidR="00816C8D" w:rsidRPr="0021494E" w:rsidRDefault="00816C8D" w:rsidP="00816C8D">
      <w:pPr>
        <w:pStyle w:val="01Flietext"/>
      </w:pPr>
    </w:p>
    <w:p w14:paraId="1DBFC8AC" w14:textId="7BE5216E" w:rsidR="00816C8D" w:rsidRDefault="00816C8D" w:rsidP="00816C8D">
      <w:pPr>
        <w:pStyle w:val="01Flietext"/>
      </w:pPr>
      <w:r w:rsidRPr="0021494E">
        <w:t>Com o novo Mercedes-Benz G 580 com tecnologia EQ (consumo de energia em ciclo combinado: 30.3-27.7 kWh/100 km | emissões de CO₂ em ciclo combinado: 0 g/km | classe de emissões de CO₂: A)</w:t>
      </w:r>
      <w:bookmarkStart w:id="7" w:name="_Ref163630914"/>
      <w:r w:rsidRPr="0021494E">
        <w:rPr>
          <w:rStyle w:val="FootnoteReference"/>
        </w:rPr>
        <w:footnoteReference w:id="2"/>
      </w:r>
      <w:bookmarkEnd w:id="7"/>
      <w:r w:rsidRPr="0021494E">
        <w:t xml:space="preserve">, a </w:t>
      </w:r>
      <w:r>
        <w:t>Mercedes-Benz</w:t>
      </w:r>
      <w:r w:rsidRPr="0021494E">
        <w:t xml:space="preserve"> apresenta a primeira variante totalmente elétrica do seu ícone do todo-o-terreno. Simboliza a fusão da tradição e do progresso como nenhum outro. O novo Classe G elétrico mantém-se fiel ao carácter do modelo, conservando a sua silhueta angular, incluindo todos os elementos icónicos. Tal como as variantes com motor convencional, a sua carroçaria é construída sobre </w:t>
      </w:r>
      <w:r>
        <w:t>um chassis de longarinas</w:t>
      </w:r>
      <w:r w:rsidRPr="0021494E">
        <w:t xml:space="preserve">. A equipa de desenvolvimento modificou e reforçou esta estrutura para integrar a cadeia cinemática elétrica. Também foi mantida a combinação da </w:t>
      </w:r>
      <w:r w:rsidR="009C0CE6" w:rsidRPr="009C0CE6">
        <w:rPr>
          <w:sz w:val="20"/>
          <w:szCs w:val="18"/>
        </w:rPr>
        <w:t xml:space="preserve">suspensão dianteira com triângulos duplos sobrepostos </w:t>
      </w:r>
      <w:r w:rsidRPr="009C0CE6">
        <w:t>e</w:t>
      </w:r>
      <w:r w:rsidRPr="0021494E">
        <w:t xml:space="preserve"> o eixo traseiro rígido recentemente desenvolvido. A bateria de iões de lítio de alta tensão integrada n</w:t>
      </w:r>
      <w:r>
        <w:t>o</w:t>
      </w:r>
      <w:r w:rsidRPr="0021494E">
        <w:t xml:space="preserve"> chassis assegura um centro de gravidade baixo. Com a sua capacidade útil de 116 kWh, fornece energia suficiente para uma autonomia de até 4</w:t>
      </w:r>
      <w:r>
        <w:t>68 km</w:t>
      </w:r>
      <w:r w:rsidRPr="0021494E">
        <w:t xml:space="preserve"> de acordo com o WLTP.</w:t>
      </w:r>
      <w:r w:rsidRPr="0021494E">
        <w:fldChar w:fldCharType="begin"/>
      </w:r>
      <w:r w:rsidRPr="0021494E">
        <w:instrText xml:space="preserve"> NOTEREF _Ref163630914 \f \h </w:instrText>
      </w:r>
      <w:r w:rsidRPr="0021494E">
        <w:fldChar w:fldCharType="separate"/>
      </w:r>
      <w:r w:rsidR="00D24498" w:rsidRPr="00D24498">
        <w:rPr>
          <w:rStyle w:val="FootnoteReference"/>
        </w:rPr>
        <w:t>2</w:t>
      </w:r>
      <w:r w:rsidRPr="0021494E">
        <w:fldChar w:fldCharType="end"/>
      </w:r>
      <w:r w:rsidRPr="0021494E">
        <w:rPr>
          <w:rStyle w:val="FootnoteReference"/>
        </w:rPr>
        <w:t xml:space="preserve"> </w:t>
      </w:r>
    </w:p>
    <w:p w14:paraId="12E562A6" w14:textId="77777777" w:rsidR="009C5325" w:rsidRPr="0021494E" w:rsidRDefault="009C5325" w:rsidP="00816C8D">
      <w:pPr>
        <w:pStyle w:val="01Flietext"/>
      </w:pPr>
    </w:p>
    <w:p w14:paraId="61823F7B" w14:textId="77777777" w:rsidR="00816C8D" w:rsidRPr="0021494E" w:rsidRDefault="00816C8D" w:rsidP="00816C8D">
      <w:pPr>
        <w:pStyle w:val="07Zwischenberschrift"/>
      </w:pPr>
      <w:r w:rsidRPr="0021494E">
        <w:t>O novo Mercedes-Benz Classe G elétrico estabelece novas referências na condução fora de estrada</w:t>
      </w:r>
    </w:p>
    <w:p w14:paraId="5CCA3915" w14:textId="77777777" w:rsidR="00816C8D" w:rsidRDefault="00816C8D" w:rsidP="00816C8D">
      <w:pPr>
        <w:pStyle w:val="01Flietext"/>
      </w:pPr>
      <w:r w:rsidRPr="0021494E">
        <w:t xml:space="preserve">Os quatro motores elétricos, controlados individualmente e localizados junto às rodas, desenvolvem uma potência total máxima de </w:t>
      </w:r>
      <w:r>
        <w:t xml:space="preserve">587 </w:t>
      </w:r>
      <w:proofErr w:type="spellStart"/>
      <w:r>
        <w:t>cv</w:t>
      </w:r>
      <w:proofErr w:type="spellEnd"/>
      <w:r w:rsidRPr="0021494E">
        <w:t xml:space="preserve">. Juntamente com a caixa de redutoras LOW RANGE selecionável, possibilitam características de condução únicas e funções exclusivas. Isto permite à função G-TURN virar o veículo quase de imediato em piso solto ou não pavimentado. A função G-STEERING pode proporcionar um diâmetro de viragem significativamente mais pequeno quando se conduz fora de estrada. A função inteligente </w:t>
      </w:r>
      <w:r>
        <w:t>OFFROAD</w:t>
      </w:r>
      <w:r w:rsidRPr="0021494E">
        <w:t xml:space="preserve"> de três relações é como um controlo da velocidade de cruzeiro para todo-o-terreno – mantendo uma propulsão ótima enquanto o condutor se concentra na navegação do terreno.</w:t>
      </w:r>
    </w:p>
    <w:p w14:paraId="5CEE3719" w14:textId="77777777" w:rsidR="009C5325" w:rsidRPr="0021494E" w:rsidRDefault="009C5325" w:rsidP="00816C8D">
      <w:pPr>
        <w:pStyle w:val="01Flietext"/>
      </w:pPr>
    </w:p>
    <w:p w14:paraId="54FCCDF1" w14:textId="4540B59A" w:rsidR="00816C8D" w:rsidRDefault="00816C8D" w:rsidP="00816C8D">
      <w:pPr>
        <w:pStyle w:val="01Flietext"/>
      </w:pPr>
      <w:r w:rsidRPr="0021494E">
        <w:t>Tal como as variantes testadas e comprovadas, o novo Mercedes-Benz G 580 com tecnologia EQ tem uma capacidade de inclinação longitudinal de até 100 % em superfícies adequadas. O modelo mantém-se estável em inclinações laterais de até 35 graus. Com uma altura máxima de passagem a vau de 850 milímetros, o Classe G elétrico supera em 150 milímetros o desempenho dos seus homólogos com motor convencional.</w:t>
      </w:r>
      <w:r w:rsidR="009C5325">
        <w:t xml:space="preserve"> </w:t>
      </w:r>
      <w:r w:rsidRPr="0021494E">
        <w:t xml:space="preserve">A caixa de redutoras LOW RANGE aumenta o binário às rodas com uma relação de redução especial. O novo modelo gera virtualmente a função dos bloqueios de diferencial convencionais utilizando a vectorização inteligente do binário. A função G-ROAR acrescenta uma </w:t>
      </w:r>
      <w:r>
        <w:t>experiência</w:t>
      </w:r>
      <w:r w:rsidRPr="0021494E">
        <w:t xml:space="preserve"> sonora exclusiva ao novo Classe G elétrico. Além de um som de condução característico e específico do Classe G, inclui uma variedade de </w:t>
      </w:r>
      <w:r>
        <w:t xml:space="preserve">outros </w:t>
      </w:r>
      <w:r w:rsidRPr="0021494E">
        <w:t>sons</w:t>
      </w:r>
      <w:r>
        <w:t>.</w:t>
      </w:r>
      <w:r w:rsidRPr="0021494E">
        <w:t xml:space="preserve"> </w:t>
      </w:r>
    </w:p>
    <w:p w14:paraId="46DB85DA" w14:textId="77777777" w:rsidR="009C5325" w:rsidRPr="0021494E" w:rsidRDefault="009C5325" w:rsidP="00816C8D">
      <w:pPr>
        <w:pStyle w:val="01Flietext"/>
      </w:pPr>
    </w:p>
    <w:p w14:paraId="0175854D" w14:textId="77777777" w:rsidR="00816C8D" w:rsidRPr="0021494E" w:rsidRDefault="00816C8D" w:rsidP="00816C8D">
      <w:pPr>
        <w:pStyle w:val="07Zwischenberschrift"/>
      </w:pPr>
      <w:r w:rsidRPr="0021494E">
        <w:t>O novo G 580 com tecnologia EQ segue a tradição do icónico design</w:t>
      </w:r>
    </w:p>
    <w:p w14:paraId="148779EC" w14:textId="77777777" w:rsidR="00816C8D" w:rsidRPr="0021494E" w:rsidRDefault="00816C8D" w:rsidP="00816C8D">
      <w:pPr>
        <w:pStyle w:val="01Flietext"/>
      </w:pPr>
      <w:r w:rsidRPr="0021494E">
        <w:t xml:space="preserve">O novo Classe G elétrico é imediatamente reconhecido como membro da família de modelos da Mercedes-Benz. O exterior ganha um aspeto elétrico marcante com uma grelha </w:t>
      </w:r>
      <w:r>
        <w:t>frontal</w:t>
      </w:r>
      <w:r w:rsidRPr="0021494E">
        <w:t xml:space="preserve"> opcional com painel preto. Uma série de características distintivas distinguem a variante totalmente elétrica dos modelos com propulsão convencional. Estas incluem um capot ligeiramente elevado e as designadas </w:t>
      </w:r>
      <w:r>
        <w:t>entradas</w:t>
      </w:r>
      <w:r w:rsidRPr="0021494E">
        <w:t xml:space="preserve"> de ar nas extensões dos guarda-lamas traseiros, bem como a caixa de design na traseira. Em combinação com o novo revestimento do pilar A e um spoiler no tejadilho, contribuem para uma melhor aerodinâmica. </w:t>
      </w:r>
    </w:p>
    <w:p w14:paraId="2C5D06E3" w14:textId="77777777" w:rsidR="00816C8D" w:rsidRPr="0021494E" w:rsidRDefault="00816C8D" w:rsidP="00816C8D">
      <w:pPr>
        <w:pStyle w:val="07Zwischenberschrift"/>
      </w:pPr>
      <w:r w:rsidRPr="0021494E">
        <w:lastRenderedPageBreak/>
        <w:t>Equipamento de série alargado, equipamentos adicionais e uma experiência de todo-o-terreno digital</w:t>
      </w:r>
    </w:p>
    <w:p w14:paraId="07DE01A1" w14:textId="26B2C737" w:rsidR="00816C8D" w:rsidRPr="0021494E" w:rsidRDefault="00816C8D" w:rsidP="00816C8D">
      <w:pPr>
        <w:pStyle w:val="01Flietext"/>
      </w:pPr>
      <w:r w:rsidRPr="0021494E">
        <w:t xml:space="preserve">O novo Mercedes-Benz G 580 com tecnologia EQ está equipado de série com o sistema de informação e de entretenimento MBUX (Mercedes-Benz </w:t>
      </w:r>
      <w:proofErr w:type="spellStart"/>
      <w:r w:rsidRPr="0021494E">
        <w:t>User</w:t>
      </w:r>
      <w:proofErr w:type="spellEnd"/>
      <w:r w:rsidRPr="0021494E">
        <w:t xml:space="preserve"> </w:t>
      </w:r>
      <w:proofErr w:type="spellStart"/>
      <w:r w:rsidRPr="0021494E">
        <w:t>Experience</w:t>
      </w:r>
      <w:proofErr w:type="spellEnd"/>
      <w:r w:rsidRPr="0021494E">
        <w:t xml:space="preserve">), um volante multifunções revestido em pele </w:t>
      </w:r>
      <w:proofErr w:type="spellStart"/>
      <w:r w:rsidRPr="0021494E">
        <w:t>nap</w:t>
      </w:r>
      <w:r w:rsidR="00E01B54">
        <w:t>p</w:t>
      </w:r>
      <w:r w:rsidRPr="0021494E">
        <w:t>a</w:t>
      </w:r>
      <w:proofErr w:type="spellEnd"/>
      <w:r w:rsidRPr="0021494E">
        <w:t xml:space="preserve"> e iluminação ambiente. Os equipamentos opcionais incluem o KEYLESS-GO, suportes de bebidas com controlo de temperatura, o sistema de som </w:t>
      </w:r>
      <w:proofErr w:type="spellStart"/>
      <w:r w:rsidRPr="0021494E">
        <w:t>surround</w:t>
      </w:r>
      <w:proofErr w:type="spellEnd"/>
      <w:r w:rsidRPr="0021494E">
        <w:t xml:space="preserve"> </w:t>
      </w:r>
      <w:proofErr w:type="spellStart"/>
      <w:r w:rsidRPr="0021494E">
        <w:t>Burmester</w:t>
      </w:r>
      <w:proofErr w:type="spellEnd"/>
      <w:r w:rsidRPr="0021494E">
        <w:t>® 3D e o “capot transparente”. A unidade de controlo off-road redesenhada e o novo OFFROAD COCKPIT estão disponíveis como opção para melhorar a experiência de todo-o-terreno com funções digitais adicionais. O EDITION ONE, um modelo de edição limitada com um conjunto alargado de equipamentos de série e elementos de design exclusivos, está disponível no lançamento.</w:t>
      </w:r>
    </w:p>
    <w:p w14:paraId="6D3AD6AD" w14:textId="77777777" w:rsidR="009C5325" w:rsidRDefault="009C5325" w:rsidP="00816C8D">
      <w:pPr>
        <w:pStyle w:val="01Flietext"/>
      </w:pPr>
    </w:p>
    <w:p w14:paraId="6AF1406F" w14:textId="65E7E13F" w:rsidR="00816C8D" w:rsidRPr="0021494E" w:rsidRDefault="00816C8D" w:rsidP="00816C8D">
      <w:pPr>
        <w:pStyle w:val="01Flietext"/>
      </w:pPr>
      <w:r w:rsidRPr="0021494E">
        <w:t>O novo Mercedes-Benz G 580 com tecnologia EQ está disponível no lançamento de mercado a partir de 14</w:t>
      </w:r>
      <w:r>
        <w:t>7</w:t>
      </w:r>
      <w:r w:rsidRPr="0021494E">
        <w:t xml:space="preserve"> </w:t>
      </w:r>
      <w:r>
        <w:t>450</w:t>
      </w:r>
      <w:r w:rsidRPr="0021494E">
        <w:t> euros</w:t>
      </w:r>
      <w:bookmarkStart w:id="8" w:name="_Ref158990346"/>
      <w:r w:rsidRPr="0021494E">
        <w:rPr>
          <w:rStyle w:val="FootnoteReference"/>
        </w:rPr>
        <w:footnoteReference w:id="3"/>
      </w:r>
      <w:bookmarkEnd w:id="8"/>
      <w:r w:rsidRPr="0021494E">
        <w:t>. Os preços do EDITION ONE começam a partir de 1</w:t>
      </w:r>
      <w:r>
        <w:t>99</w:t>
      </w:r>
      <w:r w:rsidRPr="0021494E">
        <w:t xml:space="preserve"> </w:t>
      </w:r>
      <w:r>
        <w:t>050</w:t>
      </w:r>
      <w:r w:rsidRPr="0021494E">
        <w:t xml:space="preserve"> euros</w:t>
      </w:r>
      <w:r w:rsidRPr="00313999">
        <w:rPr>
          <w:vertAlign w:val="superscript"/>
        </w:rPr>
        <w:fldChar w:fldCharType="begin"/>
      </w:r>
      <w:r w:rsidRPr="00313999">
        <w:rPr>
          <w:vertAlign w:val="superscript"/>
        </w:rPr>
        <w:instrText xml:space="preserve"> NOTEREF _Ref158990346 \f \h  \* MERGEFORMAT </w:instrText>
      </w:r>
      <w:r w:rsidRPr="00313999">
        <w:rPr>
          <w:vertAlign w:val="superscript"/>
        </w:rPr>
      </w:r>
      <w:r w:rsidRPr="00313999">
        <w:rPr>
          <w:vertAlign w:val="superscript"/>
        </w:rPr>
        <w:fldChar w:fldCharType="separate"/>
      </w:r>
      <w:r w:rsidR="00D24498" w:rsidRPr="00D24498">
        <w:t>3</w:t>
      </w:r>
      <w:r w:rsidRPr="00313999">
        <w:rPr>
          <w:vertAlign w:val="superscript"/>
        </w:rPr>
        <w:fldChar w:fldCharType="end"/>
      </w:r>
      <w:r w:rsidRPr="0021494E">
        <w:t>.</w:t>
      </w:r>
    </w:p>
    <w:p w14:paraId="4441DAB2" w14:textId="77777777" w:rsidR="00816C8D" w:rsidRPr="0021494E" w:rsidRDefault="00816C8D" w:rsidP="00816C8D">
      <w:pPr>
        <w:contextualSpacing/>
        <w:rPr>
          <w:szCs w:val="21"/>
        </w:rPr>
      </w:pPr>
    </w:p>
    <w:p w14:paraId="2D6FC458" w14:textId="77777777" w:rsidR="00816C8D" w:rsidRPr="0021494E" w:rsidRDefault="00816C8D" w:rsidP="00816C8D">
      <w:pPr>
        <w:contextualSpacing/>
        <w:rPr>
          <w:szCs w:val="21"/>
        </w:rPr>
      </w:pPr>
    </w:p>
    <w:p w14:paraId="33CC2A1A" w14:textId="77777777" w:rsidR="00816C8D" w:rsidRPr="0021494E" w:rsidRDefault="00816C8D" w:rsidP="00816C8D">
      <w:pPr>
        <w:pStyle w:val="Heading1"/>
        <w:pageBreakBefore/>
      </w:pPr>
      <w:bookmarkStart w:id="9" w:name="_Toc164078872"/>
      <w:bookmarkStart w:id="10" w:name="_Toc165019114"/>
      <w:bookmarkEnd w:id="6"/>
      <w:r w:rsidRPr="0021494E">
        <w:lastRenderedPageBreak/>
        <w:t>A cadeia cinemática elétrica</w:t>
      </w:r>
      <w:bookmarkEnd w:id="9"/>
      <w:bookmarkEnd w:id="10"/>
    </w:p>
    <w:p w14:paraId="3A7801E2" w14:textId="77777777" w:rsidR="00816C8D" w:rsidRPr="0021494E" w:rsidRDefault="00816C8D" w:rsidP="00816C8D">
      <w:pPr>
        <w:pStyle w:val="02Flietextbold"/>
        <w:numPr>
          <w:ilvl w:val="0"/>
          <w:numId w:val="37"/>
        </w:numPr>
      </w:pPr>
      <w:r w:rsidRPr="0021494E">
        <w:t xml:space="preserve">Conceito inovador de propulsão individual para cada roda com uma potência total de </w:t>
      </w:r>
      <w:r>
        <w:t xml:space="preserve">587 </w:t>
      </w:r>
      <w:proofErr w:type="spellStart"/>
      <w:r>
        <w:t>cv</w:t>
      </w:r>
      <w:proofErr w:type="spellEnd"/>
      <w:r w:rsidRPr="0021494E">
        <w:t xml:space="preserve"> e 1164 </w:t>
      </w:r>
      <w:proofErr w:type="spellStart"/>
      <w:r w:rsidRPr="0021494E">
        <w:t>Nm</w:t>
      </w:r>
      <w:proofErr w:type="spellEnd"/>
    </w:p>
    <w:p w14:paraId="28ED1E29" w14:textId="77777777" w:rsidR="00816C8D" w:rsidRPr="0021494E" w:rsidRDefault="00816C8D" w:rsidP="00816C8D">
      <w:pPr>
        <w:pStyle w:val="02Flietextbold"/>
        <w:numPr>
          <w:ilvl w:val="0"/>
          <w:numId w:val="37"/>
        </w:numPr>
      </w:pPr>
      <w:r w:rsidRPr="0021494E">
        <w:t xml:space="preserve">Bloqueios virtuais do diferencial através da vectorização do binário ao invés de componentes mecânicos </w:t>
      </w:r>
    </w:p>
    <w:p w14:paraId="2BAAC351" w14:textId="77777777" w:rsidR="00816C8D" w:rsidRPr="0021494E" w:rsidRDefault="00816C8D" w:rsidP="00816C8D">
      <w:pPr>
        <w:pStyle w:val="01Flietext"/>
      </w:pPr>
    </w:p>
    <w:p w14:paraId="5113CBA6" w14:textId="77777777" w:rsidR="00816C8D" w:rsidRDefault="00816C8D" w:rsidP="00816C8D">
      <w:pPr>
        <w:pStyle w:val="01Flietext"/>
      </w:pPr>
      <w:r w:rsidRPr="0021494E">
        <w:t xml:space="preserve">Com quatro motores elétricos controlados individualmente junto às rodas, o novo Classe G elétrico proporciona características de condução únicas quer em estrada quer fora de estrada. É o primeiro veículo produzido em série da Mercedes-Benz com propulsão individual para cada roda. Os quatro motores elétricos estão integrados no chassis </w:t>
      </w:r>
      <w:r>
        <w:t>de longarinas</w:t>
      </w:r>
      <w:r w:rsidRPr="0021494E">
        <w:t xml:space="preserve"> – dois em cada alojamento nos eixos dianteiro e traseiro. O binário máximo total é de 1164 </w:t>
      </w:r>
      <w:proofErr w:type="spellStart"/>
      <w:r w:rsidRPr="0021494E">
        <w:t>Nm</w:t>
      </w:r>
      <w:proofErr w:type="spellEnd"/>
      <w:r w:rsidRPr="0021494E">
        <w:t>. Em cooperação com o ESP® e o controlo central da cadeia cinemática (CPC), o binário é sempre fornecido exatamente onde o novo Classe G elétrico necessita de tração.</w:t>
      </w:r>
    </w:p>
    <w:p w14:paraId="33AF58A9" w14:textId="77777777" w:rsidR="009C5325" w:rsidRPr="0021494E" w:rsidRDefault="009C5325" w:rsidP="00816C8D">
      <w:pPr>
        <w:pStyle w:val="01Flietext"/>
      </w:pPr>
    </w:p>
    <w:p w14:paraId="7F78753E" w14:textId="77777777" w:rsidR="00816C8D" w:rsidRDefault="00816C8D" w:rsidP="00816C8D">
      <w:pPr>
        <w:pStyle w:val="01Flietext"/>
      </w:pPr>
      <w:r w:rsidRPr="0021494E">
        <w:t xml:space="preserve">Com o seu conceito inovador de cadeia cinemática, o novo Mercedes-Benz G 580 com tecnologia EQ acelera dos 0 aos 100 km/h em 4,7 segundos. A velocidade máxima está limitada eletronicamente a 180 km/h. Uma vez que os motores elétricos podem fornecer o seu binário máximo com o veículo na condição de parado, o todo-o-terreno elétrico destaca-se pela sua enorme força de tração e excecional capacidade de controlo. Isto revela-se vantajoso tanto em inclinações acentuadas como em pisos soltos. </w:t>
      </w:r>
    </w:p>
    <w:p w14:paraId="5212AE4E" w14:textId="77777777" w:rsidR="009C5325" w:rsidRPr="0021494E" w:rsidRDefault="009C5325" w:rsidP="00816C8D">
      <w:pPr>
        <w:pStyle w:val="01Flietext"/>
      </w:pPr>
    </w:p>
    <w:p w14:paraId="4B36D8D6" w14:textId="77777777" w:rsidR="00816C8D" w:rsidRPr="0021494E" w:rsidRDefault="00816C8D" w:rsidP="00816C8D">
      <w:pPr>
        <w:pStyle w:val="07Zwischenberschrift"/>
      </w:pPr>
      <w:r w:rsidRPr="0021494E">
        <w:t>Virtual em vez de mecânico: os bloqueios de diferencial</w:t>
      </w:r>
    </w:p>
    <w:p w14:paraId="122979C3" w14:textId="77777777" w:rsidR="00816C8D" w:rsidRDefault="00816C8D" w:rsidP="00816C8D">
      <w:pPr>
        <w:pStyle w:val="01Flietext"/>
      </w:pPr>
      <w:r w:rsidRPr="0021494E">
        <w:t xml:space="preserve">O novo Classe G elétrico utiliza a vectorização do binário para gerar bloqueios virtuais do diferencial. Esta tecnologia torna possível medir com precisão o binário em cada roda individual. Como o aumento do binário é fornecido exatamente onde é necessário em frações de segundo, o novo Classe G elétrico mantém uma trajetória regular e confiante em subidas e descidas, mesmo nos terrenos mais difíceis. </w:t>
      </w:r>
    </w:p>
    <w:p w14:paraId="27605014" w14:textId="77777777" w:rsidR="009C5325" w:rsidRPr="0021494E" w:rsidRDefault="009C5325" w:rsidP="00816C8D">
      <w:pPr>
        <w:pStyle w:val="01Flietext"/>
      </w:pPr>
    </w:p>
    <w:p w14:paraId="5C30F685" w14:textId="77777777" w:rsidR="00816C8D" w:rsidRPr="0021494E" w:rsidRDefault="00816C8D" w:rsidP="00816C8D">
      <w:pPr>
        <w:pStyle w:val="01Flietext"/>
      </w:pPr>
      <w:r w:rsidRPr="0021494E">
        <w:t xml:space="preserve">Os bloqueios virtuais do diferencial permitem uma distribuição totalmente variável do binário de tração entre as rodas individuais. O resultado é a máxima tração com a máxima flexibilidade sem distorção nas curvas. Assim, o novo Classe G elétrico mantém-se sempre ágil e manobrável, mesmo quando o bloqueio do diferencial virtual está ativo. Não há necessidade de acionar manualmente os bloqueios do diferencial através de interruptores na unidade de controlo de todo-o-terreno. O controlo é totalmente automático. Isto torna-o ainda mais fácil de utilizar e aumenta a segurança de condução, mesmo em condições difíceis. </w:t>
      </w:r>
    </w:p>
    <w:p w14:paraId="5D6E2D7F" w14:textId="77777777" w:rsidR="00816C8D" w:rsidRPr="0021494E" w:rsidRDefault="00816C8D" w:rsidP="00816C8D">
      <w:pPr>
        <w:pStyle w:val="Heading1"/>
        <w:pageBreakBefore/>
      </w:pPr>
      <w:bookmarkStart w:id="11" w:name="_Toc164078873"/>
      <w:bookmarkStart w:id="12" w:name="_Toc165019115"/>
      <w:r w:rsidRPr="0021494E">
        <w:lastRenderedPageBreak/>
        <w:t>A bateria</w:t>
      </w:r>
      <w:bookmarkEnd w:id="11"/>
      <w:bookmarkEnd w:id="12"/>
    </w:p>
    <w:p w14:paraId="66D45187" w14:textId="77777777" w:rsidR="00816C8D" w:rsidRPr="0021494E" w:rsidRDefault="00816C8D" w:rsidP="00816C8D">
      <w:pPr>
        <w:pStyle w:val="02Flietextbold"/>
        <w:numPr>
          <w:ilvl w:val="0"/>
          <w:numId w:val="37"/>
        </w:numPr>
      </w:pPr>
      <w:r w:rsidRPr="0021494E">
        <w:t>A bateria de iões de lítio no novo G 580 com tecnologia EQ é constituída por doze módulos de células</w:t>
      </w:r>
    </w:p>
    <w:p w14:paraId="7A489390" w14:textId="77777777" w:rsidR="00816C8D" w:rsidRPr="0021494E" w:rsidRDefault="00816C8D" w:rsidP="00816C8D">
      <w:pPr>
        <w:pStyle w:val="02Flietextbold"/>
        <w:numPr>
          <w:ilvl w:val="0"/>
          <w:numId w:val="37"/>
        </w:numPr>
      </w:pPr>
      <w:r w:rsidRPr="0021494E">
        <w:t xml:space="preserve">A proteção inferior especialmente desenvolvida cumpre os mais elevados requisitos </w:t>
      </w:r>
    </w:p>
    <w:p w14:paraId="4D51EE41" w14:textId="77777777" w:rsidR="00816C8D" w:rsidRPr="0021494E" w:rsidRDefault="00816C8D" w:rsidP="00816C8D">
      <w:pPr>
        <w:pStyle w:val="02Flietextbold"/>
        <w:numPr>
          <w:ilvl w:val="0"/>
          <w:numId w:val="37"/>
        </w:numPr>
      </w:pPr>
      <w:r w:rsidRPr="0021494E">
        <w:t xml:space="preserve">O Assistente ECO e a Navegação com Inteligência Elétrica assistem </w:t>
      </w:r>
      <w:proofErr w:type="gramStart"/>
      <w:r w:rsidRPr="0021494E">
        <w:t>a</w:t>
      </w:r>
      <w:proofErr w:type="gramEnd"/>
      <w:r w:rsidRPr="0021494E">
        <w:t xml:space="preserve"> condução elétrica</w:t>
      </w:r>
    </w:p>
    <w:p w14:paraId="5B2DFFAA" w14:textId="77777777" w:rsidR="00816C8D" w:rsidRPr="0021494E" w:rsidRDefault="00816C8D" w:rsidP="00816C8D">
      <w:pPr>
        <w:pStyle w:val="02Flietextbold"/>
      </w:pPr>
    </w:p>
    <w:p w14:paraId="0EB6049D" w14:textId="77777777" w:rsidR="00816C8D" w:rsidRDefault="00816C8D" w:rsidP="00816C8D">
      <w:pPr>
        <w:pStyle w:val="01Flietext"/>
      </w:pPr>
      <w:r w:rsidRPr="0021494E">
        <w:t xml:space="preserve">É o coração de todos os veículos elétricos – a bateria de alta tensão. No novo Classe G elétrico, uma bateria de iões de lítio de dois níveis com 216 células está instalada em doze módulos de células entre três níveis de arrefecimento. A bateria está integrada no chassis </w:t>
      </w:r>
      <w:r>
        <w:t>de longarinas</w:t>
      </w:r>
      <w:r w:rsidRPr="0021494E">
        <w:t xml:space="preserve"> fabricado em perfis de aço de até quatro milímetros de espessura de parede. Isto assegura um baixo centro de gravidade e torna todo o veículo significativamente mais rígido. Para protegê-la contra a infiltração de água e de impurezas, a bateria está alojada num</w:t>
      </w:r>
      <w:r>
        <w:t>a</w:t>
      </w:r>
      <w:r w:rsidRPr="0021494E">
        <w:t xml:space="preserve"> </w:t>
      </w:r>
      <w:r>
        <w:t xml:space="preserve">proteção </w:t>
      </w:r>
      <w:r w:rsidRPr="0021494E">
        <w:t>resistente à torção. Isto significa que o novo Classe G elétrico também está idealmente equipado para missões ambiciosas em todo-o-terreno. A capacidade útil da bateria é de 116 kWh. Desta forma, o novo Mercedes-Benz G 580 com tecnologia EQ tem capacidade de armazenamento de energia para uma autonomia de até 4</w:t>
      </w:r>
      <w:r>
        <w:t>68 km</w:t>
      </w:r>
      <w:r w:rsidRPr="0021494E">
        <w:t xml:space="preserve"> de acordo com o procedimento WLTP. </w:t>
      </w:r>
    </w:p>
    <w:p w14:paraId="7C95868F" w14:textId="77777777" w:rsidR="009C5325" w:rsidRPr="0021494E" w:rsidRDefault="009C5325" w:rsidP="00816C8D">
      <w:pPr>
        <w:pStyle w:val="01Flietext"/>
      </w:pPr>
    </w:p>
    <w:p w14:paraId="77DBA511" w14:textId="77777777" w:rsidR="00816C8D" w:rsidRPr="0021494E" w:rsidRDefault="00816C8D" w:rsidP="00816C8D">
      <w:pPr>
        <w:pStyle w:val="07Zwischenberschrift"/>
      </w:pPr>
      <w:r w:rsidRPr="0021494E">
        <w:t>Os componentes e funções de carregamento</w:t>
      </w:r>
    </w:p>
    <w:p w14:paraId="4058798F" w14:textId="77777777" w:rsidR="00816C8D" w:rsidRPr="0021494E" w:rsidRDefault="00816C8D" w:rsidP="00816C8D">
      <w:pPr>
        <w:pStyle w:val="01Flietext"/>
      </w:pPr>
      <w:r w:rsidRPr="0021494E">
        <w:t>O novo Classe G elétrico pode ser carregado tanto com corrente alternada como com corrente contínua. Ao carregar com corrente alternada, por exemplo numa wallbox, o carregador de bordo converte a corrente elétrica no veículo. Tem uma potência máxima de carregamento de 11 kW. Para o carregamento rápido de corrente contínua, está instalado um sistema de carregamento rápido de corrente contínua com uma potência de carregamento de até 200 kW. Neste caso, o tempo de carregamento desde um estado de carga de 10 até 80 % é de cerca de 32 minutos.</w:t>
      </w:r>
    </w:p>
    <w:p w14:paraId="7D3C4A42" w14:textId="77777777" w:rsidR="00FD7209" w:rsidRDefault="00FD7209" w:rsidP="00816C8D">
      <w:pPr>
        <w:pStyle w:val="01Flietext"/>
      </w:pPr>
    </w:p>
    <w:p w14:paraId="1D3C2A82" w14:textId="15551CBD" w:rsidR="00816C8D" w:rsidRDefault="00816C8D" w:rsidP="00816C8D">
      <w:pPr>
        <w:pStyle w:val="01Flietext"/>
      </w:pPr>
      <w:r w:rsidRPr="0021494E">
        <w:t>O novo Classe G elétrico dispõe de três programas de carregamento – “Standard”, “</w:t>
      </w:r>
      <w:proofErr w:type="spellStart"/>
      <w:r w:rsidRPr="0021494E">
        <w:t>Work</w:t>
      </w:r>
      <w:proofErr w:type="spellEnd"/>
      <w:r w:rsidRPr="0021494E">
        <w:t>” ou “</w:t>
      </w:r>
      <w:proofErr w:type="spellStart"/>
      <w:r w:rsidRPr="0021494E">
        <w:t>Home</w:t>
      </w:r>
      <w:proofErr w:type="spellEnd"/>
      <w:r w:rsidRPr="0021494E">
        <w:t>”. Os utilizadores pode</w:t>
      </w:r>
      <w:r>
        <w:t>m</w:t>
      </w:r>
      <w:r w:rsidRPr="0021494E">
        <w:t xml:space="preserve"> definir parâmetros como a hora da partida, o controlo da climatização e o nível máximo de carregamento. Os programas de carregamento "</w:t>
      </w:r>
      <w:proofErr w:type="spellStart"/>
      <w:r w:rsidRPr="0021494E">
        <w:t>Home</w:t>
      </w:r>
      <w:proofErr w:type="spellEnd"/>
      <w:r w:rsidRPr="0021494E">
        <w:t>" e "</w:t>
      </w:r>
      <w:proofErr w:type="spellStart"/>
      <w:r w:rsidRPr="0021494E">
        <w:t>Work</w:t>
      </w:r>
      <w:proofErr w:type="spellEnd"/>
      <w:r w:rsidRPr="0021494E">
        <w:t>" podem ser ativados com base no local. São ligados automaticamente assim que o veículo seja estacionado num local de carregamento armazenado. Os utilizadores são informados deste facto no MBUX.</w:t>
      </w:r>
    </w:p>
    <w:p w14:paraId="420078B5" w14:textId="77777777" w:rsidR="009C5325" w:rsidRPr="0021494E" w:rsidRDefault="009C5325" w:rsidP="00816C8D">
      <w:pPr>
        <w:pStyle w:val="01Flietext"/>
      </w:pPr>
    </w:p>
    <w:p w14:paraId="2837829D" w14:textId="77777777" w:rsidR="00816C8D" w:rsidRPr="0021494E" w:rsidRDefault="00816C8D" w:rsidP="00816C8D">
      <w:pPr>
        <w:pStyle w:val="07Zwischenberschrift"/>
      </w:pPr>
      <w:r w:rsidRPr="0021494E">
        <w:t>Recuperação de energia durante a viagem, em desaceleração e travagem</w:t>
      </w:r>
    </w:p>
    <w:p w14:paraId="749A7C27" w14:textId="77777777" w:rsidR="00816C8D" w:rsidRDefault="00816C8D" w:rsidP="00816C8D">
      <w:pPr>
        <w:pStyle w:val="01Flietext"/>
      </w:pPr>
      <w:r w:rsidRPr="0021494E">
        <w:t xml:space="preserve">O sistema de recuperação de energia do novo Classe G elétrico oferece outra forma de gerar energia. Converte a energia cinética do veículo em energia elétrica durante a desaceleração e a travagem. Dependendo do nível de recuperação selecionado, os motores elétricos funcionam como geradores e carregam a bateria de alta tensão durante a condução. A recuperação em desaceleração começa assim que o condutor retira o pé do pedal do acelerador na posição “D” ou “R” da transmissão. </w:t>
      </w:r>
    </w:p>
    <w:p w14:paraId="18537FE3" w14:textId="77777777" w:rsidR="009C5325" w:rsidRDefault="009C5325" w:rsidP="00816C8D">
      <w:pPr>
        <w:pStyle w:val="01Flietext"/>
      </w:pPr>
    </w:p>
    <w:p w14:paraId="6CFADACF" w14:textId="77777777" w:rsidR="009C5325" w:rsidRPr="0021494E" w:rsidRDefault="009C5325" w:rsidP="00816C8D">
      <w:pPr>
        <w:pStyle w:val="01Flietext"/>
      </w:pPr>
    </w:p>
    <w:p w14:paraId="6599CA12" w14:textId="77777777" w:rsidR="00816C8D" w:rsidRPr="0021494E" w:rsidRDefault="00816C8D" w:rsidP="00816C8D">
      <w:pPr>
        <w:pStyle w:val="01Flietext"/>
      </w:pPr>
      <w:r w:rsidRPr="0021494E">
        <w:t>Através das patilhas de mudanças no volante, o nível de recuperação também pode ser ajustado manualmente na posição “D” da transmissão. Estão disponíveis os seguintes níveis de recuperação:</w:t>
      </w:r>
    </w:p>
    <w:p w14:paraId="57E9EF93" w14:textId="77777777" w:rsidR="00816C8D" w:rsidRPr="0021494E" w:rsidRDefault="00816C8D" w:rsidP="00816C8D">
      <w:pPr>
        <w:pStyle w:val="01Flietext"/>
        <w:numPr>
          <w:ilvl w:val="0"/>
          <w:numId w:val="46"/>
        </w:numPr>
        <w:spacing w:after="280"/>
        <w:ind w:left="714" w:hanging="357"/>
        <w:contextualSpacing/>
      </w:pPr>
      <w:proofErr w:type="spellStart"/>
      <w:r w:rsidRPr="0021494E">
        <w:t>D</w:t>
      </w:r>
      <w:r w:rsidRPr="0021494E">
        <w:rPr>
          <w:vertAlign w:val="superscript"/>
        </w:rPr>
        <w:t>Auto</w:t>
      </w:r>
      <w:proofErr w:type="spellEnd"/>
      <w:r w:rsidRPr="0021494E">
        <w:t xml:space="preserve">: o veículo ajusta automaticamente a intensidade da recuperação em função do trânsito. O Assistente ECO indica no </w:t>
      </w:r>
      <w:r>
        <w:t>display</w:t>
      </w:r>
      <w:r w:rsidRPr="0021494E">
        <w:t xml:space="preserve"> do painel de instrumentos quando o condutor deve tirar o pé do pedal. O veículo seleciona então a intensidade de recuperação adequada.</w:t>
      </w:r>
    </w:p>
    <w:p w14:paraId="4498CED7" w14:textId="77777777" w:rsidR="00816C8D" w:rsidRPr="0021494E" w:rsidRDefault="00816C8D" w:rsidP="00816C8D">
      <w:pPr>
        <w:pStyle w:val="01Flietext"/>
        <w:numPr>
          <w:ilvl w:val="0"/>
          <w:numId w:val="46"/>
        </w:numPr>
        <w:spacing w:after="280"/>
        <w:ind w:left="714" w:hanging="357"/>
        <w:contextualSpacing/>
      </w:pPr>
      <w:r w:rsidRPr="0021494E">
        <w:t>D</w:t>
      </w:r>
      <w:r w:rsidRPr="0021494E">
        <w:rPr>
          <w:vertAlign w:val="superscript"/>
        </w:rPr>
        <w:t>+</w:t>
      </w:r>
      <w:r w:rsidRPr="0021494E">
        <w:t>: sem recuperação – o veículo circula em roda livre.</w:t>
      </w:r>
    </w:p>
    <w:p w14:paraId="3543F249" w14:textId="77777777" w:rsidR="00816C8D" w:rsidRPr="0021494E" w:rsidRDefault="00816C8D" w:rsidP="00816C8D">
      <w:pPr>
        <w:pStyle w:val="01Flietext"/>
        <w:numPr>
          <w:ilvl w:val="0"/>
          <w:numId w:val="46"/>
        </w:numPr>
        <w:spacing w:after="280"/>
        <w:ind w:left="714" w:hanging="357"/>
        <w:contextualSpacing/>
      </w:pPr>
      <w:r w:rsidRPr="0021494E">
        <w:t>D: recuperação normal</w:t>
      </w:r>
    </w:p>
    <w:p w14:paraId="0AB2AEBE" w14:textId="77777777" w:rsidR="00816C8D" w:rsidRPr="0021494E" w:rsidRDefault="00816C8D" w:rsidP="00816C8D">
      <w:pPr>
        <w:pStyle w:val="01Flietext"/>
        <w:numPr>
          <w:ilvl w:val="0"/>
          <w:numId w:val="46"/>
        </w:numPr>
        <w:spacing w:after="280"/>
        <w:ind w:left="714" w:hanging="357"/>
        <w:contextualSpacing/>
      </w:pPr>
      <w:r w:rsidRPr="0021494E">
        <w:t>D</w:t>
      </w:r>
      <w:r w:rsidRPr="0021494E">
        <w:rPr>
          <w:vertAlign w:val="superscript"/>
        </w:rPr>
        <w:t>-</w:t>
      </w:r>
      <w:r w:rsidRPr="0021494E">
        <w:t>: recuperação forte com maior desaceleração do veículo</w:t>
      </w:r>
    </w:p>
    <w:p w14:paraId="03E668CC" w14:textId="77777777" w:rsidR="00816C8D" w:rsidRPr="0021494E" w:rsidRDefault="00816C8D" w:rsidP="00816C8D">
      <w:pPr>
        <w:pStyle w:val="01Flietext"/>
        <w:numPr>
          <w:ilvl w:val="0"/>
          <w:numId w:val="46"/>
        </w:numPr>
        <w:spacing w:after="280"/>
        <w:ind w:left="714" w:hanging="357"/>
        <w:contextualSpacing/>
      </w:pPr>
      <w:r w:rsidRPr="0021494E">
        <w:t>D</w:t>
      </w:r>
      <w:r w:rsidRPr="0021494E">
        <w:rPr>
          <w:vertAlign w:val="superscript"/>
        </w:rPr>
        <w:t>--</w:t>
      </w:r>
      <w:r w:rsidRPr="0021494E">
        <w:t>: recuperação máxima com a máxima desaceleração do veículo</w:t>
      </w:r>
    </w:p>
    <w:p w14:paraId="290B2231" w14:textId="77777777" w:rsidR="00816C8D" w:rsidRPr="0021494E" w:rsidRDefault="00816C8D" w:rsidP="00816C8D">
      <w:pPr>
        <w:pStyle w:val="07Zwischenberschrift"/>
      </w:pPr>
      <w:r w:rsidRPr="0021494E">
        <w:lastRenderedPageBreak/>
        <w:t>Conceito de segurança de alta tensão de vários níveis</w:t>
      </w:r>
    </w:p>
    <w:p w14:paraId="2B2B7922" w14:textId="77777777" w:rsidR="00816C8D" w:rsidRPr="0021494E" w:rsidRDefault="00816C8D" w:rsidP="00816C8D">
      <w:pPr>
        <w:pStyle w:val="01Flietext"/>
      </w:pPr>
      <w:r w:rsidRPr="0021494E">
        <w:t xml:space="preserve">A Mercedes-Benz desenvolveu um conceito de proteção de alta tensão de vários níveis para os seus veículos elétricos por forma a evitar choques elétricos e curtos-circuitos de elevada energia. Inclui oito elementos essenciais para a segurança da bateria e de todos os componentes com um nível de tensão superior a 60 V. Isto inclui, por exemplo, um sistema de monitorização automática da alta tensão que desliga automaticamente o sistema elétrico de alta tensão em caso de colisão severa. </w:t>
      </w:r>
    </w:p>
    <w:p w14:paraId="0AD43718" w14:textId="77777777" w:rsidR="00FD7209" w:rsidRDefault="00FD7209" w:rsidP="00816C8D">
      <w:pPr>
        <w:pStyle w:val="07Zwischenberschrift"/>
      </w:pPr>
    </w:p>
    <w:p w14:paraId="3DD2E432" w14:textId="6C5B6F92" w:rsidR="00816C8D" w:rsidRPr="0021494E" w:rsidRDefault="00816C8D" w:rsidP="00816C8D">
      <w:pPr>
        <w:pStyle w:val="07Zwischenberschrift"/>
      </w:pPr>
      <w:r w:rsidRPr="0021494E">
        <w:t>Proteção especial da parte inferior da carroçaria</w:t>
      </w:r>
    </w:p>
    <w:p w14:paraId="5E8919A5" w14:textId="77777777" w:rsidR="00816C8D" w:rsidRPr="0021494E" w:rsidRDefault="00816C8D" w:rsidP="00816C8D">
      <w:pPr>
        <w:pStyle w:val="01Flietext"/>
      </w:pPr>
      <w:r w:rsidRPr="0021494E">
        <w:t xml:space="preserve">A proteção da parte inferior da </w:t>
      </w:r>
      <w:r>
        <w:t>viatura</w:t>
      </w:r>
      <w:r w:rsidRPr="0021494E">
        <w:t xml:space="preserve"> é essencial para qualquer veículo de todo-o-terreno. O novo Classe G elétrico não é exceção. No caso de uma colisão com o solo durante a condução fora de estrada, a bateria não deve sofrer quaisquer danos físicos. Além disso, os componentes importantes na parte inferior da carroçaria devem ser protegidos contra danos causados por pedras, pó e areia. O foco durante o desenvolvimento da placa antiderrapante foi, portanto, um elevado nível de proteção. A equipa também considerou os efeitos no comportamento de colisão, aerodinâmica e acústica durante o processo de desenvolvimento.</w:t>
      </w:r>
    </w:p>
    <w:p w14:paraId="0FBBEF46" w14:textId="77777777" w:rsidR="00FD7209" w:rsidRDefault="00FD7209" w:rsidP="00816C8D">
      <w:pPr>
        <w:pStyle w:val="01Flietext"/>
      </w:pPr>
    </w:p>
    <w:p w14:paraId="4CA9B3B8" w14:textId="0A523B5C" w:rsidR="00816C8D" w:rsidRPr="0021494E" w:rsidRDefault="00816C8D" w:rsidP="00816C8D">
      <w:pPr>
        <w:pStyle w:val="01Flietext"/>
      </w:pPr>
      <w:r w:rsidRPr="0021494E">
        <w:t xml:space="preserve">A proteção da parte inferior do novo Classe G elétrico é fabricada numa mistura inteligente de materiais que inclui carbono. Aumenta a rigidez em comparação com as alternativas fabricadas em aço ou alumínio. Também assegura uma proteção duradoura contra a corrosão e reduz o peso. O painel da secção inferior da carroçaria tem 26 milímetros de espessura, pesa 57,6 quilogramas e é fixado ao chassis </w:t>
      </w:r>
      <w:r>
        <w:t>de longarinas</w:t>
      </w:r>
      <w:r w:rsidRPr="0021494E">
        <w:t xml:space="preserve"> com mais de 50 parafusos de aço. Um componente de aço comparável é cerca de três vezes mais pesado. Uma camada de proteção de um milímetro contra a projeção de gravilha é aplicada na secção inferior. </w:t>
      </w:r>
    </w:p>
    <w:p w14:paraId="4E842F8A" w14:textId="77777777" w:rsidR="00FD7209" w:rsidRDefault="00FD7209" w:rsidP="00816C8D">
      <w:pPr>
        <w:pStyle w:val="07Zwischenberschrift"/>
      </w:pPr>
    </w:p>
    <w:p w14:paraId="25607F73" w14:textId="37D70268" w:rsidR="00816C8D" w:rsidRPr="0021494E" w:rsidRDefault="00816C8D" w:rsidP="00816C8D">
      <w:pPr>
        <w:pStyle w:val="07Zwischenberschrift"/>
      </w:pPr>
      <w:r w:rsidRPr="0021494E">
        <w:t>Assistência à condução elétrica: o Assistente ECO</w:t>
      </w:r>
    </w:p>
    <w:p w14:paraId="02061DF2" w14:textId="77777777" w:rsidR="00816C8D" w:rsidRPr="0021494E" w:rsidRDefault="00816C8D" w:rsidP="00816C8D">
      <w:pPr>
        <w:pStyle w:val="01Flietext"/>
      </w:pPr>
      <w:r w:rsidRPr="0021494E">
        <w:t>O Assistente ECO analisa os dados de navegação ao longo do trajeto previsto. Isto significa que o sistema pode ajudar a adaptar o estilo de condução de forma económica ao percurso que se segue, minimizando o consumo de energia e maximizando a recuperação. Consegue reconhecer os eventos que se aproximam – como uma rotunda, uma curva apertada ou um limite de velocidade – bem como os veículos que circulam à frente. À medida que o novo Classe G elétrico se aproxima de um evento, o Assistente ECO calcula a velocidade ideal. Se for necessário um ajuste no estilo de condução, é apresentado um aviso ao condutor para libertar o pé do pedal do acelerador. O nível de recuperação ideal é automaticamente selecionado para recuperar energia de acordo com a situação.</w:t>
      </w:r>
    </w:p>
    <w:p w14:paraId="3EAF4B14" w14:textId="77777777" w:rsidR="00FD7209" w:rsidRDefault="00FD7209" w:rsidP="00816C8D">
      <w:pPr>
        <w:pStyle w:val="07Zwischenberschrift"/>
      </w:pPr>
    </w:p>
    <w:p w14:paraId="3FB7851C" w14:textId="4020A038" w:rsidR="00816C8D" w:rsidRPr="0021494E" w:rsidRDefault="00816C8D" w:rsidP="00816C8D">
      <w:pPr>
        <w:pStyle w:val="07Zwischenberschrift"/>
      </w:pPr>
      <w:r w:rsidRPr="0021494E">
        <w:t>Navegação com Inteligência Elétrica</w:t>
      </w:r>
    </w:p>
    <w:p w14:paraId="7E7A65DA" w14:textId="77777777" w:rsidR="00816C8D" w:rsidRPr="0021494E" w:rsidRDefault="00816C8D" w:rsidP="00816C8D">
      <w:pPr>
        <w:pStyle w:val="01Flietext"/>
      </w:pPr>
      <w:r w:rsidRPr="0021494E">
        <w:t xml:space="preserve">Navegação com Inteligência Elétrica – o nome diz tudo. Isto porque o sistema utiliza vários fatores para planear o percurso mais rápido e conveniente, incluindo paragens para carregamento. Para traçar o percurso, calcula a energia necessária, tendo em consideração a topografia, o percurso, a temperatura ambiente, a velocidade, bem como as necessidades de aquecimento e arrefecimento. O sistema também reage dinamicamente a congestionamentos de trânsito ou mudanças do estilo de condução. Adicionalmente, os clientes têm a opção de personalizar o percurso planeado. </w:t>
      </w:r>
    </w:p>
    <w:p w14:paraId="5DFBB8A8" w14:textId="77777777" w:rsidR="00FD7209" w:rsidRDefault="00FD7209" w:rsidP="00816C8D">
      <w:pPr>
        <w:pStyle w:val="01Flietext"/>
      </w:pPr>
    </w:p>
    <w:p w14:paraId="38A25581" w14:textId="65E003B9" w:rsidR="00816C8D" w:rsidRPr="0021494E" w:rsidRDefault="00816C8D" w:rsidP="00816C8D">
      <w:pPr>
        <w:pStyle w:val="01Flietext"/>
      </w:pPr>
      <w:r w:rsidRPr="0021494E">
        <w:t xml:space="preserve">A Navegação com Inteligência Elétrica também considera os postos de carregamento disponíveis, a sua potência de carregamento e as funções de pagamento e calcula o custo estimado de uma paragem de carregamento. As paragens de carregamento são planeadas para otimizar o tempo total da viagem: em determinadas circunstâncias, duas paragens de carregamento curtas com uma potência de carregamento mais elevada podem ser melhores do que um carregamento longo. A Navegação com Inteligência Elétrica ajusta automaticamente as definições de carregamento do veículo e otimiza-as para o carregamento rápido ao longo do percurso. Os clientes podem adicionar postos de carregamento preferidos ou excluir postos de carregamento sugeridos. O MBUX também </w:t>
      </w:r>
      <w:r w:rsidRPr="0021494E">
        <w:lastRenderedPageBreak/>
        <w:t>indica se o nível de carga disponível da bateria é suficiente para regressar ao ponto de partida sem carregar.</w:t>
      </w:r>
    </w:p>
    <w:p w14:paraId="078E94FB" w14:textId="77777777" w:rsidR="00FD7209" w:rsidRDefault="00FD7209" w:rsidP="00816C8D">
      <w:pPr>
        <w:pStyle w:val="01Flietext"/>
      </w:pPr>
    </w:p>
    <w:p w14:paraId="46B712B3" w14:textId="1CE7E6D1" w:rsidR="00816C8D" w:rsidRPr="0021494E" w:rsidRDefault="00816C8D" w:rsidP="00816C8D">
      <w:pPr>
        <w:pStyle w:val="01Flietext"/>
      </w:pPr>
      <w:r w:rsidRPr="0021494E">
        <w:t>Se existir o perigo de não alcançar o destino ou um posto de carregamento com as definições selecionadas, a função de Monitorização Ativa da Autonomia recomenda a ativação das funções de condução ECO. Também calcula a velocidade de condução exata necessária para chegar ao próximo posto de carregamento ou ao destino planeado. No item de menu “Autonomia”, os condutores podem aumentar a autonomia desligando vários consumidores elétricos. Aqui, também, podem ativar as funções de condução ECO para apoiar um estilo de condução mais eficiente.</w:t>
      </w:r>
    </w:p>
    <w:p w14:paraId="785538E3" w14:textId="77777777" w:rsidR="00816C8D" w:rsidRPr="0021494E" w:rsidRDefault="00816C8D" w:rsidP="00816C8D">
      <w:pPr>
        <w:pStyle w:val="Heading1"/>
        <w:pageBreakBefore/>
      </w:pPr>
      <w:bookmarkStart w:id="13" w:name="_Toc164078874"/>
      <w:bookmarkStart w:id="14" w:name="_Toc165019116"/>
      <w:bookmarkStart w:id="15" w:name="_Toc157595970"/>
      <w:r w:rsidRPr="0021494E">
        <w:lastRenderedPageBreak/>
        <w:t>Suspensão e transmissão</w:t>
      </w:r>
      <w:bookmarkEnd w:id="13"/>
      <w:bookmarkEnd w:id="14"/>
    </w:p>
    <w:p w14:paraId="787450D3" w14:textId="77777777" w:rsidR="00816C8D" w:rsidRPr="0021494E" w:rsidRDefault="00816C8D" w:rsidP="00816C8D">
      <w:pPr>
        <w:pStyle w:val="02Flietextbold"/>
        <w:numPr>
          <w:ilvl w:val="0"/>
          <w:numId w:val="37"/>
        </w:numPr>
      </w:pPr>
      <w:r w:rsidRPr="0021494E">
        <w:t>Conceito de estrutura em escada modificado e eixo traseiro rígido recentemente desenvolvido</w:t>
      </w:r>
    </w:p>
    <w:p w14:paraId="214DB24E" w14:textId="77777777" w:rsidR="00816C8D" w:rsidRPr="0021494E" w:rsidRDefault="00816C8D" w:rsidP="00816C8D">
      <w:pPr>
        <w:pStyle w:val="02Flietextbold"/>
        <w:numPr>
          <w:ilvl w:val="0"/>
          <w:numId w:val="37"/>
        </w:numPr>
      </w:pPr>
      <w:r w:rsidRPr="0021494E">
        <w:t>ELECTRIC DYNAMIC SELECT: programas de condução para várias situações de condução</w:t>
      </w:r>
    </w:p>
    <w:p w14:paraId="3CBE135B" w14:textId="77777777" w:rsidR="00816C8D" w:rsidRPr="0021494E" w:rsidRDefault="00816C8D" w:rsidP="00816C8D">
      <w:pPr>
        <w:pStyle w:val="02Flietextbold"/>
        <w:numPr>
          <w:ilvl w:val="0"/>
          <w:numId w:val="37"/>
        </w:numPr>
      </w:pPr>
      <w:r w:rsidRPr="0021494E">
        <w:t>Caixa de redutoras LOW RANGE para condução fora de estrada</w:t>
      </w:r>
    </w:p>
    <w:p w14:paraId="62F96CAA" w14:textId="77777777" w:rsidR="00816C8D" w:rsidRPr="0021494E" w:rsidRDefault="00816C8D" w:rsidP="00816C8D">
      <w:pPr>
        <w:pStyle w:val="01Flietext"/>
      </w:pPr>
    </w:p>
    <w:p w14:paraId="15CA9119" w14:textId="1EBC1858" w:rsidR="00816C8D" w:rsidRDefault="00816C8D" w:rsidP="00816C8D">
      <w:pPr>
        <w:pStyle w:val="01Flietext"/>
      </w:pPr>
      <w:r w:rsidRPr="0021494E">
        <w:t xml:space="preserve">O novo Classe G elétrico traz as qualidades todo-o-terreno do Classe G para a era da mobilidade elétrica. Em alguns aspetos, a versão elétrica supera mesmo os modelos com motor de combustão – por exemplo, na altura de passagem a vau. </w:t>
      </w:r>
      <w:r>
        <w:t>O</w:t>
      </w:r>
      <w:r w:rsidRPr="0021494E">
        <w:t xml:space="preserve"> </w:t>
      </w:r>
      <w:r>
        <w:t xml:space="preserve">chassis de longarinas </w:t>
      </w:r>
      <w:r w:rsidRPr="0021494E">
        <w:t>foi modificad</w:t>
      </w:r>
      <w:r>
        <w:t>o</w:t>
      </w:r>
      <w:r w:rsidRPr="0021494E">
        <w:t xml:space="preserve"> e reforçad</w:t>
      </w:r>
      <w:r>
        <w:t>o</w:t>
      </w:r>
      <w:r w:rsidRPr="0021494E">
        <w:t xml:space="preserve"> para o modelo elétrico, mantendo a combinação de </w:t>
      </w:r>
      <w:r w:rsidR="009C0CE6" w:rsidRPr="009C0CE6">
        <w:t xml:space="preserve">suspensão dianteira independente de duplo triângulo </w:t>
      </w:r>
      <w:r w:rsidRPr="0021494E">
        <w:t xml:space="preserve">e eixo traseiro rígido. O eixo traseiro é um projeto da De </w:t>
      </w:r>
      <w:proofErr w:type="spellStart"/>
      <w:r w:rsidRPr="0021494E">
        <w:t>Dion</w:t>
      </w:r>
      <w:proofErr w:type="spellEnd"/>
      <w:r w:rsidRPr="0021494E">
        <w:t xml:space="preserve"> e foi completamente redesenhado. Os motores elétricos são fixados ao chassis </w:t>
      </w:r>
      <w:r>
        <w:t>de longarinas</w:t>
      </w:r>
      <w:r w:rsidRPr="0021494E">
        <w:t xml:space="preserve"> e ligados às rodas através de semieixos com duas juntas universais. A vantagem deste sistema é que o ângulo de sopé não se altera durante a compressão. Os semieixos de duas juntas universais transmitem a propulsão e incorporam juntas deslizantes para igualar o comprimento. As seguintes características de todo-o-terreno falam por si:</w:t>
      </w:r>
    </w:p>
    <w:p w14:paraId="10390374" w14:textId="77777777" w:rsidR="00FD7209" w:rsidRPr="0021494E" w:rsidRDefault="00FD7209" w:rsidP="00816C8D">
      <w:pPr>
        <w:pStyle w:val="01Flietext"/>
      </w:pPr>
    </w:p>
    <w:p w14:paraId="172D2FAC" w14:textId="77777777" w:rsidR="00816C8D" w:rsidRPr="0021494E" w:rsidRDefault="00816C8D" w:rsidP="00816C8D">
      <w:pPr>
        <w:pStyle w:val="01Flietext"/>
        <w:numPr>
          <w:ilvl w:val="0"/>
          <w:numId w:val="48"/>
        </w:numPr>
        <w:spacing w:after="280"/>
        <w:ind w:left="714" w:hanging="357"/>
        <w:contextualSpacing/>
      </w:pPr>
      <w:r w:rsidRPr="0021494E">
        <w:t xml:space="preserve">Até 100 % de capacidade de subida </w:t>
      </w:r>
    </w:p>
    <w:p w14:paraId="3B8A86D1" w14:textId="77777777" w:rsidR="00816C8D" w:rsidRPr="0021494E" w:rsidRDefault="00816C8D" w:rsidP="00816C8D">
      <w:pPr>
        <w:pStyle w:val="01Flietext"/>
        <w:numPr>
          <w:ilvl w:val="0"/>
          <w:numId w:val="48"/>
        </w:numPr>
        <w:spacing w:after="280"/>
        <w:ind w:left="714" w:hanging="357"/>
        <w:contextualSpacing/>
      </w:pPr>
      <w:r w:rsidRPr="0021494E">
        <w:t xml:space="preserve">Distância ao solo entre os eixos de pelo menos 250 mm </w:t>
      </w:r>
    </w:p>
    <w:p w14:paraId="4C62D5A5" w14:textId="77777777" w:rsidR="00816C8D" w:rsidRPr="0021494E" w:rsidRDefault="00816C8D" w:rsidP="00816C8D">
      <w:pPr>
        <w:pStyle w:val="01Flietext"/>
        <w:numPr>
          <w:ilvl w:val="0"/>
          <w:numId w:val="48"/>
        </w:numPr>
        <w:spacing w:after="280"/>
        <w:ind w:left="714" w:hanging="357"/>
        <w:contextualSpacing/>
      </w:pPr>
      <w:r w:rsidRPr="0021494E">
        <w:t>Altura máxima de passagem a vau de 850 mm</w:t>
      </w:r>
    </w:p>
    <w:p w14:paraId="06AAECFE" w14:textId="77777777" w:rsidR="00816C8D" w:rsidRPr="0021494E" w:rsidRDefault="00816C8D" w:rsidP="00816C8D">
      <w:pPr>
        <w:pStyle w:val="01Flietext"/>
        <w:numPr>
          <w:ilvl w:val="0"/>
          <w:numId w:val="48"/>
        </w:numPr>
        <w:spacing w:after="280"/>
        <w:ind w:left="714" w:hanging="357"/>
        <w:contextualSpacing/>
      </w:pPr>
      <w:r w:rsidRPr="0021494E">
        <w:t xml:space="preserve">Condução estável em inclinações laterais de até 35°  </w:t>
      </w:r>
    </w:p>
    <w:p w14:paraId="66527BC7" w14:textId="77777777" w:rsidR="00816C8D" w:rsidRPr="0021494E" w:rsidRDefault="00816C8D" w:rsidP="00816C8D">
      <w:pPr>
        <w:pStyle w:val="01Flietext"/>
        <w:numPr>
          <w:ilvl w:val="0"/>
          <w:numId w:val="48"/>
        </w:numPr>
        <w:spacing w:after="280"/>
        <w:ind w:left="714" w:hanging="357"/>
        <w:contextualSpacing/>
      </w:pPr>
      <w:r w:rsidRPr="0021494E">
        <w:t>Ângulo de aproximação de 32° e ângulo de saída de 30,7°</w:t>
      </w:r>
    </w:p>
    <w:p w14:paraId="05636148" w14:textId="77777777" w:rsidR="00816C8D" w:rsidRPr="0021494E" w:rsidRDefault="00816C8D" w:rsidP="00816C8D">
      <w:pPr>
        <w:pStyle w:val="01Flietext"/>
        <w:numPr>
          <w:ilvl w:val="0"/>
          <w:numId w:val="48"/>
        </w:numPr>
        <w:spacing w:after="280"/>
        <w:ind w:left="714" w:hanging="357"/>
        <w:contextualSpacing/>
      </w:pPr>
      <w:r w:rsidRPr="0021494E">
        <w:t>Ângulo ventral de 20,3°</w:t>
      </w:r>
    </w:p>
    <w:p w14:paraId="5097AE6B" w14:textId="77777777" w:rsidR="00816C8D" w:rsidRPr="0021494E" w:rsidRDefault="00816C8D" w:rsidP="00816C8D">
      <w:pPr>
        <w:spacing w:after="280"/>
        <w:rPr>
          <w:szCs w:val="21"/>
        </w:rPr>
      </w:pPr>
      <w:r w:rsidRPr="0021494E">
        <w:t>O novo Classe G elétrico está equipado de série com o mesmo amortecimento adaptativo ajustável utilizado nas variantes com motor de combustão. Os amortecedores ativos compensam o piso irregular ainda melhor do que os amortecedores passivos. Isto assegura uma confiança ainda superior em condução fora de estrada. Com estabilização dos movimentos transversais e longitudinais da carroçaria, o sistema regula continuamente as características do amortecimento em função da situação de condução e reduz os movimentos da carroçaria. Os componentes do sistema de amortecimento adaptativo ajustável são concebidos para suportar condições extremas, como água corrente, passagem a vau, projeção de gravilha e lama.</w:t>
      </w:r>
    </w:p>
    <w:p w14:paraId="660B1F9A" w14:textId="77777777" w:rsidR="00816C8D" w:rsidRPr="0021494E" w:rsidRDefault="00816C8D" w:rsidP="00816C8D">
      <w:pPr>
        <w:pStyle w:val="07Zwischenberschrift"/>
      </w:pPr>
      <w:r w:rsidRPr="0021494E">
        <w:t>ELECTRIC DYNAMIC SELECT: programa de condução adicional para aumentar a eficiência</w:t>
      </w:r>
    </w:p>
    <w:p w14:paraId="53C843E4" w14:textId="77777777" w:rsidR="00816C8D" w:rsidRPr="0021494E" w:rsidRDefault="00816C8D" w:rsidP="00816C8D">
      <w:pPr>
        <w:spacing w:after="280"/>
      </w:pPr>
      <w:r w:rsidRPr="0021494E">
        <w:t>As características do novo Classe G elétrico podem ser ajustadas com um simples toque num botão. O ELECTRIC DYNAMIC SELECT altera os parâmetros dos motores, da transmissão, da suspensão, do ESP® e da direção conforme necessário. Os condutores podem escolher entre os programas de condução em estrada “Comfort”, “Sport” e “Individual”. O programa “Comfort” é a configuração padrão, em que a propulsão é transmitida principalmente apenas a um eixo para minimizar o consumo de energia. Os programas de condução fora de estrada “</w:t>
      </w:r>
      <w:proofErr w:type="spellStart"/>
      <w:r w:rsidRPr="0021494E">
        <w:t>Trail</w:t>
      </w:r>
      <w:proofErr w:type="spellEnd"/>
      <w:r w:rsidRPr="0021494E">
        <w:t xml:space="preserve">” e “Rock” também estão disponíveis – selecionados convenientemente através do interruptor ELECTRIC DYNAMIC SELECT. </w:t>
      </w:r>
    </w:p>
    <w:p w14:paraId="44E15FB7" w14:textId="77777777" w:rsidR="00816C8D" w:rsidRPr="0021494E" w:rsidRDefault="00816C8D" w:rsidP="00816C8D">
      <w:pPr>
        <w:pStyle w:val="07Zwischenberschrift"/>
      </w:pPr>
      <w:r w:rsidRPr="0021494E">
        <w:t>LOW RANGE: a caixa de redutoras para condução do novo Classe G elétrico fora de estrada</w:t>
      </w:r>
    </w:p>
    <w:p w14:paraId="1521B9D0" w14:textId="77777777" w:rsidR="00816C8D" w:rsidRPr="0021494E" w:rsidRDefault="00816C8D" w:rsidP="00816C8D">
      <w:pPr>
        <w:pStyle w:val="01Flietext"/>
      </w:pPr>
      <w:r w:rsidRPr="0021494E">
        <w:t>O novo Mercedes-Benz G 580 com tecnologia EQ está equipado com caixa de redutoras LOW RANGE comutável. Cada motor elétrico junto às rodas tem a sua própria transmissão, que é engrenada centralmente. Isto influência as características dos motores. Em cada eixo estão instalados dois motores elétricos, as suas caixas de velocidades e um duplo inversor num alojamento comum. Esta configuração facilita uma relação de transmissão reduzida para condução fora de estrada, que equipa o todo-o-terreno elétrico para ser utilizado em terrenos difíceis. Assegura o binário máximo e uma gestão suave da temperatura. A definição HIGH RANGE para condução em estrada também está disponível, garantindo a máxima autonomia.</w:t>
      </w:r>
    </w:p>
    <w:p w14:paraId="49E21B3B" w14:textId="77777777" w:rsidR="00816C8D" w:rsidRPr="0021494E" w:rsidRDefault="00816C8D" w:rsidP="00816C8D">
      <w:pPr>
        <w:pStyle w:val="01Flietext"/>
      </w:pPr>
      <w:r w:rsidRPr="0021494E">
        <w:lastRenderedPageBreak/>
        <w:t>No programa de condução “Rock”, os condutores podem ativar a caixa de redutoras LOW RANGE através de um interruptor na unidade de controlo de todo-o-terreno. Isto ativa uma relação de redução de (2:1), que aumenta o binário de tração. As características de manobrabilidade e de resposta são então otimizadas para a condução em terrenos difíceis e não pavimentados, com inclinações e declives acentuados. A velocidade máxima está limitada a 85 km/h. A função inteligente de rastejar é ligada automaticamente e permanece sempre ativa.</w:t>
      </w:r>
    </w:p>
    <w:p w14:paraId="023B88E5" w14:textId="77777777" w:rsidR="00816C8D" w:rsidRPr="0021494E" w:rsidRDefault="00816C8D" w:rsidP="00816C8D">
      <w:pPr>
        <w:pStyle w:val="Heading1"/>
        <w:pageBreakBefore/>
      </w:pPr>
      <w:bookmarkStart w:id="16" w:name="_Toc164078875"/>
      <w:bookmarkStart w:id="17" w:name="_Toc165019117"/>
      <w:r w:rsidRPr="0021494E">
        <w:lastRenderedPageBreak/>
        <w:t xml:space="preserve">Funções de todo-o-terreno exclusivas, </w:t>
      </w:r>
      <w:r>
        <w:t>experiência</w:t>
      </w:r>
      <w:r w:rsidRPr="0021494E">
        <w:t xml:space="preserve"> sonora única e experiência de todo-o-terreno digital</w:t>
      </w:r>
      <w:bookmarkEnd w:id="16"/>
      <w:bookmarkEnd w:id="17"/>
    </w:p>
    <w:p w14:paraId="40FF603B" w14:textId="77777777" w:rsidR="00816C8D" w:rsidRPr="0021494E" w:rsidRDefault="00816C8D" w:rsidP="00816C8D">
      <w:pPr>
        <w:pStyle w:val="02Flietextbold"/>
        <w:numPr>
          <w:ilvl w:val="0"/>
          <w:numId w:val="37"/>
        </w:numPr>
      </w:pPr>
      <w:r w:rsidRPr="0021494E">
        <w:t xml:space="preserve">Funções G-TURN, G-STEERING e função inteligente </w:t>
      </w:r>
      <w:r>
        <w:t>OFFROAD</w:t>
      </w:r>
      <w:r w:rsidRPr="0021494E">
        <w:t>: o conceito avançado da cadeia cinemática e as transmissões comutáveis proporcionam características de condução únicas</w:t>
      </w:r>
    </w:p>
    <w:p w14:paraId="201B8344" w14:textId="77777777" w:rsidR="00816C8D" w:rsidRPr="0021494E" w:rsidRDefault="00816C8D" w:rsidP="00816C8D">
      <w:pPr>
        <w:pStyle w:val="02Flietextbold"/>
        <w:numPr>
          <w:ilvl w:val="0"/>
          <w:numId w:val="37"/>
        </w:numPr>
      </w:pPr>
      <w:r w:rsidRPr="0021494E">
        <w:t xml:space="preserve">G-ROAR: a </w:t>
      </w:r>
      <w:r>
        <w:t>experiência</w:t>
      </w:r>
      <w:r w:rsidRPr="0021494E">
        <w:t xml:space="preserve"> sonora para o novo Classe G elétrico</w:t>
      </w:r>
    </w:p>
    <w:p w14:paraId="5A878B4A" w14:textId="77777777" w:rsidR="00816C8D" w:rsidRPr="0021494E" w:rsidRDefault="00816C8D" w:rsidP="00816C8D">
      <w:pPr>
        <w:pStyle w:val="02Flietextbold"/>
        <w:numPr>
          <w:ilvl w:val="0"/>
          <w:numId w:val="37"/>
        </w:numPr>
      </w:pPr>
      <w:r w:rsidRPr="0021494E">
        <w:t>Novas funções OFFROAD COCKPIT e “capot transparente” para uma experiência de todo-o-terreno digital</w:t>
      </w:r>
    </w:p>
    <w:p w14:paraId="1CF76995" w14:textId="77777777" w:rsidR="00816C8D" w:rsidRPr="0021494E" w:rsidRDefault="00816C8D" w:rsidP="00816C8D">
      <w:pPr>
        <w:pStyle w:val="01Flietext"/>
      </w:pPr>
    </w:p>
    <w:p w14:paraId="5A9A287B" w14:textId="77777777" w:rsidR="00816C8D" w:rsidRDefault="00816C8D" w:rsidP="00816C8D">
      <w:pPr>
        <w:pStyle w:val="01Flietext"/>
      </w:pPr>
      <w:r w:rsidRPr="0021494E">
        <w:t xml:space="preserve">As capacidades todo-o-terreno do Classe G estabeleceram sempre os padrões mais elevados. Isto também se aplica ao novo Classe G elétrico. O conceito inovador da sua cadeia cinemática permite funções exclusivas para uma condução fora dos circuitos habituais. </w:t>
      </w:r>
    </w:p>
    <w:p w14:paraId="7C9AC188" w14:textId="77777777" w:rsidR="00FD7209" w:rsidRPr="0021494E" w:rsidRDefault="00FD7209" w:rsidP="00816C8D">
      <w:pPr>
        <w:pStyle w:val="01Flietext"/>
      </w:pPr>
    </w:p>
    <w:p w14:paraId="670FEF17" w14:textId="77777777" w:rsidR="00816C8D" w:rsidRPr="0021494E" w:rsidRDefault="00816C8D" w:rsidP="00816C8D">
      <w:pPr>
        <w:pStyle w:val="07Zwischenberschrift"/>
      </w:pPr>
      <w:r w:rsidRPr="0021494E">
        <w:t xml:space="preserve">Exclusivamente para o novo Classe G elétrico: G-TURN, G-STEERING e função inteligente </w:t>
      </w:r>
      <w:r>
        <w:t>OFFROAD</w:t>
      </w:r>
    </w:p>
    <w:p w14:paraId="69544196" w14:textId="77777777" w:rsidR="00816C8D" w:rsidRPr="0021494E" w:rsidRDefault="00816C8D" w:rsidP="00816C8D">
      <w:pPr>
        <w:pStyle w:val="01Flietext"/>
      </w:pPr>
      <w:r w:rsidRPr="0021494E">
        <w:t>Com a função G-TURN</w:t>
      </w:r>
      <w:bookmarkStart w:id="18" w:name="_Ref163631891"/>
      <w:r w:rsidRPr="0021494E">
        <w:rPr>
          <w:rStyle w:val="FootnoteReference"/>
        </w:rPr>
        <w:footnoteReference w:id="4"/>
      </w:r>
      <w:bookmarkEnd w:id="18"/>
      <w:r w:rsidRPr="0021494E">
        <w:t>, os condutores podem virar o novo Classe G totalmente elétrico quase de imediato. O veículo realiza até duas voltas completas na direção pretendida em piso não pavimentado ou solto. Além de espetacular, esta função também pode ser útil em condução fora de estrada – por exemplo, se um obstáculo à frente impossibilitar o avanço do veículo. As quatro rodas de propulsão independente podem rodar o veículo para a esquerda ou para a direita conforme pretendido. Para esta finalidade, as rodas nos lados direito e esquerdo do veículo rodam em sentidos opostos. Para iniciar a função, o veículo deve estar parado numa superfície plana com as portas fechadas, as rodas dianteiras na posição central e o pedal dos travões pressionado. Adicionalmente, a posição “D” da transmissão deve estar engrenada, o programa de condução “Rock” deve estar selecionado e a caixa redutora LOW RANGE deve estar ligada. Só então os condutores podem ativar a função utilizando o botão correspondente na unidade de controlo de todo-o-terreno. Podem selecionar o sentido de rotação pretendido puxando e mantendo puxada a patilha de mudanças esquerda ou direita no volante. Para iniciar a G-TURN, devem segurar o volante, libertar o pedal dos travões e pressionar o pedal do acelerador. Após duas voltas completas do veículo, a G-TURN é automaticamente cancelada. Os condutores também podem cancelar a função manualmente em qualquer momento libertando a patilha de mudanças no volante ou o pedal do acelerador.</w:t>
      </w:r>
    </w:p>
    <w:p w14:paraId="01B9E0A0" w14:textId="77777777" w:rsidR="00FD7209" w:rsidRDefault="00FD7209" w:rsidP="00816C8D">
      <w:pPr>
        <w:pStyle w:val="01Flietext"/>
      </w:pPr>
    </w:p>
    <w:p w14:paraId="6064F779" w14:textId="5D1E4FBB" w:rsidR="00816C8D" w:rsidRPr="0021494E" w:rsidRDefault="00816C8D" w:rsidP="00816C8D">
      <w:pPr>
        <w:pStyle w:val="01Flietext"/>
      </w:pPr>
      <w:r w:rsidRPr="0021494E">
        <w:t>A G-STEERING pode reduzir significativamente o diâmetro de viragem do novo Classe G elétrico durante a condução fora de estrada ou em piso solto.</w:t>
      </w:r>
      <w:r w:rsidRPr="0021494E">
        <w:fldChar w:fldCharType="begin"/>
      </w:r>
      <w:r w:rsidRPr="0021494E">
        <w:instrText xml:space="preserve"> NOTEREF _Ref163631891 \f \h </w:instrText>
      </w:r>
      <w:r w:rsidRPr="0021494E">
        <w:fldChar w:fldCharType="separate"/>
      </w:r>
      <w:r w:rsidR="00D24498" w:rsidRPr="00D24498">
        <w:rPr>
          <w:rStyle w:val="FootnoteReference"/>
        </w:rPr>
        <w:t>4</w:t>
      </w:r>
      <w:r w:rsidRPr="0021494E">
        <w:fldChar w:fldCharType="end"/>
      </w:r>
      <w:r w:rsidRPr="0021494E">
        <w:t xml:space="preserve"> Isto é conseguido através do controlo específico do binário transmitido às rodas motrizes individuais, com o veículo a rodar em torno da roda traseira do lado interior. A função pode, assim, eliminar a necessidade de várias manobras para mudar de direção em determinadas situações – por exemplo, em curvas ou noutros espaços apertados. Os condutores podem ativar a G</w:t>
      </w:r>
      <w:r w:rsidRPr="0021494E">
        <w:noBreakHyphen/>
        <w:t>STEERING premindo o botão correspondente na unidade de controlo todo-o-terreno quando a posição “D” da transmissão está engrenada, o programa de condução “Rock” está selecionado e a caixa de redutoras LOW RANGE está ligada. Esta função mantém-se ativa até uma velocidade de 25 km/h.</w:t>
      </w:r>
    </w:p>
    <w:p w14:paraId="20C8A3DA" w14:textId="77777777" w:rsidR="00FD7209" w:rsidRDefault="00FD7209" w:rsidP="00816C8D">
      <w:pPr>
        <w:pStyle w:val="01Flietext"/>
      </w:pPr>
    </w:p>
    <w:p w14:paraId="1C76D0F3" w14:textId="52EB1D1C" w:rsidR="00816C8D" w:rsidRPr="0021494E" w:rsidRDefault="00816C8D" w:rsidP="00816C8D">
      <w:pPr>
        <w:pStyle w:val="01Flietext"/>
      </w:pPr>
      <w:r w:rsidRPr="0021494E">
        <w:t>A função inteligente de rastejar</w:t>
      </w:r>
      <w:r w:rsidRPr="0021494E">
        <w:rPr>
          <w:rStyle w:val="FootnoteReference"/>
        </w:rPr>
        <w:footnoteReference w:id="5"/>
      </w:r>
      <w:r w:rsidRPr="0021494E">
        <w:t xml:space="preserve"> fornece assistência adicional aos condutores do novo Classe G totalmente elétrico quando conduzem fora de estrada. Assegura a tração ideal mesmo em piso solto, mantendo uma velocidade predefinida – e desta forma funciona como um controlo da velocidade de cruzeiro em condução fora de estrada. Isto permite aos condutores concentrarem-se totalmente na trajetória ideal e em quaisquer obstáculos sem dosear simultaneamente os pedais dos travões e do </w:t>
      </w:r>
      <w:r w:rsidRPr="0021494E">
        <w:lastRenderedPageBreak/>
        <w:t>acelerador. No entanto, é sempre possível anular a função através do pedal dos travões ou do acelerador, se pretendido.</w:t>
      </w:r>
    </w:p>
    <w:p w14:paraId="5069709C" w14:textId="77777777" w:rsidR="00FD7209" w:rsidRDefault="00FD7209" w:rsidP="00816C8D">
      <w:pPr>
        <w:pStyle w:val="01Flietext"/>
      </w:pPr>
    </w:p>
    <w:p w14:paraId="63D42473" w14:textId="77777777" w:rsidR="00FD7209" w:rsidRDefault="00FD7209" w:rsidP="00816C8D">
      <w:pPr>
        <w:pStyle w:val="01Flietext"/>
      </w:pPr>
    </w:p>
    <w:p w14:paraId="153AB4A6" w14:textId="7811F440" w:rsidR="00816C8D" w:rsidRDefault="00816C8D" w:rsidP="00816C8D">
      <w:pPr>
        <w:pStyle w:val="01Flietext"/>
      </w:pPr>
      <w:r w:rsidRPr="0021494E">
        <w:t>A função inteligente de rastejar está sempre ativa quando a caixa de redutoras LOW RANGE está engrenada. Os condutores podem selecionar a velocidade pretendida em três níveis utilizando as patilhas de mudanças no volante. O estado atual é apresentado no ecrã do condutor. Estão disponíveis as seguintes velocidades de rastejo:</w:t>
      </w:r>
    </w:p>
    <w:p w14:paraId="1E3D707E" w14:textId="77777777" w:rsidR="00FD7209" w:rsidRPr="0021494E" w:rsidRDefault="00FD7209" w:rsidP="00816C8D">
      <w:pPr>
        <w:pStyle w:val="01Flietext"/>
      </w:pPr>
    </w:p>
    <w:p w14:paraId="08310AE4" w14:textId="77777777" w:rsidR="00816C8D" w:rsidRPr="0021494E" w:rsidRDefault="00816C8D" w:rsidP="00816C8D">
      <w:pPr>
        <w:pStyle w:val="01Flietext"/>
        <w:numPr>
          <w:ilvl w:val="0"/>
          <w:numId w:val="47"/>
        </w:numPr>
        <w:spacing w:after="280"/>
        <w:ind w:left="714" w:hanging="357"/>
        <w:contextualSpacing/>
      </w:pPr>
      <w:r w:rsidRPr="0021494E">
        <w:t>Rastejo lento: o veículo mantém uma velocidade de cerca de 2 km/h em subida, em plano ou em descida.</w:t>
      </w:r>
    </w:p>
    <w:p w14:paraId="5C7B8459" w14:textId="77777777" w:rsidR="00816C8D" w:rsidRPr="0021494E" w:rsidRDefault="00816C8D" w:rsidP="00816C8D">
      <w:pPr>
        <w:pStyle w:val="01Flietext"/>
        <w:numPr>
          <w:ilvl w:val="0"/>
          <w:numId w:val="47"/>
        </w:numPr>
        <w:spacing w:after="280"/>
        <w:ind w:left="714" w:hanging="357"/>
        <w:contextualSpacing/>
      </w:pPr>
      <w:r w:rsidRPr="0021494E">
        <w:t>Rastejo variável: o veículo mantém a velocidade de caminhada em subida e em plano. Em descidas com gradientes de 10 a 20 %, os condutores podem utilizar o pedal do acelerador para aumentar a velocidade pretendida para cerca de 14 km/h e utilizar o pedal dos travões para reduzi-la novamente até à velocidade de caminhada. O veículo mantém a velocidade atual pretendida quando o pedal do acelerador ou o pedal dos travões é libertado.</w:t>
      </w:r>
    </w:p>
    <w:p w14:paraId="09913B07" w14:textId="77777777" w:rsidR="00816C8D" w:rsidRPr="0021494E" w:rsidRDefault="00816C8D" w:rsidP="00816C8D">
      <w:pPr>
        <w:pStyle w:val="01Flietext"/>
        <w:numPr>
          <w:ilvl w:val="0"/>
          <w:numId w:val="47"/>
        </w:numPr>
        <w:spacing w:after="280"/>
        <w:ind w:left="714" w:hanging="357"/>
        <w:contextualSpacing/>
      </w:pPr>
      <w:r w:rsidRPr="0021494E">
        <w:t>Rastejo rápido: o veículo mantém uma velocidade de cerca de 8 km/h em subida e em plano. Em descida, a função inteligente de rastejar abranda o veículo através da recuperação de energia em função do gradiente. Isto pode aumentar a velocidade do veículo, uma vez que não é especificada uma velocidade final.</w:t>
      </w:r>
    </w:p>
    <w:p w14:paraId="23923637" w14:textId="77777777" w:rsidR="00816C8D" w:rsidRPr="0021494E" w:rsidRDefault="00816C8D" w:rsidP="00816C8D">
      <w:pPr>
        <w:pStyle w:val="07Zwischenberschrift"/>
      </w:pPr>
      <w:r w:rsidRPr="0021494E">
        <w:t>G-ROAR: é assim que soa o novo Classe G elétrico</w:t>
      </w:r>
    </w:p>
    <w:p w14:paraId="3B369813" w14:textId="77777777" w:rsidR="00816C8D" w:rsidRPr="0021494E" w:rsidRDefault="00816C8D" w:rsidP="00816C8D">
      <w:pPr>
        <w:pStyle w:val="01Flietext"/>
      </w:pPr>
      <w:r w:rsidRPr="0021494E">
        <w:t xml:space="preserve">A função G-ROAR acrescenta uma </w:t>
      </w:r>
      <w:r>
        <w:t>experiência</w:t>
      </w:r>
      <w:r w:rsidRPr="0021494E">
        <w:t xml:space="preserve"> sonora exclusiva ao novo Classe G elétrico. O som de condução característico é inspirado pelos sons emotivos do motor V8 da família de modelos. Proporciona um acompanhamento acústico impressionante à aceleração do novo Classe G elétrico. Os seus graves profundos e tons sonoros distinguem-no deliberadamente do som de outros modelos totalmente elétricos da marca com a estrela de três pontas. Os condutores podem influenciar o som escolhendo o programa de condução. Enquanto é bastante contido em “Comfort”, por exemplo, desenvolve um som poderoso e emocional em “Sport”. </w:t>
      </w:r>
    </w:p>
    <w:p w14:paraId="1A223E1F" w14:textId="77777777" w:rsidR="00FD7209" w:rsidRDefault="00FD7209" w:rsidP="00816C8D">
      <w:pPr>
        <w:pStyle w:val="01Flietext"/>
      </w:pPr>
    </w:p>
    <w:p w14:paraId="3874DE4E" w14:textId="13DCD69F" w:rsidR="00816C8D" w:rsidRPr="0021494E" w:rsidRDefault="00816C8D" w:rsidP="00816C8D">
      <w:pPr>
        <w:pStyle w:val="01Flietext"/>
      </w:pPr>
      <w:r w:rsidRPr="0021494E">
        <w:t>A função G-ROAR também inclui uma “aura</w:t>
      </w:r>
      <w:r w:rsidRPr="0021494E">
        <w:rPr>
          <w:rStyle w:val="01FlietextZchn"/>
        </w:rPr>
        <w:t xml:space="preserve">” </w:t>
      </w:r>
      <w:r w:rsidRPr="0021494E">
        <w:t xml:space="preserve">e uma variedade de sons de </w:t>
      </w:r>
      <w:r w:rsidRPr="0021494E">
        <w:rPr>
          <w:rStyle w:val="01FlietextZchn"/>
        </w:rPr>
        <w:t>“</w:t>
      </w:r>
      <w:r w:rsidRPr="0021494E">
        <w:t>eventos</w:t>
      </w:r>
      <w:r w:rsidRPr="0021494E">
        <w:rPr>
          <w:rStyle w:val="01FlietextZchn"/>
        </w:rPr>
        <w:t>”</w:t>
      </w:r>
      <w:r w:rsidRPr="0021494E">
        <w:t xml:space="preserve">. O som </w:t>
      </w:r>
      <w:r w:rsidRPr="0021494E">
        <w:rPr>
          <w:rStyle w:val="01FlietextZchn"/>
        </w:rPr>
        <w:t>“</w:t>
      </w:r>
      <w:r w:rsidRPr="0021494E">
        <w:t>aura</w:t>
      </w:r>
      <w:r w:rsidRPr="0021494E">
        <w:rPr>
          <w:rStyle w:val="01FlietextZchn"/>
        </w:rPr>
        <w:t>”</w:t>
      </w:r>
      <w:r w:rsidRPr="0021494E">
        <w:t xml:space="preserve"> já pode ser ouvido ao redor do veículo quando os condutores se aproximam do novo Classe G elétrico e destrancam as portas. Os sons de </w:t>
      </w:r>
      <w:r w:rsidRPr="0021494E">
        <w:rPr>
          <w:rStyle w:val="01FlietextZchn"/>
        </w:rPr>
        <w:t>“</w:t>
      </w:r>
      <w:r w:rsidRPr="0021494E">
        <w:t>eventos</w:t>
      </w:r>
      <w:r w:rsidRPr="0021494E">
        <w:rPr>
          <w:rStyle w:val="01FlietextZchn"/>
        </w:rPr>
        <w:t xml:space="preserve">” </w:t>
      </w:r>
      <w:r w:rsidRPr="0021494E">
        <w:t xml:space="preserve">podem ser ouvidos quando a porta do veículo é fechada depois de o condutor entrar, quando os motores elétricos são ligados e desligados, e quando a porta é aberta no final de uma viagem. Após sair do veículo, o som </w:t>
      </w:r>
      <w:r w:rsidRPr="0021494E">
        <w:rPr>
          <w:rStyle w:val="01FlietextZchn"/>
        </w:rPr>
        <w:t>“</w:t>
      </w:r>
      <w:r w:rsidRPr="0021494E">
        <w:t>aura</w:t>
      </w:r>
      <w:r w:rsidRPr="0021494E">
        <w:rPr>
          <w:rStyle w:val="01FlietextZchn"/>
        </w:rPr>
        <w:t xml:space="preserve">” </w:t>
      </w:r>
      <w:r w:rsidRPr="0021494E">
        <w:t xml:space="preserve">pode ser novamente ouvido – durante até um minuto, ou até o veículo ser trancado. A função G-ROAR também fornece acompanhamento acústico ao início do processo de carregamento. </w:t>
      </w:r>
    </w:p>
    <w:p w14:paraId="4876E285" w14:textId="77777777" w:rsidR="00FD7209" w:rsidRDefault="00FD7209" w:rsidP="00816C8D">
      <w:pPr>
        <w:pStyle w:val="07Zwischenberschrift"/>
      </w:pPr>
      <w:bookmarkStart w:id="19" w:name="_Hlk157000406"/>
    </w:p>
    <w:p w14:paraId="76812229" w14:textId="5C872A84" w:rsidR="00816C8D" w:rsidRPr="0021494E" w:rsidRDefault="00816C8D" w:rsidP="00816C8D">
      <w:pPr>
        <w:pStyle w:val="07Zwischenberschrift"/>
      </w:pPr>
      <w:r w:rsidRPr="0021494E">
        <w:t>Toda a informação reunida</w:t>
      </w:r>
      <w:bookmarkEnd w:id="19"/>
      <w:r w:rsidRPr="0021494E">
        <w:t>: o novo OFFROAD COCKPIT</w:t>
      </w:r>
    </w:p>
    <w:p w14:paraId="53087834" w14:textId="77777777" w:rsidR="00816C8D" w:rsidRPr="0021494E" w:rsidRDefault="00816C8D" w:rsidP="00816C8D">
      <w:pPr>
        <w:pStyle w:val="01Flietext"/>
      </w:pPr>
      <w:r w:rsidRPr="0021494E">
        <w:t xml:space="preserve">Os condutores podem aceder ao novo OFFROAD COCKPIT diretamente através da unidade de controlo de todo-o-terreno. O </w:t>
      </w:r>
      <w:r>
        <w:t>display de painel de instrumentos</w:t>
      </w:r>
      <w:r w:rsidRPr="0021494E">
        <w:t xml:space="preserve"> e o</w:t>
      </w:r>
      <w:r>
        <w:t xml:space="preserve"> display central</w:t>
      </w:r>
      <w:r w:rsidRPr="0021494E">
        <w:t xml:space="preserve"> fornecem uma visão geral dos dados mais importantes para a condução fora de estrada bem como das funções para assistir durante a condução fora de estrada. O conteúdo é apresentado em vários mosaicos, que podem ser alterados utilizando o cursor. Existem também botões para o acesso rápido a determinadas funções do veículo que são importantes para a condução fora de estrada. Estas incluem o horizonte artificial, a bússola, a altitude, o ângulo da direção, o binário e a pressão e a temperatura dos pneus.</w:t>
      </w:r>
    </w:p>
    <w:p w14:paraId="153CA729" w14:textId="77777777" w:rsidR="00FD7209" w:rsidRDefault="00FD7209" w:rsidP="00816C8D">
      <w:pPr>
        <w:pStyle w:val="07Zwischenberschrift"/>
      </w:pPr>
    </w:p>
    <w:p w14:paraId="06F83FBB" w14:textId="2EB5F31F" w:rsidR="00816C8D" w:rsidRPr="0021494E" w:rsidRDefault="00816C8D" w:rsidP="00816C8D">
      <w:pPr>
        <w:pStyle w:val="07Zwischenberschrift"/>
        <w:rPr>
          <w:rStyle w:val="01FlietextZchn"/>
        </w:rPr>
      </w:pPr>
      <w:r w:rsidRPr="0021494E">
        <w:t xml:space="preserve">Para uma experiência de condução fora de estrada ainda mais confortável: o </w:t>
      </w:r>
      <w:r w:rsidRPr="0021494E">
        <w:rPr>
          <w:rStyle w:val="Heading2Char"/>
        </w:rPr>
        <w:t>"capot transparente"</w:t>
      </w:r>
    </w:p>
    <w:p w14:paraId="7CB19E6E" w14:textId="77777777" w:rsidR="00816C8D" w:rsidRPr="0021494E" w:rsidRDefault="00816C8D" w:rsidP="00816C8D">
      <w:pPr>
        <w:pStyle w:val="02Flietextbold"/>
      </w:pPr>
      <w:r w:rsidRPr="0021494E">
        <w:rPr>
          <w:rStyle w:val="01FlietextZchn"/>
        </w:rPr>
        <w:t xml:space="preserve">Em conjunto com a câmara de 360°, a função “capot transparente” permite uma vista virtual da zona por baixo da secção dianteira do veículo. Para a visualização do "capot transparente" no </w:t>
      </w:r>
      <w:r>
        <w:rPr>
          <w:rStyle w:val="01FlietextZchn"/>
        </w:rPr>
        <w:t xml:space="preserve">display </w:t>
      </w:r>
      <w:r>
        <w:rPr>
          <w:rStyle w:val="01FlietextZchn"/>
        </w:rPr>
        <w:lastRenderedPageBreak/>
        <w:t>central</w:t>
      </w:r>
      <w:r w:rsidRPr="0021494E">
        <w:rPr>
          <w:rStyle w:val="01FlietextZchn"/>
        </w:rPr>
        <w:t>, o novo Classe G elétrico combina as imagens da c</w:t>
      </w:r>
      <w:r>
        <w:rPr>
          <w:rStyle w:val="01FlietextZchn"/>
        </w:rPr>
        <w:t>a</w:t>
      </w:r>
      <w:r w:rsidRPr="0021494E">
        <w:rPr>
          <w:rStyle w:val="01FlietextZchn"/>
        </w:rPr>
        <w:t>mara frontal e das duas c</w:t>
      </w:r>
      <w:r>
        <w:rPr>
          <w:rStyle w:val="01FlietextZchn"/>
        </w:rPr>
        <w:t>a</w:t>
      </w:r>
      <w:r w:rsidRPr="0021494E">
        <w:rPr>
          <w:rStyle w:val="01FlietextZchn"/>
        </w:rPr>
        <w:t>maras dos espelhos exteriores.</w:t>
      </w:r>
      <w:r w:rsidRPr="0021494E">
        <w:t xml:space="preserve"> </w:t>
      </w:r>
      <w:r w:rsidRPr="0021494E">
        <w:noBreakHyphen/>
      </w:r>
      <w:r w:rsidRPr="0021494E">
        <w:rPr>
          <w:rStyle w:val="01FlietextZchn"/>
        </w:rPr>
        <w:t xml:space="preserve"> A visualização da faixa de rodagem ajuda a selecionar a melhor trajetória. Isto permite aos condutores do novo Classe G elétrico reagir rapidamente, se necessário – por exemplo, ao encontrar obstáculos como escombros ou pedras. A função também ajuda a uma melhor avaliação de cumes e buracos que já não são visíveis através do para-brisas devido a um ângulo muito acentuado. A função pode ser facilmente ativada através de um botão na unidade de controlo de todo-o-terreno ou através do menu de todo-o-terreno no</w:t>
      </w:r>
      <w:r>
        <w:rPr>
          <w:rStyle w:val="01FlietextZchn"/>
        </w:rPr>
        <w:t xml:space="preserve"> display</w:t>
      </w:r>
      <w:r w:rsidRPr="0021494E">
        <w:rPr>
          <w:rStyle w:val="01FlietextZchn"/>
        </w:rPr>
        <w:t xml:space="preserve"> central.</w:t>
      </w:r>
    </w:p>
    <w:p w14:paraId="4517D653" w14:textId="77777777" w:rsidR="00816C8D" w:rsidRPr="0021494E" w:rsidRDefault="00816C8D" w:rsidP="00816C8D">
      <w:pPr>
        <w:pStyle w:val="Heading1"/>
        <w:pageBreakBefore/>
      </w:pPr>
      <w:bookmarkStart w:id="20" w:name="_Toc164078876"/>
      <w:bookmarkStart w:id="21" w:name="_Toc165019118"/>
      <w:r w:rsidRPr="0021494E">
        <w:lastRenderedPageBreak/>
        <w:t>Design e equipamento</w:t>
      </w:r>
      <w:bookmarkEnd w:id="20"/>
      <w:bookmarkEnd w:id="21"/>
    </w:p>
    <w:p w14:paraId="3E860B70" w14:textId="77777777" w:rsidR="00816C8D" w:rsidRPr="0021494E" w:rsidRDefault="00816C8D" w:rsidP="00816C8D">
      <w:pPr>
        <w:pStyle w:val="02Flietextbold"/>
        <w:numPr>
          <w:ilvl w:val="0"/>
          <w:numId w:val="37"/>
        </w:numPr>
      </w:pPr>
      <w:r w:rsidRPr="0021494E">
        <w:t xml:space="preserve">Design icónico e intemporal: o modelo elétrico mantém-se fiel ao carácter do original </w:t>
      </w:r>
    </w:p>
    <w:p w14:paraId="3771A6FF" w14:textId="77777777" w:rsidR="00816C8D" w:rsidRPr="0021494E" w:rsidRDefault="00816C8D" w:rsidP="00816C8D">
      <w:pPr>
        <w:pStyle w:val="02Flietextbold"/>
        <w:numPr>
          <w:ilvl w:val="0"/>
          <w:numId w:val="37"/>
        </w:numPr>
      </w:pPr>
      <w:r w:rsidRPr="0021494E">
        <w:t>Os elementos de design distintivos têm um efeito positivo na aerodinâmica e no conforto acústico</w:t>
      </w:r>
    </w:p>
    <w:p w14:paraId="489A7472" w14:textId="35DAFA2A" w:rsidR="00FD7209" w:rsidRDefault="00816C8D" w:rsidP="00FD7209">
      <w:pPr>
        <w:pStyle w:val="02Flietextbold"/>
        <w:numPr>
          <w:ilvl w:val="0"/>
          <w:numId w:val="37"/>
        </w:numPr>
      </w:pPr>
      <w:r w:rsidRPr="0021494E">
        <w:t>EDITION ONE: modelo de edição especial com equipamento de série adicional disponível no lançamento de mercado</w:t>
      </w:r>
    </w:p>
    <w:p w14:paraId="40D85934" w14:textId="77777777" w:rsidR="00FD7209" w:rsidRPr="00FD7209" w:rsidRDefault="00FD7209" w:rsidP="00FD7209">
      <w:pPr>
        <w:pStyle w:val="02Flietextbold"/>
        <w:ind w:left="720"/>
      </w:pPr>
    </w:p>
    <w:p w14:paraId="189EBA0B" w14:textId="52E57A87" w:rsidR="00816C8D" w:rsidRPr="0021494E" w:rsidRDefault="00816C8D" w:rsidP="00816C8D">
      <w:pPr>
        <w:spacing w:after="280"/>
        <w:rPr>
          <w:szCs w:val="21"/>
        </w:rPr>
      </w:pPr>
      <w:r w:rsidRPr="0021494E">
        <w:t xml:space="preserve">O novo Classe G elétrico segue a tradição de design do modelo antecessor com a sua silhueta angular. Detalhes familiares como os puxadores das portas e as luzes de mudança de direção instaladas nos guarda-lamas continuam a caracterizar o seu estilo. O novo Classe G elétrico combina o visual inconfundível do ícone dos veículos de todo-o-terreno com elementos de design selecionados, típicos dos veículos elétricos. </w:t>
      </w:r>
    </w:p>
    <w:p w14:paraId="1C53E8DA" w14:textId="77777777" w:rsidR="00816C8D" w:rsidRPr="0021494E" w:rsidRDefault="00816C8D" w:rsidP="00816C8D">
      <w:pPr>
        <w:spacing w:after="280"/>
        <w:rPr>
          <w:szCs w:val="21"/>
        </w:rPr>
      </w:pPr>
      <w:r w:rsidRPr="0021494E">
        <w:t xml:space="preserve">Mesmo a vista frontal do novo Mercedes-Benz G 580 com tecnologia EQ parece familiar, em parte devido aos clássicos faróis redondos. A grelha </w:t>
      </w:r>
      <w:r>
        <w:t>frontal</w:t>
      </w:r>
      <w:r w:rsidRPr="0021494E">
        <w:t xml:space="preserve"> integra quatro lâminas horizontais. O painel da grelha </w:t>
      </w:r>
      <w:r>
        <w:t>frontal</w:t>
      </w:r>
      <w:r w:rsidRPr="0021494E">
        <w:t xml:space="preserve"> e </w:t>
      </w:r>
      <w:r>
        <w:t>as</w:t>
      </w:r>
      <w:r w:rsidRPr="0021494E">
        <w:t xml:space="preserve"> </w:t>
      </w:r>
      <w:r>
        <w:t>caixas</w:t>
      </w:r>
      <w:r w:rsidRPr="0021494E">
        <w:t xml:space="preserve"> dos espelhos exteriores são pintados de série na cor</w:t>
      </w:r>
      <w:r>
        <w:t xml:space="preserve"> do veículo</w:t>
      </w:r>
      <w:r w:rsidRPr="0021494E">
        <w:t xml:space="preserve">. O novo Classe G elétrico ganha um visual particularmente distinto com a grelha </w:t>
      </w:r>
      <w:r>
        <w:t>frontal</w:t>
      </w:r>
      <w:r w:rsidRPr="0021494E">
        <w:t xml:space="preserve"> opcional com painel preto. Esta possui faróis escurecidos, bem como uma faixa de luz LED e uma moldura cromada. Como um elegante destaque opcional, a faixa de luz LED pode ser ativada como luz de diurna. Ao trancar e destrancar o veículo, as animações “</w:t>
      </w:r>
      <w:proofErr w:type="spellStart"/>
      <w:r w:rsidRPr="0021494E">
        <w:t>Welcome</w:t>
      </w:r>
      <w:proofErr w:type="spellEnd"/>
      <w:r w:rsidRPr="0021494E">
        <w:t xml:space="preserve"> </w:t>
      </w:r>
      <w:proofErr w:type="spellStart"/>
      <w:r w:rsidRPr="0021494E">
        <w:t>home</w:t>
      </w:r>
      <w:proofErr w:type="spellEnd"/>
      <w:r w:rsidRPr="0021494E">
        <w:t>” e “</w:t>
      </w:r>
      <w:proofErr w:type="spellStart"/>
      <w:r w:rsidRPr="0021494E">
        <w:t>Leaving</w:t>
      </w:r>
      <w:proofErr w:type="spellEnd"/>
      <w:r w:rsidRPr="0021494E">
        <w:t xml:space="preserve"> </w:t>
      </w:r>
      <w:proofErr w:type="spellStart"/>
      <w:r w:rsidRPr="0021494E">
        <w:t>home</w:t>
      </w:r>
      <w:proofErr w:type="spellEnd"/>
      <w:r w:rsidRPr="0021494E">
        <w:t>” criam um visual impressionante. Quando as portas dianteiras estão abertas, a iluminação ambiente de série projeta o logótipo da marca no chão junto à entrada.</w:t>
      </w:r>
    </w:p>
    <w:p w14:paraId="5A18B727" w14:textId="77777777" w:rsidR="00816C8D" w:rsidRPr="0021494E" w:rsidRDefault="00816C8D" w:rsidP="00816C8D">
      <w:pPr>
        <w:pStyle w:val="07Zwischenberschrift"/>
      </w:pPr>
      <w:r w:rsidRPr="0021494E">
        <w:t>O exterior: elementos de design distintos contribuem para uma aerodinâmica otimizada</w:t>
      </w:r>
    </w:p>
    <w:p w14:paraId="013749B5" w14:textId="77777777" w:rsidR="00816C8D" w:rsidRPr="0021494E" w:rsidRDefault="00816C8D" w:rsidP="00816C8D">
      <w:pPr>
        <w:spacing w:after="280"/>
        <w:rPr>
          <w:szCs w:val="21"/>
        </w:rPr>
      </w:pPr>
      <w:r w:rsidRPr="0021494E">
        <w:t>Um capot ligeiramente elevado e as designadas “</w:t>
      </w:r>
      <w:r>
        <w:t xml:space="preserve">entradas </w:t>
      </w:r>
      <w:r w:rsidRPr="0021494E">
        <w:t xml:space="preserve">de ar” nas extensões dos guarda-lamas traseiros são alguns dos outros elementos de design que caracterizam o modelo totalmente elétrico. Juntamente com o novo revestimento do pilar A e um spoiler no tejadilho, contribuem para uma melhor aerodinâmica. Em combinação com os novos materiais de isolamento, o conforto acústico também foi melhorado. O novo Classe G elétrico está equipado de série com jantes de liga leve de 18 polegadas, aerodinamicamente otimizadas e com cinco raios duplos. São pintadas em preto brilhante e têm acabamento polido. </w:t>
      </w:r>
    </w:p>
    <w:p w14:paraId="411365DE" w14:textId="77777777" w:rsidR="00816C8D" w:rsidRPr="0021494E" w:rsidRDefault="00816C8D" w:rsidP="00816C8D">
      <w:pPr>
        <w:spacing w:after="280"/>
        <w:rPr>
          <w:szCs w:val="21"/>
        </w:rPr>
      </w:pPr>
      <w:r w:rsidRPr="0021494E">
        <w:rPr>
          <w:rStyle w:val="01FlietextZchn"/>
        </w:rPr>
        <w:t xml:space="preserve">Os faróis MULTIBEAM LED adaptativos também são um equipamento de série. Graças às funções inteligentes de iluminação, iluminam a estrada em função da situação. Reagem à situação atual do trânsito com o auxílio de 84 </w:t>
      </w:r>
      <w:proofErr w:type="spellStart"/>
      <w:r w:rsidRPr="0021494E">
        <w:rPr>
          <w:rStyle w:val="01FlietextZchn"/>
        </w:rPr>
        <w:t>LEDs</w:t>
      </w:r>
      <w:proofErr w:type="spellEnd"/>
      <w:r w:rsidRPr="0021494E">
        <w:rPr>
          <w:rStyle w:val="01FlietextZchn"/>
        </w:rPr>
        <w:t xml:space="preserve"> de elevada potência controlados individualmente. O modelo inclui ainda vidros laterais traseiros e </w:t>
      </w:r>
      <w:r>
        <w:rPr>
          <w:rStyle w:val="01FlietextZchn"/>
        </w:rPr>
        <w:t>óculo</w:t>
      </w:r>
      <w:r w:rsidRPr="0021494E">
        <w:rPr>
          <w:rStyle w:val="01FlietextZchn"/>
        </w:rPr>
        <w:t xml:space="preserve"> traseiro térmicos e escurecidos. </w:t>
      </w:r>
      <w:r w:rsidRPr="0021494E">
        <w:t>As insígnias EQ prateadas nos guarda-lamas indicam que o modelo é totalmente elétrico.</w:t>
      </w:r>
    </w:p>
    <w:p w14:paraId="2037C992" w14:textId="77777777" w:rsidR="00816C8D" w:rsidRPr="0021494E" w:rsidRDefault="00816C8D" w:rsidP="00816C8D">
      <w:pPr>
        <w:spacing w:after="280"/>
        <w:rPr>
          <w:szCs w:val="21"/>
        </w:rPr>
      </w:pPr>
      <w:r w:rsidRPr="0021494E">
        <w:t xml:space="preserve">Outro argumento de destaque do novo Classe G elétrico é a caixa de design </w:t>
      </w:r>
      <w:r>
        <w:t>quadrada</w:t>
      </w:r>
      <w:r w:rsidRPr="0021494E">
        <w:t xml:space="preserve"> opcional na porta traseira. Objetos como cabos de carregamento, ferramentas ou correntes para neve podem ser facilmente arrumados na mesma. No interior, existe uma correia de velcro e duas redes de fixação de bagagem (uma na porta e outra na própria caixa). Em alternativa, os clientes podem optar pela familiar </w:t>
      </w:r>
      <w:r>
        <w:rPr>
          <w:rFonts w:eastAsia="Times New Roman" w:cs="Times New Roman"/>
          <w:sz w:val="20"/>
          <w:szCs w:val="20"/>
          <w:lang w:eastAsia="en-US"/>
        </w:rPr>
        <w:t>cobertura da roda de reserva</w:t>
      </w:r>
      <w:r w:rsidRPr="0021494E">
        <w:t xml:space="preserve">. </w:t>
      </w:r>
    </w:p>
    <w:p w14:paraId="173CB5C4" w14:textId="77777777" w:rsidR="00816C8D" w:rsidRPr="0021494E" w:rsidRDefault="00816C8D" w:rsidP="00816C8D">
      <w:pPr>
        <w:pStyle w:val="07Zwischenberschrift"/>
      </w:pPr>
      <w:bookmarkStart w:id="22" w:name="_Hlk158385114"/>
      <w:r w:rsidRPr="0021494E">
        <w:t xml:space="preserve">O </w:t>
      </w:r>
      <w:bookmarkEnd w:id="22"/>
      <w:r w:rsidRPr="0021494E">
        <w:t>interior: design típico do Classe G; vasto equipamento de série</w:t>
      </w:r>
    </w:p>
    <w:p w14:paraId="0F15DDDF" w14:textId="158FB71C" w:rsidR="00816C8D" w:rsidRPr="0021494E" w:rsidRDefault="00816C8D" w:rsidP="00816C8D">
      <w:pPr>
        <w:pStyle w:val="01Flietext"/>
      </w:pPr>
      <w:r w:rsidRPr="0021494E">
        <w:t xml:space="preserve">O interior do novo Classe G elétrico combina qualidade impressionante com um design clássico. As saídas de </w:t>
      </w:r>
      <w:r>
        <w:t>ar</w:t>
      </w:r>
      <w:r w:rsidRPr="0021494E">
        <w:t xml:space="preserve"> com arestas quadradas e a pega do passageiro têm a assinatura típica do Classe G. Os </w:t>
      </w:r>
      <w:r>
        <w:t xml:space="preserve">acabamentos interiores </w:t>
      </w:r>
      <w:r w:rsidRPr="0021494E">
        <w:t xml:space="preserve">de série em madeira de nogueira natural porosa. O volante multifunções da atual geração, com </w:t>
      </w:r>
      <w:r>
        <w:t>botões</w:t>
      </w:r>
      <w:r w:rsidRPr="0021494E">
        <w:t xml:space="preserve"> de controlo táteis, é revestido de série em pele </w:t>
      </w:r>
      <w:proofErr w:type="spellStart"/>
      <w:r w:rsidRPr="0021494E">
        <w:t>na</w:t>
      </w:r>
      <w:r w:rsidR="00276188">
        <w:t>p</w:t>
      </w:r>
      <w:r w:rsidRPr="0021494E">
        <w:t>pa</w:t>
      </w:r>
      <w:proofErr w:type="spellEnd"/>
      <w:r w:rsidRPr="0021494E">
        <w:t xml:space="preserve">. A iluminação ambiente e os estofos em pele também fazem parte do equipamento de série.  </w:t>
      </w:r>
    </w:p>
    <w:p w14:paraId="54ED7A4B" w14:textId="77777777" w:rsidR="00816C8D" w:rsidRPr="0021494E" w:rsidRDefault="00816C8D" w:rsidP="00816C8D">
      <w:pPr>
        <w:pStyle w:val="07Zwischenberschrift"/>
      </w:pPr>
      <w:r w:rsidRPr="0021494E">
        <w:lastRenderedPageBreak/>
        <w:t>Sistema de informação e de entretenimento MBUX: utilização intuitiva, software adaptável e assistente de voz com capacidade de diálogo</w:t>
      </w:r>
    </w:p>
    <w:p w14:paraId="3579779F" w14:textId="77777777" w:rsidR="00816C8D" w:rsidRPr="0021494E" w:rsidRDefault="00816C8D" w:rsidP="00816C8D">
      <w:pPr>
        <w:spacing w:after="280"/>
        <w:rPr>
          <w:szCs w:val="21"/>
        </w:rPr>
      </w:pPr>
      <w:r w:rsidRPr="0021494E">
        <w:t xml:space="preserve">O novo Classe G elétrico está equipado com o sistema de informação e de entretenimento MBUX, que inclui um </w:t>
      </w:r>
      <w:r>
        <w:t>display</w:t>
      </w:r>
      <w:r w:rsidRPr="0021494E">
        <w:t xml:space="preserve"> de 12,3</w:t>
      </w:r>
      <w:r>
        <w:t xml:space="preserve">” </w:t>
      </w:r>
      <w:r w:rsidRPr="00B303B8">
        <w:rPr>
          <w:sz w:val="20"/>
        </w:rPr>
        <w:t>(painel de instrumentos + display central)</w:t>
      </w:r>
      <w:r w:rsidRPr="0021494E">
        <w:t xml:space="preserve"> de série. O conceito de exibição e controlo utiliza software adaptativo para fazer sugestões personalizadas relativamente a inúmeras funções de informação e entretenimento, conforto e do veículo. A integração do smartphone através do Android Auto® ou do Apple </w:t>
      </w:r>
      <w:proofErr w:type="spellStart"/>
      <w:r w:rsidRPr="0021494E">
        <w:t>CarPlay</w:t>
      </w:r>
      <w:r w:rsidRPr="0021494E">
        <w:rPr>
          <w:vertAlign w:val="superscript"/>
        </w:rPr>
        <w:t>TM</w:t>
      </w:r>
      <w:proofErr w:type="spellEnd"/>
      <w:r w:rsidRPr="0021494E">
        <w:t xml:space="preserve"> permite aos ocupantes utilizar da melhor forma as funções do seu smartphone. Também usufruem das vantagens do rádio digital (DAB+) com o MBUX. Uma porta USB-C permite ligações a outros dispositivos móveis.</w:t>
      </w:r>
    </w:p>
    <w:p w14:paraId="0FEEE994" w14:textId="77777777" w:rsidR="00816C8D" w:rsidRPr="0021494E" w:rsidRDefault="00816C8D" w:rsidP="00816C8D">
      <w:pPr>
        <w:spacing w:after="280"/>
      </w:pPr>
      <w:r w:rsidRPr="0021494E">
        <w:t xml:space="preserve">O assistente de voz com capacidade de diálogo e aprendizagem também está disponível com o MBUX. Certas ações podem agora ser iniciadas sem pronunciar” Olá Mercedes”. O assistente de voz também inclui cerca de 20 comandos de voz específicos do Classe G. A função Realidade Aumentada do MBUX para Navegação pode ajudar os condutores a encontrar o seu caminho mesmo em situações complicadas de trânsito. Isto permite que cheguem ao seu destino rapidamente, em segurança e com tranquilidade. Para esta finalidade, o sistema sobrepõe os gráficos do sistema de navegação e a informação do trânsito em imagens em direto no </w:t>
      </w:r>
      <w:r>
        <w:t>display central</w:t>
      </w:r>
      <w:r w:rsidRPr="0021494E">
        <w:t xml:space="preserve">. Também fornece assistência em semáforos ao apresentar a cor do sinal atual do semáforo, ajudando os condutores a ver o sinal quando a visibilidade é limitada. </w:t>
      </w:r>
    </w:p>
    <w:p w14:paraId="5B838BEF" w14:textId="77777777" w:rsidR="00816C8D" w:rsidRPr="0021494E" w:rsidRDefault="00816C8D" w:rsidP="00816C8D">
      <w:pPr>
        <w:pStyle w:val="07Zwischenberschrift"/>
      </w:pPr>
      <w:r w:rsidRPr="0021494E">
        <w:t>Equipamentos opcionais para uma comodidade acrescida</w:t>
      </w:r>
    </w:p>
    <w:p w14:paraId="609C405D" w14:textId="77777777" w:rsidR="00816C8D" w:rsidRPr="0021494E" w:rsidRDefault="00816C8D" w:rsidP="00816C8D">
      <w:pPr>
        <w:pStyle w:val="01Flietext"/>
      </w:pPr>
      <w:r w:rsidRPr="0021494E">
        <w:t xml:space="preserve">Os equipamentos opcionais melhoram ainda mais o conforto e a comodidade. Estes incluem suportes de bebidas com controlo de temperatura e sistema de carregamento sem fios para dispositivos móveis. O sistema de entretenimento topo de gama do MBUX para o banco traseiro também está disponível. Com dois </w:t>
      </w:r>
      <w:r>
        <w:t>displays</w:t>
      </w:r>
      <w:r w:rsidRPr="0021494E">
        <w:t xml:space="preserve"> táteis totalmente integrados de 11,6</w:t>
      </w:r>
      <w:r>
        <w:t>”</w:t>
      </w:r>
      <w:r w:rsidRPr="0021494E">
        <w:t xml:space="preserve">, os passageiros nos bancos traseiros também podem usufruir de entretenimento no interior do veículo durante a viagem. A ligação ao sistema de informação e de entretenimento do MBUX permite-lhe assistir a filmes, navegar na Internet e aceder a um conjunto de informação sobre a viagem. Se necessário, o conteúdo pode ser movido de forma interativa dos </w:t>
      </w:r>
      <w:r>
        <w:t>displays</w:t>
      </w:r>
      <w:r w:rsidRPr="0021494E">
        <w:t xml:space="preserve"> na segunda fila de bancos para o </w:t>
      </w:r>
      <w:r>
        <w:t>display central na frente</w:t>
      </w:r>
      <w:r w:rsidRPr="0021494E">
        <w:t xml:space="preserve">. Podem também integrar os seus próprios conteúdos multimédia através de várias interfaces. </w:t>
      </w:r>
    </w:p>
    <w:p w14:paraId="0D7F0201" w14:textId="77777777" w:rsidR="00FD7209" w:rsidRDefault="00FD7209" w:rsidP="00816C8D">
      <w:pPr>
        <w:pStyle w:val="01Flietext"/>
      </w:pPr>
    </w:p>
    <w:p w14:paraId="3348E4E1" w14:textId="0E8169A0" w:rsidR="00FD7209" w:rsidRDefault="00816C8D" w:rsidP="00FD7209">
      <w:pPr>
        <w:pStyle w:val="01Flietext"/>
      </w:pPr>
      <w:r w:rsidRPr="0021494E">
        <w:t>Com o sistema KEYLESS-GO, as portas dos passageiros e a porta traseira do novo Classe G elétrico podem ser destrancadas e trancadas simplesmente tocando no manípulo da porta. Para esta finalidade, não é necessário segurar a chave do veículo – pode permanecer num bolso ou numa mala. O veículo também pode ser ligado comodamente com um simples toque num botão. Os condutores só necessitam de ter a sua chave no interior do veículo. Uma câmara de bordo</w:t>
      </w:r>
      <w:r w:rsidRPr="0021494E">
        <w:rPr>
          <w:rStyle w:val="FootnoteReference"/>
        </w:rPr>
        <w:footnoteReference w:id="6"/>
      </w:r>
      <w:r w:rsidRPr="0021494E">
        <w:t xml:space="preserve"> está disponível como opção. Pode filmar o trânsito à frente do veículo e registar a hora e a velocidade da viagem. Isto permite aos condutores gravar um vídeo, por exemplo, de um acidente, ou captar itinerários e paisagens cénicas. O vídeo pode ser visualizado no computador em casa ou no ecrã multimédia do veículo, quando estiver parado. </w:t>
      </w:r>
    </w:p>
    <w:p w14:paraId="31B1E82D" w14:textId="77777777" w:rsidR="00FD7209" w:rsidRDefault="00FD7209" w:rsidP="00FD7209">
      <w:pPr>
        <w:pStyle w:val="01Flietext"/>
      </w:pPr>
    </w:p>
    <w:p w14:paraId="68611A38" w14:textId="5C7C9ABB" w:rsidR="00816C8D" w:rsidRPr="0021494E" w:rsidRDefault="00816C8D" w:rsidP="00816C8D">
      <w:pPr>
        <w:spacing w:after="280"/>
      </w:pPr>
      <w:r w:rsidRPr="0021494E">
        <w:t xml:space="preserve">O sistema de som </w:t>
      </w:r>
      <w:proofErr w:type="spellStart"/>
      <w:r w:rsidRPr="0021494E">
        <w:t>surround</w:t>
      </w:r>
      <w:proofErr w:type="spellEnd"/>
      <w:r w:rsidRPr="0021494E">
        <w:t xml:space="preserve"> </w:t>
      </w:r>
      <w:proofErr w:type="spellStart"/>
      <w:r w:rsidRPr="0021494E">
        <w:t>Burmester</w:t>
      </w:r>
      <w:proofErr w:type="spellEnd"/>
      <w:r w:rsidRPr="0021494E">
        <w:t xml:space="preserve">® 3D opcional inclui tecnologia de som envolvente </w:t>
      </w:r>
      <w:proofErr w:type="spellStart"/>
      <w:r w:rsidRPr="0021494E">
        <w:t>Dolby</w:t>
      </w:r>
      <w:proofErr w:type="spellEnd"/>
      <w:r w:rsidRPr="0021494E">
        <w:t xml:space="preserve"> </w:t>
      </w:r>
      <w:proofErr w:type="spellStart"/>
      <w:r w:rsidRPr="0021494E">
        <w:t>Atmos</w:t>
      </w:r>
      <w:proofErr w:type="spellEnd"/>
      <w:r w:rsidRPr="0021494E">
        <w:t>®. Acrescenta mais espaço, nitidez e profundidade e transforma o novo Classe G elétrico numa sala de espetáculos sobre rodas. Adicionalmente, o revestimento do tejadilho integra um altifalante iluminado adicional. Está disponível um amplificador com seis canais adicionais, proporcionando uma melhor separação das frequências e um melhor posicionamento do som.</w:t>
      </w:r>
    </w:p>
    <w:p w14:paraId="7037C95B" w14:textId="77777777" w:rsidR="00816C8D" w:rsidRPr="0021494E" w:rsidRDefault="00816C8D" w:rsidP="00816C8D">
      <w:pPr>
        <w:pStyle w:val="07Zwischenberschrift"/>
        <w:rPr>
          <w:szCs w:val="21"/>
        </w:rPr>
      </w:pPr>
      <w:r w:rsidRPr="0021494E">
        <w:lastRenderedPageBreak/>
        <w:t>Personalização: linhas de equipamento para o interior e o exterior</w:t>
      </w:r>
    </w:p>
    <w:p w14:paraId="2734A14B" w14:textId="77777777" w:rsidR="00816C8D" w:rsidRDefault="00816C8D" w:rsidP="00816C8D">
      <w:pPr>
        <w:pStyle w:val="01Flietext"/>
      </w:pPr>
      <w:r w:rsidRPr="0021494E">
        <w:t xml:space="preserve">O novo Classe G elétrico ganha um toque decididamente desportivo em combinação com a linha AMG opcional. Entre outros, a sua aparência dinâmica é caracterizada por extensões dos guarda-lamas, jantes de liga leve AMG </w:t>
      </w:r>
      <w:r>
        <w:t xml:space="preserve">com 10 raios </w:t>
      </w:r>
      <w:r w:rsidRPr="0021494E">
        <w:t>de 20</w:t>
      </w:r>
      <w:r>
        <w:t>”</w:t>
      </w:r>
      <w:r w:rsidRPr="0021494E">
        <w:t xml:space="preserve">, estribos, pinças dos travões com inscrição “Mercedes-Benz” e revestimentos iluminados das embaladeiras das portas em aço inoxidável. No interior, o volante desportivo multifunções, revestido em pele </w:t>
      </w:r>
      <w:proofErr w:type="spellStart"/>
      <w:r w:rsidRPr="0021494E">
        <w:t>nap</w:t>
      </w:r>
      <w:r>
        <w:t>p</w:t>
      </w:r>
      <w:r w:rsidRPr="0021494E">
        <w:t>a</w:t>
      </w:r>
      <w:proofErr w:type="spellEnd"/>
      <w:r w:rsidRPr="0021494E">
        <w:t>, com botões de controlo táteis e aplicações cromadas, e ainda as patilhas de mudanças no volante com revestimento cromado, aumentam o prazer de condução.</w:t>
      </w:r>
    </w:p>
    <w:p w14:paraId="416DCD70" w14:textId="77777777" w:rsidR="00FD7209" w:rsidRPr="0021494E" w:rsidRDefault="00FD7209" w:rsidP="00816C8D">
      <w:pPr>
        <w:pStyle w:val="01Flietext"/>
      </w:pPr>
    </w:p>
    <w:p w14:paraId="291C9031" w14:textId="77777777" w:rsidR="00816C8D" w:rsidRDefault="00816C8D" w:rsidP="00816C8D">
      <w:pPr>
        <w:pStyle w:val="01Flietext"/>
      </w:pPr>
      <w:r w:rsidRPr="0021494E">
        <w:t xml:space="preserve">O </w:t>
      </w:r>
      <w:r>
        <w:t>Pack</w:t>
      </w:r>
      <w:r w:rsidRPr="0021494E">
        <w:t xml:space="preserve"> </w:t>
      </w:r>
      <w:proofErr w:type="spellStart"/>
      <w:r w:rsidRPr="0021494E">
        <w:t>Night</w:t>
      </w:r>
      <w:proofErr w:type="spellEnd"/>
      <w:r w:rsidRPr="0021494E">
        <w:t xml:space="preserve"> acrescenta ainda </w:t>
      </w:r>
      <w:r>
        <w:t xml:space="preserve">um design </w:t>
      </w:r>
      <w:r w:rsidRPr="0021494E">
        <w:t>desportiv</w:t>
      </w:r>
      <w:r>
        <w:t xml:space="preserve">o </w:t>
      </w:r>
      <w:r w:rsidRPr="0021494E">
        <w:t xml:space="preserve">e expressividade ao visual exterior com </w:t>
      </w:r>
      <w:r>
        <w:t xml:space="preserve">alguns </w:t>
      </w:r>
      <w:r w:rsidRPr="0021494E">
        <w:t xml:space="preserve">elementos. Entre outros, inclui faróis escurecidos e jantes aerodinamicamente otimizadas com acabamento em preto. Em função da pintura da carroçaria, </w:t>
      </w:r>
      <w:r>
        <w:t xml:space="preserve">as caixas dos </w:t>
      </w:r>
      <w:r w:rsidRPr="0021494E">
        <w:t xml:space="preserve">espelhos exteriores em preto </w:t>
      </w:r>
      <w:proofErr w:type="spellStart"/>
      <w:r w:rsidRPr="0021494E">
        <w:t>obsidian</w:t>
      </w:r>
      <w:proofErr w:type="spellEnd"/>
      <w:r w:rsidRPr="0021494E">
        <w:t xml:space="preserve"> ou preto </w:t>
      </w:r>
      <w:proofErr w:type="spellStart"/>
      <w:r w:rsidRPr="0021494E">
        <w:t>n</w:t>
      </w:r>
      <w:r>
        <w:t>ight</w:t>
      </w:r>
      <w:proofErr w:type="spellEnd"/>
      <w:r w:rsidRPr="0021494E">
        <w:t xml:space="preserve"> magno também acrescentam um visual mais marcante ao modelo. Os detalhes MANUFAKTUR opcionais em preto completam o visual personalizado. O </w:t>
      </w:r>
      <w:r>
        <w:t>Pack</w:t>
      </w:r>
      <w:r w:rsidRPr="0021494E">
        <w:t xml:space="preserve"> </w:t>
      </w:r>
      <w:proofErr w:type="spellStart"/>
      <w:r w:rsidRPr="0021494E">
        <w:t>Night</w:t>
      </w:r>
      <w:proofErr w:type="spellEnd"/>
      <w:r w:rsidRPr="0021494E">
        <w:t xml:space="preserve"> II acrescenta ainda mais detalhes em preto brilhante aos equipamentos acima mencionados. Estes incluem as estrelas Mercedes nas secções dianteira e traseira, a insígnia do modelo na traseira e a insígnia EQ nos guarda-lamas.</w:t>
      </w:r>
    </w:p>
    <w:p w14:paraId="3EFE2A84" w14:textId="77777777" w:rsidR="00FD7209" w:rsidRPr="0021494E" w:rsidRDefault="00FD7209" w:rsidP="00816C8D">
      <w:pPr>
        <w:pStyle w:val="01Flietext"/>
      </w:pPr>
    </w:p>
    <w:p w14:paraId="47D46864" w14:textId="77777777" w:rsidR="00816C8D" w:rsidRDefault="00816C8D" w:rsidP="00816C8D">
      <w:pPr>
        <w:pStyle w:val="01Flietext"/>
      </w:pPr>
      <w:r w:rsidRPr="0021494E">
        <w:t xml:space="preserve">A linha </w:t>
      </w:r>
      <w:r>
        <w:t xml:space="preserve">interior </w:t>
      </w:r>
      <w:r w:rsidRPr="0021494E">
        <w:t xml:space="preserve">EXCLUSIVE opcional aumenta a sensação de bem-estar no interior. Entre outros, inclui estofos em pele </w:t>
      </w:r>
      <w:proofErr w:type="spellStart"/>
      <w:r w:rsidRPr="0021494E">
        <w:t>nap</w:t>
      </w:r>
      <w:r>
        <w:t>p</w:t>
      </w:r>
      <w:r w:rsidRPr="0021494E">
        <w:t>a</w:t>
      </w:r>
      <w:proofErr w:type="spellEnd"/>
      <w:r w:rsidRPr="0021494E">
        <w:t xml:space="preserve"> e iluminação ambiente nas saídas de ventilação. Realce ainda para o pesponto contrastante numa cor coordenada para os bancos, painel de instrumentos, pega auxiliar</w:t>
      </w:r>
      <w:r>
        <w:t xml:space="preserve"> do passageiro</w:t>
      </w:r>
      <w:r w:rsidRPr="0021494E">
        <w:t xml:space="preserve">, inserções nos painéis das portas e inserção do painel da porta traseira. Inclui também o sistema de som </w:t>
      </w:r>
      <w:proofErr w:type="spellStart"/>
      <w:r w:rsidRPr="0021494E">
        <w:t>surround</w:t>
      </w:r>
      <w:proofErr w:type="spellEnd"/>
      <w:r w:rsidRPr="0021494E">
        <w:t xml:space="preserve"> </w:t>
      </w:r>
      <w:proofErr w:type="spellStart"/>
      <w:r w:rsidRPr="0021494E">
        <w:t>Burmester</w:t>
      </w:r>
      <w:proofErr w:type="spellEnd"/>
      <w:r w:rsidRPr="0021494E">
        <w:t xml:space="preserve">® 3D. A linha </w:t>
      </w:r>
      <w:r>
        <w:t>interior</w:t>
      </w:r>
      <w:r w:rsidRPr="0021494E">
        <w:t xml:space="preserve"> SUPERIOR inclui equipamentos adicionais em pele </w:t>
      </w:r>
      <w:proofErr w:type="spellStart"/>
      <w:r w:rsidRPr="0021494E">
        <w:t>na</w:t>
      </w:r>
      <w:r>
        <w:t>p</w:t>
      </w:r>
      <w:r w:rsidRPr="0021494E">
        <w:t>pa</w:t>
      </w:r>
      <w:proofErr w:type="spellEnd"/>
      <w:r w:rsidRPr="0021494E">
        <w:t xml:space="preserve">, elementos em padrão diamante e o pacote Bancos </w:t>
      </w:r>
      <w:proofErr w:type="spellStart"/>
      <w:r w:rsidRPr="0021494E">
        <w:t>Multicontorno</w:t>
      </w:r>
      <w:proofErr w:type="spellEnd"/>
      <w:r w:rsidRPr="0021494E">
        <w:t xml:space="preserve"> Ativos </w:t>
      </w:r>
      <w:proofErr w:type="spellStart"/>
      <w:r w:rsidRPr="0021494E">
        <w:t>Plus</w:t>
      </w:r>
      <w:proofErr w:type="spellEnd"/>
      <w:r w:rsidRPr="0021494E">
        <w:t xml:space="preserve"> com função de massagem e desempenho.</w:t>
      </w:r>
    </w:p>
    <w:p w14:paraId="3CC4E835" w14:textId="77777777" w:rsidR="00FD7209" w:rsidRPr="0021494E" w:rsidRDefault="00FD7209" w:rsidP="00816C8D">
      <w:pPr>
        <w:pStyle w:val="01Flietext"/>
      </w:pPr>
    </w:p>
    <w:p w14:paraId="3AB58DD5" w14:textId="77777777" w:rsidR="00816C8D" w:rsidRPr="0021494E" w:rsidRDefault="00816C8D" w:rsidP="00816C8D">
      <w:pPr>
        <w:pStyle w:val="07Zwischenberschrift"/>
      </w:pPr>
      <w:r w:rsidRPr="0021494E">
        <w:t>Mais uma vez, a extensa gama MANUFAKTUR foi alargada</w:t>
      </w:r>
    </w:p>
    <w:p w14:paraId="620F057C" w14:textId="77777777" w:rsidR="00816C8D" w:rsidRDefault="00816C8D" w:rsidP="00816C8D">
      <w:pPr>
        <w:pStyle w:val="01Flietext"/>
      </w:pPr>
      <w:r w:rsidRPr="0021494E">
        <w:t xml:space="preserve">Com a gama MANUFAKTUR, os proprietários podem personalizar ainda mais o seu Classe G. Quer se trate da seleção da pintura, da jante, do grafismo dos bancos, do pesponto decorativo ou do painel de instrumentos – com mais de um milhão de combinações possíveis de cores, contrastes e materiais, não deixa nada a desejar. O interior revestido em pele de duas tonalidades em bege </w:t>
      </w:r>
      <w:proofErr w:type="spellStart"/>
      <w:r w:rsidRPr="0021494E">
        <w:t>catal</w:t>
      </w:r>
      <w:r>
        <w:t>an</w:t>
      </w:r>
      <w:proofErr w:type="spellEnd"/>
      <w:r w:rsidRPr="0021494E">
        <w:t xml:space="preserve">/preto MANUFAKTUR está disponível pela primeira vez. Adicionalmente, a pega auxiliar com inscrição “MANUFAKTUR” e o elemento de revestimento estão disponíveis em combinação com a pele MANUFAKTUR. O pacote completo de revestimento em pele MANUFAKTUR também está disponível para o novo Classe G elétrico. Quase todo o interior é então revestido em pele </w:t>
      </w:r>
      <w:proofErr w:type="spellStart"/>
      <w:r w:rsidRPr="0021494E">
        <w:t>nap</w:t>
      </w:r>
      <w:r>
        <w:t>p</w:t>
      </w:r>
      <w:r w:rsidRPr="0021494E">
        <w:t>a</w:t>
      </w:r>
      <w:proofErr w:type="spellEnd"/>
      <w:r w:rsidRPr="0021494E">
        <w:t xml:space="preserve"> – desde o tejadilho e o revestimento do encosto dos bancos até ao revestimento dos pilares A, B, C e D. O revestimento do tejadilho também integra um painel central na cor do revestimento com um design em diamante.</w:t>
      </w:r>
    </w:p>
    <w:p w14:paraId="3252578B" w14:textId="77777777" w:rsidR="00FD7209" w:rsidRPr="0021494E" w:rsidRDefault="00FD7209" w:rsidP="00816C8D">
      <w:pPr>
        <w:pStyle w:val="01Flietext"/>
      </w:pPr>
    </w:p>
    <w:p w14:paraId="75524F78" w14:textId="77777777" w:rsidR="00816C8D" w:rsidRPr="0021494E" w:rsidRDefault="00816C8D" w:rsidP="00816C8D">
      <w:pPr>
        <w:pStyle w:val="07Zwischenberschrift"/>
      </w:pPr>
      <w:r w:rsidRPr="0021494E">
        <w:t>EDITION ONE:</w:t>
      </w:r>
      <w:r>
        <w:t xml:space="preserve"> edição</w:t>
      </w:r>
      <w:r w:rsidRPr="0021494E">
        <w:t xml:space="preserve"> especial no lançamento de mercado</w:t>
      </w:r>
    </w:p>
    <w:p w14:paraId="71BF9E3C" w14:textId="77777777" w:rsidR="00816C8D" w:rsidRDefault="00816C8D" w:rsidP="00816C8D">
      <w:pPr>
        <w:pStyle w:val="01Flietext"/>
      </w:pPr>
      <w:r w:rsidRPr="0021494E">
        <w:t>A partir do lançamento de mercado do novo Classe G elétrico, o EDITION ONE estará disponível a um preço a partir de 19</w:t>
      </w:r>
      <w:r>
        <w:t>0 050</w:t>
      </w:r>
      <w:r w:rsidRPr="0021494E">
        <w:t xml:space="preserve"> euros</w:t>
      </w:r>
      <w:r w:rsidRPr="0021494E">
        <w:rPr>
          <w:rStyle w:val="FootnoteReference"/>
        </w:rPr>
        <w:footnoteReference w:id="7"/>
      </w:r>
      <w:r w:rsidRPr="0021494E">
        <w:t xml:space="preserve"> . Estão disponíveis cinco pinturas para a edição especial exclusiva: MANUFAKTUR </w:t>
      </w:r>
      <w:r>
        <w:t xml:space="preserve">azul </w:t>
      </w:r>
      <w:proofErr w:type="spellStart"/>
      <w:r w:rsidRPr="0021494E">
        <w:t>south</w:t>
      </w:r>
      <w:proofErr w:type="spellEnd"/>
      <w:r w:rsidRPr="0021494E">
        <w:t xml:space="preserve"> </w:t>
      </w:r>
      <w:proofErr w:type="spellStart"/>
      <w:r w:rsidRPr="0021494E">
        <w:t>sea</w:t>
      </w:r>
      <w:proofErr w:type="spellEnd"/>
      <w:r w:rsidRPr="0021494E">
        <w:t xml:space="preserve"> magno, </w:t>
      </w:r>
      <w:r>
        <w:t xml:space="preserve">preto </w:t>
      </w:r>
      <w:proofErr w:type="spellStart"/>
      <w:r w:rsidRPr="0021494E">
        <w:t>obsidian</w:t>
      </w:r>
      <w:proofErr w:type="spellEnd"/>
      <w:r>
        <w:t xml:space="preserve"> </w:t>
      </w:r>
      <w:r w:rsidRPr="0021494E">
        <w:t>metal</w:t>
      </w:r>
      <w:r>
        <w:t>izado</w:t>
      </w:r>
      <w:r w:rsidRPr="0021494E">
        <w:t xml:space="preserve">, MANUFAKTUR </w:t>
      </w:r>
      <w:r>
        <w:t xml:space="preserve">branco </w:t>
      </w:r>
      <w:proofErr w:type="spellStart"/>
      <w:r w:rsidRPr="0021494E">
        <w:t>opalite</w:t>
      </w:r>
      <w:proofErr w:type="spellEnd"/>
      <w:r w:rsidRPr="0021494E">
        <w:t xml:space="preserve"> magno, MANUFAKTUR </w:t>
      </w:r>
      <w:r>
        <w:t xml:space="preserve">branco </w:t>
      </w:r>
      <w:proofErr w:type="spellStart"/>
      <w:r w:rsidRPr="0021494E">
        <w:t>opalite</w:t>
      </w:r>
      <w:proofErr w:type="spellEnd"/>
      <w:r w:rsidRPr="0021494E">
        <w:t xml:space="preserve"> </w:t>
      </w:r>
      <w:proofErr w:type="spellStart"/>
      <w:r w:rsidRPr="0021494E">
        <w:t>bright</w:t>
      </w:r>
      <w:proofErr w:type="spellEnd"/>
      <w:r w:rsidRPr="0021494E">
        <w:t xml:space="preserve"> e MANUFAKTUR </w:t>
      </w:r>
      <w:r>
        <w:t xml:space="preserve">cinzento </w:t>
      </w:r>
      <w:proofErr w:type="spellStart"/>
      <w:r w:rsidRPr="0021494E">
        <w:t>classic</w:t>
      </w:r>
      <w:proofErr w:type="spellEnd"/>
      <w:r w:rsidRPr="0021494E">
        <w:t xml:space="preserve"> s</w:t>
      </w:r>
      <w:r>
        <w:t>ólido</w:t>
      </w:r>
      <w:r w:rsidRPr="0021494E">
        <w:t xml:space="preserve">. O friso de proteção exterior integra uma inserção com uma faixa de revestimento azul. As pinças dos travões também são pintadas em azul e integram a inscrição Mercedes-Benz no eixo dianteiro. A caixa de design na porta traseira tem acabamento na cor da carroçaria e em preto. Como opção para o EDITION ONE, os clientes podem escolher a </w:t>
      </w:r>
      <w:r>
        <w:t>cobertura</w:t>
      </w:r>
      <w:r w:rsidRPr="00EC61B6">
        <w:t xml:space="preserve"> da roda de reserva</w:t>
      </w:r>
      <w:r>
        <w:t xml:space="preserve"> na</w:t>
      </w:r>
      <w:r w:rsidRPr="0021494E">
        <w:t xml:space="preserve"> porta traseira. Nesta edição especial, </w:t>
      </w:r>
      <w:r>
        <w:t>a i</w:t>
      </w:r>
      <w:r w:rsidRPr="00EC61B6">
        <w:t xml:space="preserve">luminação circundante </w:t>
      </w:r>
      <w:r>
        <w:t xml:space="preserve">exterior </w:t>
      </w:r>
      <w:r w:rsidRPr="0021494E">
        <w:t>projeta o lema “</w:t>
      </w:r>
      <w:proofErr w:type="spellStart"/>
      <w:r w:rsidRPr="0021494E">
        <w:t>Stronger</w:t>
      </w:r>
      <w:proofErr w:type="spellEnd"/>
      <w:r w:rsidRPr="0021494E">
        <w:t xml:space="preserve"> </w:t>
      </w:r>
      <w:proofErr w:type="spellStart"/>
      <w:r w:rsidRPr="0021494E">
        <w:t>Than</w:t>
      </w:r>
      <w:proofErr w:type="spellEnd"/>
      <w:r w:rsidRPr="0021494E">
        <w:t xml:space="preserve"> Time” na estrada. O </w:t>
      </w:r>
      <w:r w:rsidRPr="0021494E">
        <w:lastRenderedPageBreak/>
        <w:t xml:space="preserve">EDITION ONE está equipado de série com grelha </w:t>
      </w:r>
      <w:r>
        <w:t>frontal</w:t>
      </w:r>
      <w:r w:rsidRPr="0021494E">
        <w:t xml:space="preserve"> com quatro lâminas horizontais. A grelha </w:t>
      </w:r>
      <w:r>
        <w:t>frontal</w:t>
      </w:r>
      <w:r w:rsidRPr="0021494E">
        <w:t xml:space="preserve"> com painel preto está disponível como opção.</w:t>
      </w:r>
    </w:p>
    <w:p w14:paraId="2A30EF41" w14:textId="77777777" w:rsidR="00FD7209" w:rsidRPr="0021494E" w:rsidRDefault="00FD7209" w:rsidP="00816C8D">
      <w:pPr>
        <w:pStyle w:val="01Flietext"/>
      </w:pPr>
    </w:p>
    <w:p w14:paraId="5F265683" w14:textId="77777777" w:rsidR="00816C8D" w:rsidRDefault="00816C8D" w:rsidP="00816C8D">
      <w:pPr>
        <w:pStyle w:val="01Flietext"/>
      </w:pPr>
      <w:r w:rsidRPr="0021494E">
        <w:t xml:space="preserve">Os elementos da linha de equipamento AMG e do </w:t>
      </w:r>
      <w:r>
        <w:t>Pack</w:t>
      </w:r>
      <w:r w:rsidRPr="0021494E">
        <w:t xml:space="preserve"> </w:t>
      </w:r>
      <w:proofErr w:type="spellStart"/>
      <w:r w:rsidRPr="0021494E">
        <w:t>Night</w:t>
      </w:r>
      <w:proofErr w:type="spellEnd"/>
      <w:r w:rsidRPr="0021494E">
        <w:t xml:space="preserve"> estão incluídos de série no EDITION ONE. Estes incluem jantes de liga leve AMG </w:t>
      </w:r>
      <w:r>
        <w:t xml:space="preserve">com 10 raios </w:t>
      </w:r>
      <w:r w:rsidRPr="0021494E">
        <w:t>de 20</w:t>
      </w:r>
      <w:r>
        <w:t>”</w:t>
      </w:r>
      <w:r w:rsidRPr="0021494E">
        <w:t xml:space="preserve">, pintadas em preto brilhante e aerodinamicamente otimizadas, e faróis escurecidos. Os botões do puxador da porta com logótipo G e os alojamentos dos espelhos exteriores são pintados em preto. Os estribos têm acabamento prateado de série e estão disponíveis em preto como opção. O interior é revestido em pele </w:t>
      </w:r>
      <w:proofErr w:type="spellStart"/>
      <w:r w:rsidRPr="0021494E">
        <w:t>nap</w:t>
      </w:r>
      <w:r>
        <w:t>p</w:t>
      </w:r>
      <w:r w:rsidRPr="0021494E">
        <w:t>a</w:t>
      </w:r>
      <w:proofErr w:type="spellEnd"/>
      <w:r w:rsidRPr="0021494E">
        <w:t xml:space="preserve"> na nova combinação das cores </w:t>
      </w:r>
      <w:r>
        <w:t xml:space="preserve">cinzento </w:t>
      </w:r>
      <w:proofErr w:type="spellStart"/>
      <w:r w:rsidRPr="0021494E">
        <w:t>p</w:t>
      </w:r>
      <w:r>
        <w:t>earl</w:t>
      </w:r>
      <w:proofErr w:type="spellEnd"/>
      <w:r w:rsidRPr="0021494E">
        <w:t xml:space="preserve">/preto. O volante desportivo multifunções de três raios com </w:t>
      </w:r>
      <w:r>
        <w:t>botões</w:t>
      </w:r>
      <w:r w:rsidRPr="0021494E">
        <w:t xml:space="preserve"> de controlo táteis, é revestido de série em pele </w:t>
      </w:r>
      <w:proofErr w:type="spellStart"/>
      <w:r w:rsidRPr="0021494E">
        <w:t>nap</w:t>
      </w:r>
      <w:r>
        <w:t>p</w:t>
      </w:r>
      <w:r w:rsidRPr="0021494E">
        <w:t>a</w:t>
      </w:r>
      <w:proofErr w:type="spellEnd"/>
      <w:r w:rsidRPr="0021494E">
        <w:t>. Os detalhes exteriores na cor azul são refletidos no interior do EDITION ONE na forma de elementos de revestimento em fibra de carbono azul e pesponto azul.</w:t>
      </w:r>
    </w:p>
    <w:p w14:paraId="5CF528D2" w14:textId="77777777" w:rsidR="00FD7209" w:rsidRPr="0021494E" w:rsidRDefault="00FD7209" w:rsidP="00816C8D">
      <w:pPr>
        <w:pStyle w:val="01Flietext"/>
      </w:pPr>
    </w:p>
    <w:p w14:paraId="5CD1BD06" w14:textId="77777777" w:rsidR="00816C8D" w:rsidRDefault="00816C8D" w:rsidP="00816C8D">
      <w:pPr>
        <w:pStyle w:val="01Flietext"/>
      </w:pPr>
      <w:r w:rsidRPr="0021494E">
        <w:t xml:space="preserve">O </w:t>
      </w:r>
      <w:r>
        <w:t>Pack</w:t>
      </w:r>
      <w:r w:rsidRPr="0021494E">
        <w:t xml:space="preserve"> Co</w:t>
      </w:r>
      <w:r>
        <w:t>nforto</w:t>
      </w:r>
      <w:r w:rsidRPr="0021494E">
        <w:t xml:space="preserve"> incluindo suportes de bebidas com controlo da temperatura e sistema KEYLESS-GO, o </w:t>
      </w:r>
      <w:r>
        <w:t>Pack</w:t>
      </w:r>
      <w:r w:rsidRPr="0021494E">
        <w:t xml:space="preserve"> Bancos </w:t>
      </w:r>
      <w:proofErr w:type="spellStart"/>
      <w:r w:rsidRPr="0021494E">
        <w:t>Multicontorno</w:t>
      </w:r>
      <w:proofErr w:type="spellEnd"/>
      <w:r w:rsidRPr="0021494E">
        <w:t xml:space="preserve"> Ativos </w:t>
      </w:r>
      <w:proofErr w:type="spellStart"/>
      <w:r w:rsidRPr="0021494E">
        <w:t>Plus</w:t>
      </w:r>
      <w:proofErr w:type="spellEnd"/>
      <w:r w:rsidRPr="0021494E">
        <w:t xml:space="preserve">, um teto de abrir, o sistema de som </w:t>
      </w:r>
      <w:proofErr w:type="spellStart"/>
      <w:r w:rsidRPr="0021494E">
        <w:t>surround</w:t>
      </w:r>
      <w:proofErr w:type="spellEnd"/>
      <w:r w:rsidRPr="0021494E">
        <w:t xml:space="preserve"> </w:t>
      </w:r>
      <w:proofErr w:type="spellStart"/>
      <w:r w:rsidRPr="0021494E">
        <w:t>Burmester</w:t>
      </w:r>
      <w:proofErr w:type="spellEnd"/>
      <w:r w:rsidRPr="0021494E">
        <w:t>® 3D e a paisagem sonora G-ROAR também estão incluídos no equipamento de série do EDITION ONE.</w:t>
      </w:r>
    </w:p>
    <w:p w14:paraId="65D6E20F" w14:textId="77777777" w:rsidR="00FD7209" w:rsidRPr="0021494E" w:rsidRDefault="00FD7209" w:rsidP="00816C8D">
      <w:pPr>
        <w:pStyle w:val="01Flietext"/>
      </w:pPr>
    </w:p>
    <w:p w14:paraId="754D7C6C" w14:textId="77777777" w:rsidR="00816C8D" w:rsidRPr="0021494E" w:rsidRDefault="00816C8D" w:rsidP="00816C8D">
      <w:pPr>
        <w:pStyle w:val="07Zwischenberschrift"/>
      </w:pPr>
      <w:r w:rsidRPr="0021494E">
        <w:t>Entrega exclusiva do veículo no local de nascimento do Classe G</w:t>
      </w:r>
    </w:p>
    <w:p w14:paraId="38AB34FE" w14:textId="77777777" w:rsidR="00816C8D" w:rsidRPr="0021494E" w:rsidRDefault="00816C8D" w:rsidP="00816C8D">
      <w:pPr>
        <w:pStyle w:val="01Flietext"/>
      </w:pPr>
      <w:r w:rsidRPr="0021494E">
        <w:t xml:space="preserve">Desde 2023, os clientes do Classe G têm a oportunidade de vivenciar um dia inesquecível no Centro de Experiência do Classe G em Graz, quando levantam os seus veículos da fábrica. Puro prazer de condução aguarda-os numas instalações de 100 000 metros quadrados de uma antiga base aérea. Podem testar a versatilidade do ícone do todo-o-terreno, em estrada e fora de estrada, com veículos fornecidos especialmente para o evento. O programa de apoio inclui também uma visita à fábrica de produção da MAGNA </w:t>
      </w:r>
      <w:proofErr w:type="spellStart"/>
      <w:r w:rsidRPr="0021494E">
        <w:t>Steyr</w:t>
      </w:r>
      <w:proofErr w:type="spellEnd"/>
      <w:r w:rsidRPr="0021494E">
        <w:t>, com impressões fascinantes do processo de produção. O destaque é a entrega do veículo: o novo Classe G é apresentado num cubo de vidro. A esta apresentação segue-se uma descrição detalhada do veículo. O pacote do evento para duas pessoas inclui também um jantar exclusivo, estadia de uma noite num hotel no centro de Graz com pequeno-almoço e um serviço de transporte pessoal. Os clientes que desejam reservar a entrega de fábrica do Classe G devem contactar o seu concessionário autorizado Mercedes-Benz.</w:t>
      </w:r>
      <w:r w:rsidRPr="0021494E">
        <w:br w:type="page"/>
      </w:r>
    </w:p>
    <w:p w14:paraId="1B1CD48F" w14:textId="77777777" w:rsidR="00816C8D" w:rsidRPr="0021494E" w:rsidRDefault="00816C8D" w:rsidP="00816C8D">
      <w:pPr>
        <w:pStyle w:val="Heading1"/>
        <w:pageBreakBefore/>
      </w:pPr>
      <w:bookmarkStart w:id="23" w:name="_Toc164078877"/>
      <w:bookmarkStart w:id="24" w:name="_Toc165019119"/>
      <w:r w:rsidRPr="0021494E">
        <w:lastRenderedPageBreak/>
        <w:t>Os sistemas de assistência à condução</w:t>
      </w:r>
      <w:bookmarkEnd w:id="15"/>
      <w:bookmarkEnd w:id="23"/>
      <w:bookmarkEnd w:id="24"/>
    </w:p>
    <w:p w14:paraId="3C133516" w14:textId="77777777" w:rsidR="00816C8D" w:rsidRPr="0021494E" w:rsidRDefault="00816C8D" w:rsidP="00816C8D">
      <w:pPr>
        <w:pStyle w:val="ListParagraph"/>
        <w:numPr>
          <w:ilvl w:val="0"/>
          <w:numId w:val="37"/>
        </w:numPr>
        <w:rPr>
          <w:rFonts w:ascii="MB Corpo S Text Office" w:hAnsi="MB Corpo S Text Office"/>
          <w:szCs w:val="21"/>
        </w:rPr>
      </w:pPr>
      <w:r w:rsidRPr="0021494E">
        <w:rPr>
          <w:rFonts w:ascii="MB Corpo S Text Office" w:hAnsi="MB Corpo S Text Office"/>
        </w:rPr>
        <w:t>Vasto equipamento de série</w:t>
      </w:r>
    </w:p>
    <w:p w14:paraId="47E85D3D" w14:textId="77777777" w:rsidR="00816C8D" w:rsidRPr="0021494E" w:rsidRDefault="00816C8D" w:rsidP="00816C8D">
      <w:pPr>
        <w:pStyle w:val="02Flietextbold"/>
        <w:numPr>
          <w:ilvl w:val="0"/>
          <w:numId w:val="37"/>
        </w:numPr>
      </w:pPr>
      <w:r w:rsidRPr="0021494E">
        <w:t>Vários sistemas avançados de assistência à condução para uma condução com máxima segurança e tranquilidade</w:t>
      </w:r>
    </w:p>
    <w:p w14:paraId="384DDB9B" w14:textId="77777777" w:rsidR="00816C8D" w:rsidRPr="0021494E" w:rsidRDefault="00816C8D" w:rsidP="00816C8D">
      <w:pPr>
        <w:pStyle w:val="01Flietext"/>
      </w:pPr>
    </w:p>
    <w:p w14:paraId="1DEE991C" w14:textId="77777777" w:rsidR="00816C8D" w:rsidRDefault="00816C8D" w:rsidP="00816C8D">
      <w:pPr>
        <w:pStyle w:val="01Flietext"/>
      </w:pPr>
      <w:r w:rsidRPr="0021494E">
        <w:t>O novo Classe G elétrico já vem equipado de série com inúmeros sistemas avançados de assistência e segurança de última geração</w:t>
      </w:r>
      <w:r w:rsidRPr="0021494E">
        <w:rPr>
          <w:rStyle w:val="FootnoteReference"/>
        </w:rPr>
        <w:footnoteReference w:id="8"/>
      </w:r>
      <w:r w:rsidRPr="0021494E">
        <w:t>. Utilizam vários sensores, câmaras e radares para monitorizar o trânsito e a zona circundante ao veículo. Isto permite reduzir significativamente o esforço de condução em muitas situações do dia a dia.</w:t>
      </w:r>
    </w:p>
    <w:p w14:paraId="66964725" w14:textId="77777777" w:rsidR="00FD7209" w:rsidRPr="0021494E" w:rsidRDefault="00FD7209" w:rsidP="00816C8D">
      <w:pPr>
        <w:pStyle w:val="01Flietext"/>
      </w:pPr>
    </w:p>
    <w:p w14:paraId="65748BCE" w14:textId="77777777" w:rsidR="00816C8D" w:rsidRPr="0021494E" w:rsidRDefault="00816C8D" w:rsidP="00816C8D">
      <w:pPr>
        <w:pStyle w:val="01Flietext"/>
        <w:numPr>
          <w:ilvl w:val="0"/>
          <w:numId w:val="45"/>
        </w:numPr>
        <w:spacing w:after="280"/>
        <w:ind w:left="714" w:hanging="357"/>
        <w:rPr>
          <w:rFonts w:eastAsia="Times New Roman"/>
        </w:rPr>
      </w:pPr>
      <w:r w:rsidRPr="0021494E">
        <w:t xml:space="preserve">O </w:t>
      </w:r>
      <w:r w:rsidRPr="0021494E">
        <w:rPr>
          <w:rStyle w:val="02FlietextboldZchn"/>
        </w:rPr>
        <w:t xml:space="preserve">Assistente Ativo de Distância DISTRONIC </w:t>
      </w:r>
      <w:r w:rsidRPr="0021494E">
        <w:t xml:space="preserve">ajuda o condutor a manter uma distância de segurança, entre outros. O sistema adapta automaticamente a velocidade perante a presença de um veículo à frente a uma velocidade inferior. A distância pretendida pode ser definida em vários níveis. Outras funções incluem a reação a veículos parados, reinício automático da marcha e controlo automático da velocidade. Esta assistência é particularmente vantajosa para os condutores que circulam em trânsito fluido e lento. Em combinação com o </w:t>
      </w:r>
      <w:r w:rsidRPr="0021494E">
        <w:rPr>
          <w:rStyle w:val="02FlietextboldZchn"/>
        </w:rPr>
        <w:t>ajuste da velocidade em função do percurso</w:t>
      </w:r>
      <w:r w:rsidRPr="0021494E">
        <w:t>, o sistema pode reduzir automaticamente a velocidade antes de curvas, cruzamentos, rotundas, cabinas de portagem e saídas, e posteriormente acelerar novamente o veículo.</w:t>
      </w:r>
    </w:p>
    <w:p w14:paraId="4324465C" w14:textId="77777777" w:rsidR="00816C8D" w:rsidRPr="0021494E" w:rsidRDefault="00816C8D" w:rsidP="00816C8D">
      <w:pPr>
        <w:pStyle w:val="01Flietext"/>
        <w:numPr>
          <w:ilvl w:val="0"/>
          <w:numId w:val="45"/>
        </w:numPr>
        <w:spacing w:after="280"/>
        <w:ind w:left="714" w:hanging="357"/>
        <w:rPr>
          <w:rFonts w:eastAsia="Times New Roman"/>
        </w:rPr>
      </w:pPr>
      <w:r w:rsidRPr="0021494E">
        <w:t xml:space="preserve">O </w:t>
      </w:r>
      <w:r w:rsidRPr="0021494E">
        <w:rPr>
          <w:rStyle w:val="02FlietextboldZchn"/>
        </w:rPr>
        <w:t xml:space="preserve">Assistente Ativo da Direção utiliza intervenções moderadas na direção para </w:t>
      </w:r>
      <w:r w:rsidRPr="0021494E">
        <w:t xml:space="preserve">ajudar os condutores e manter o veículo na faixa de rodagem a uma velocidade de até 160 km/h. Isto representa um grande alívio de stress, especialmente em percursos monótonos. </w:t>
      </w:r>
    </w:p>
    <w:p w14:paraId="61AC202B" w14:textId="77777777" w:rsidR="00816C8D" w:rsidRPr="0021494E" w:rsidRDefault="00816C8D" w:rsidP="00816C8D">
      <w:pPr>
        <w:pStyle w:val="01Flietext"/>
        <w:numPr>
          <w:ilvl w:val="0"/>
          <w:numId w:val="45"/>
        </w:numPr>
        <w:spacing w:after="280"/>
        <w:ind w:left="714" w:hanging="357"/>
        <w:rPr>
          <w:rFonts w:eastAsia="Times New Roman"/>
        </w:rPr>
      </w:pPr>
      <w:r w:rsidRPr="0021494E">
        <w:t xml:space="preserve">O </w:t>
      </w:r>
      <w:r w:rsidRPr="0021494E">
        <w:rPr>
          <w:rStyle w:val="02FlietextboldZchn"/>
        </w:rPr>
        <w:t>Assistente Ativo de Travagem</w:t>
      </w:r>
      <w:r w:rsidRPr="0021494E">
        <w:t xml:space="preserve"> utiliza os sensores instalados no veículo para detetar se existe perigo de colisão com veículos à frente ou em trânsito perpendicular. Na eventualidade de uma colisão iminente, o sistema pode avisar o condutor com avisos visuais e acústicos. Se a travagem aplicada pelo condutor for demasiado fraca, também é possível assistir o condutor através do aumento da força de travagem em função da situação e iniciar uma travagem de emergência autónoma se o condutor não reagir.</w:t>
      </w:r>
    </w:p>
    <w:p w14:paraId="235B0F47" w14:textId="77777777" w:rsidR="00816C8D" w:rsidRPr="0021494E" w:rsidRDefault="00816C8D" w:rsidP="00816C8D">
      <w:pPr>
        <w:pStyle w:val="01Flietext"/>
        <w:numPr>
          <w:ilvl w:val="0"/>
          <w:numId w:val="45"/>
        </w:numPr>
        <w:spacing w:after="280"/>
        <w:ind w:left="714" w:hanging="357"/>
        <w:rPr>
          <w:rFonts w:eastAsia="Times New Roman"/>
        </w:rPr>
      </w:pPr>
      <w:r w:rsidRPr="0021494E">
        <w:t xml:space="preserve">O </w:t>
      </w:r>
      <w:r w:rsidRPr="0021494E">
        <w:rPr>
          <w:rStyle w:val="02FlietextboldZchn"/>
        </w:rPr>
        <w:t>Assistente Ativo de Travagem de Emergência</w:t>
      </w:r>
      <w:r w:rsidRPr="0021494E">
        <w:t xml:space="preserve"> trava o veículo até à sua imobilização na sua própria faixa de rodagem se detetar que o condutor já há muito tempo que não está a conduzir ativamente. Além disso, um breve tensionamento elétrico do cinto de segurança pelo PRE-SAFE® e um breve solavanco dos travões servem como avisos finais antes de os travões serem aplicados.</w:t>
      </w:r>
    </w:p>
    <w:p w14:paraId="7765E1B8" w14:textId="77777777" w:rsidR="00816C8D" w:rsidRPr="0021494E" w:rsidRDefault="00816C8D" w:rsidP="00816C8D">
      <w:pPr>
        <w:pStyle w:val="01Flietext"/>
        <w:numPr>
          <w:ilvl w:val="0"/>
          <w:numId w:val="45"/>
        </w:numPr>
        <w:spacing w:after="280"/>
        <w:ind w:left="714" w:hanging="357"/>
        <w:rPr>
          <w:rFonts w:eastAsia="Times New Roman"/>
        </w:rPr>
      </w:pPr>
      <w:r w:rsidRPr="0021494E">
        <w:t xml:space="preserve">O </w:t>
      </w:r>
      <w:r w:rsidRPr="0021494E">
        <w:rPr>
          <w:rStyle w:val="02FlietextboldZchn"/>
        </w:rPr>
        <w:t xml:space="preserve">Assistente Ativo de Faixa de Rodagem </w:t>
      </w:r>
      <w:r w:rsidRPr="0021494E">
        <w:t>ajuda os condutores a permanecerem na faixa de rodagem correta. Utilizando uma câmara, o sistema deteta quando o veículo trespassa as marcações rodoviárias da faixa de rodagem. Desta forma, o sistema pode ajudar a assegurar que os condutores não saem inadvertidamente da sua faixa de rodagem. Se existir um perigo de colisão com os utentes da estrada detetados na faixa adjacente, por exemplo, veículos em ultrapassagem ou veículos que circulam no sentido inverso, o sistema também pode reagir com avisos e uma intervenção na direção.</w:t>
      </w:r>
    </w:p>
    <w:p w14:paraId="1A914243" w14:textId="77777777" w:rsidR="00816C8D" w:rsidRPr="0021494E" w:rsidRDefault="00816C8D" w:rsidP="00816C8D">
      <w:pPr>
        <w:pStyle w:val="ListParagraph"/>
        <w:numPr>
          <w:ilvl w:val="0"/>
          <w:numId w:val="45"/>
        </w:numPr>
        <w:ind w:left="714" w:hanging="357"/>
        <w:contextualSpacing w:val="0"/>
        <w:rPr>
          <w:rFonts w:eastAsia="Times New Roman" w:cstheme="minorHAnsi"/>
          <w:szCs w:val="21"/>
        </w:rPr>
      </w:pPr>
      <w:r w:rsidRPr="0021494E">
        <w:t xml:space="preserve">O </w:t>
      </w:r>
      <w:r w:rsidRPr="0021494E">
        <w:rPr>
          <w:rStyle w:val="02FlietextboldZchn"/>
        </w:rPr>
        <w:t>Assistente Ativo de Ângulo Morto</w:t>
      </w:r>
      <w:r w:rsidRPr="0021494E">
        <w:t xml:space="preserve"> pode fornecer um aviso visual e um aviso acústico sobre a possibilidade de colisão lateral a uma velocidade de cerca de 10 km/h quando as luzes de mudança de direção são ligadas. Além disso, quando está parado e antes de sair do veículo, a </w:t>
      </w:r>
      <w:r w:rsidRPr="0021494E">
        <w:rPr>
          <w:rStyle w:val="02FlietextboldZchn"/>
        </w:rPr>
        <w:lastRenderedPageBreak/>
        <w:t>função de aviso de saída</w:t>
      </w:r>
      <w:r w:rsidRPr="0021494E">
        <w:t xml:space="preserve"> pode indicar que um veículo (incluindo bicicletas) está a passar na zona crítica.</w:t>
      </w:r>
      <w:r w:rsidRPr="0021494E">
        <w:br/>
      </w:r>
    </w:p>
    <w:p w14:paraId="51A7C5E7" w14:textId="77777777" w:rsidR="00816C8D" w:rsidRPr="0021494E" w:rsidRDefault="00816C8D" w:rsidP="00816C8D">
      <w:pPr>
        <w:pStyle w:val="ListParagraph"/>
        <w:numPr>
          <w:ilvl w:val="0"/>
          <w:numId w:val="45"/>
        </w:numPr>
        <w:ind w:left="714" w:hanging="357"/>
        <w:contextualSpacing w:val="0"/>
        <w:rPr>
          <w:rFonts w:eastAsia="Times New Roman" w:cstheme="minorHAnsi"/>
          <w:szCs w:val="21"/>
        </w:rPr>
      </w:pPr>
      <w:r w:rsidRPr="0021494E">
        <w:t xml:space="preserve">O </w:t>
      </w:r>
      <w:r w:rsidRPr="0021494E">
        <w:rPr>
          <w:rStyle w:val="02FlietextboldZchn"/>
        </w:rPr>
        <w:t>ATTENTION ASSIST</w:t>
      </w:r>
      <w:r>
        <w:rPr>
          <w:rStyle w:val="02FlietextboldZchn"/>
        </w:rPr>
        <w:t xml:space="preserve"> </w:t>
      </w:r>
      <w:r w:rsidRPr="0021494E">
        <w:t>pode reconhecer sinais típicos de cansaço e desatenção do condutor. O sistema pode desta forma contribuir para a segurança na estrada, particularmente em viagens longas e durante a noite. Logo que reconheça sinais típicos de cansaço, o sistema liga os sinais de aviso visuais e acústicos e incita o condutor a realizar uma pausa.</w:t>
      </w:r>
    </w:p>
    <w:p w14:paraId="2C600649" w14:textId="77777777" w:rsidR="00816C8D" w:rsidRPr="0021494E" w:rsidRDefault="00816C8D" w:rsidP="00816C8D">
      <w:pPr>
        <w:pStyle w:val="ListParagraph"/>
        <w:ind w:left="714"/>
        <w:contextualSpacing w:val="0"/>
        <w:rPr>
          <w:rFonts w:eastAsia="Times New Roman" w:cstheme="minorHAnsi"/>
          <w:szCs w:val="21"/>
        </w:rPr>
      </w:pPr>
    </w:p>
    <w:p w14:paraId="7ADDF06A" w14:textId="77777777" w:rsidR="00816C8D" w:rsidRPr="0021494E" w:rsidRDefault="00816C8D" w:rsidP="00816C8D">
      <w:pPr>
        <w:pStyle w:val="01Flietext"/>
        <w:numPr>
          <w:ilvl w:val="0"/>
          <w:numId w:val="45"/>
        </w:numPr>
        <w:ind w:left="714" w:hanging="357"/>
        <w:rPr>
          <w:rFonts w:eastAsia="Times New Roman"/>
        </w:rPr>
      </w:pPr>
      <w:r w:rsidRPr="0021494E">
        <w:t xml:space="preserve">O </w:t>
      </w:r>
      <w:r w:rsidRPr="0021494E">
        <w:rPr>
          <w:rStyle w:val="02FlietextboldZchn"/>
        </w:rPr>
        <w:t>pacote Parking com Câmara de 360°</w:t>
      </w:r>
      <w:r w:rsidRPr="0021494E">
        <w:t xml:space="preserve"> fornece assistência quando estaciona e manobra o Classe G elétrico. A vista superior virtual da câmara de 360° mostra a posição atual do veículo no ecrã multimédia. Em combinação com as indicações visuais e acústicas do </w:t>
      </w:r>
      <w:r w:rsidRPr="0021494E">
        <w:rPr>
          <w:rStyle w:val="02FlietextboldZchn"/>
        </w:rPr>
        <w:t>Assistente Ativo de Estacionamento com PARKTRONIC</w:t>
      </w:r>
      <w:r w:rsidRPr="0021494E">
        <w:t>, os condutores mantêm o controlo mesmo em situações confusas. O sistema pode assistir ativamente na manobra de marcha-atrás para entrar num lugar de estacionamento e detetar lugares de estacionamento adequados durante a condução do veículo a uma velocidade de até 35 km/h.</w:t>
      </w:r>
    </w:p>
    <w:p w14:paraId="2F5D00CE" w14:textId="77777777" w:rsidR="00816C8D" w:rsidRPr="0021494E" w:rsidRDefault="00816C8D" w:rsidP="00816C8D">
      <w:pPr>
        <w:pStyle w:val="01Flietext"/>
        <w:ind w:left="714"/>
        <w:rPr>
          <w:rFonts w:eastAsia="Times New Roman" w:cstheme="minorHAnsi"/>
        </w:rPr>
      </w:pPr>
    </w:p>
    <w:p w14:paraId="1DF4A0B3" w14:textId="77777777" w:rsidR="00816C8D" w:rsidRPr="0021494E" w:rsidRDefault="00816C8D" w:rsidP="00816C8D">
      <w:pPr>
        <w:pStyle w:val="ListParagraph"/>
        <w:numPr>
          <w:ilvl w:val="0"/>
          <w:numId w:val="45"/>
        </w:numPr>
        <w:ind w:left="714" w:hanging="357"/>
        <w:contextualSpacing w:val="0"/>
        <w:rPr>
          <w:rFonts w:eastAsia="Times New Roman" w:cstheme="minorHAnsi"/>
          <w:szCs w:val="21"/>
        </w:rPr>
      </w:pPr>
      <w:r w:rsidRPr="0021494E">
        <w:t xml:space="preserve">O sistema de prevenção de proteção dos ocupantes </w:t>
      </w:r>
      <w:r w:rsidRPr="0021494E">
        <w:rPr>
          <w:rStyle w:val="02FlietextboldZchn"/>
        </w:rPr>
        <w:t>PRE-SAFE®</w:t>
      </w:r>
      <w:r w:rsidRPr="0021494E">
        <w:t xml:space="preserve"> pode reconhecer situações críticas de condução numa fase precoce e iniciar medidas de proteção como precaução. Estas incluem, por exemplo, o tensionamento reversível dos cintos de segurança ou o fecho automático dos vidros laterais ou do teto de abrir deslizante. Em função do equipamento, o banco do passageiro dianteiro com regulação elétrica também pode ser deslocado para uma posição mais favorável na eventualidade de uma colisão.</w:t>
      </w:r>
    </w:p>
    <w:p w14:paraId="4CC5BFE7" w14:textId="77777777" w:rsidR="00816C8D" w:rsidRPr="0021494E" w:rsidRDefault="00816C8D" w:rsidP="00816C8D">
      <w:pPr>
        <w:pStyle w:val="ListParagraph"/>
        <w:ind w:left="714"/>
        <w:contextualSpacing w:val="0"/>
        <w:rPr>
          <w:rFonts w:eastAsia="Times New Roman" w:cstheme="minorHAnsi"/>
          <w:szCs w:val="21"/>
        </w:rPr>
      </w:pPr>
    </w:p>
    <w:p w14:paraId="595FE8B1" w14:textId="77777777" w:rsidR="00816C8D" w:rsidRPr="0021494E" w:rsidRDefault="00816C8D" w:rsidP="00816C8D">
      <w:pPr>
        <w:pStyle w:val="ListParagraph"/>
        <w:numPr>
          <w:ilvl w:val="0"/>
          <w:numId w:val="45"/>
        </w:numPr>
        <w:ind w:left="714" w:hanging="357"/>
        <w:contextualSpacing w:val="0"/>
        <w:rPr>
          <w:rFonts w:eastAsia="Times New Roman" w:cstheme="minorHAnsi"/>
          <w:szCs w:val="21"/>
        </w:rPr>
      </w:pPr>
      <w:r w:rsidRPr="0021494E">
        <w:t xml:space="preserve">O sistema </w:t>
      </w:r>
      <w:r w:rsidRPr="0021494E">
        <w:rPr>
          <w:rStyle w:val="02FlietextboldZchn"/>
        </w:rPr>
        <w:t xml:space="preserve">PRE-SAFE® </w:t>
      </w:r>
      <w:proofErr w:type="spellStart"/>
      <w:r w:rsidRPr="0021494E">
        <w:rPr>
          <w:rStyle w:val="02FlietextboldZchn"/>
        </w:rPr>
        <w:t>Sound</w:t>
      </w:r>
      <w:proofErr w:type="spellEnd"/>
      <w:r w:rsidRPr="0021494E">
        <w:t xml:space="preserve"> pode preparar os ouvidos dos ocupantes para a tensão causada pelo ruído gerado num acidente. Na eventualidade de uma colisão iminente, um semicondutor de som especial produz um ruído através dos altifalantes. Em muitos casos, o ruído aciona um reflexo natural de proteção – o pequeno músculo </w:t>
      </w:r>
      <w:proofErr w:type="spellStart"/>
      <w:r w:rsidRPr="0021494E">
        <w:t>estapédio</w:t>
      </w:r>
      <w:proofErr w:type="spellEnd"/>
      <w:r w:rsidRPr="0021494E">
        <w:t xml:space="preserve"> do ouvido contrai-se brevemente e amortece a ligação entre o tímpano e o ouvido interno.</w:t>
      </w:r>
    </w:p>
    <w:p w14:paraId="4F6EBE18" w14:textId="77777777" w:rsidR="00816C8D" w:rsidRPr="0021494E" w:rsidRDefault="00816C8D" w:rsidP="00816C8D">
      <w:pPr>
        <w:pStyle w:val="ListParagraph"/>
        <w:ind w:left="714"/>
        <w:contextualSpacing w:val="0"/>
        <w:rPr>
          <w:rFonts w:eastAsia="Times New Roman" w:cstheme="minorHAnsi"/>
          <w:szCs w:val="21"/>
        </w:rPr>
      </w:pPr>
    </w:p>
    <w:p w14:paraId="667F78DB" w14:textId="77777777" w:rsidR="00816C8D" w:rsidRPr="0021494E" w:rsidRDefault="00816C8D" w:rsidP="00816C8D">
      <w:pPr>
        <w:pStyle w:val="ListParagraph"/>
        <w:numPr>
          <w:ilvl w:val="0"/>
          <w:numId w:val="45"/>
        </w:numPr>
        <w:ind w:left="714" w:hanging="357"/>
        <w:contextualSpacing w:val="0"/>
        <w:rPr>
          <w:rFonts w:eastAsia="Times New Roman" w:cstheme="minorHAnsi"/>
          <w:szCs w:val="21"/>
        </w:rPr>
      </w:pPr>
      <w:r w:rsidRPr="0021494E">
        <w:t xml:space="preserve">O </w:t>
      </w:r>
      <w:r w:rsidRPr="0021494E">
        <w:rPr>
          <w:rStyle w:val="02FlietextboldZchn"/>
        </w:rPr>
        <w:t>Assistente de Reconhecimento de Sinais de Trânsito</w:t>
      </w:r>
      <w:r>
        <w:rPr>
          <w:rStyle w:val="02FlietextboldZchn"/>
        </w:rPr>
        <w:t xml:space="preserve"> </w:t>
      </w:r>
      <w:r w:rsidRPr="0021494E">
        <w:rPr>
          <w:rStyle w:val="01FlietextZchn"/>
        </w:rPr>
        <w:t>controla</w:t>
      </w:r>
      <w:r w:rsidRPr="0021494E">
        <w:rPr>
          <w:rStyle w:val="02FlietextboldZchn"/>
        </w:rPr>
        <w:t xml:space="preserve"> </w:t>
      </w:r>
      <w:r w:rsidRPr="0021494E">
        <w:t>os limites de velocidade legais aplicáveis e lembra o condutor sobre os mesmos. Além dos sinais de limite de velocidade convencionais, o sistema também reconhece sinais em pórticos e sinais de obras rodoviárias.</w:t>
      </w:r>
    </w:p>
    <w:p w14:paraId="434C571B" w14:textId="77777777" w:rsidR="00816C8D" w:rsidRPr="0021494E" w:rsidRDefault="00816C8D" w:rsidP="00816C8D">
      <w:pPr>
        <w:rPr>
          <w:rFonts w:eastAsia="Times New Roman" w:cstheme="minorHAnsi"/>
          <w:szCs w:val="21"/>
        </w:rPr>
      </w:pPr>
    </w:p>
    <w:p w14:paraId="62B66FB6" w14:textId="77777777" w:rsidR="00816C8D" w:rsidRPr="0021494E" w:rsidRDefault="00816C8D" w:rsidP="00816C8D">
      <w:pPr>
        <w:rPr>
          <w:rFonts w:eastAsia="Times New Roman" w:cstheme="minorHAnsi"/>
          <w:szCs w:val="21"/>
        </w:rPr>
      </w:pPr>
    </w:p>
    <w:p w14:paraId="0BE88F35" w14:textId="77777777" w:rsidR="00816C8D" w:rsidRPr="0021494E" w:rsidRDefault="00816C8D" w:rsidP="00816C8D">
      <w:pPr>
        <w:spacing w:after="160" w:line="259" w:lineRule="auto"/>
        <w:rPr>
          <w:rFonts w:eastAsia="Times New Roman" w:cstheme="minorHAnsi"/>
          <w:szCs w:val="21"/>
        </w:rPr>
      </w:pPr>
      <w:r w:rsidRPr="0021494E">
        <w:br w:type="page"/>
      </w:r>
    </w:p>
    <w:p w14:paraId="73CAA1EB" w14:textId="77777777" w:rsidR="00816C8D" w:rsidRPr="0021494E" w:rsidRDefault="00816C8D" w:rsidP="00816C8D">
      <w:pPr>
        <w:pStyle w:val="Heading1"/>
        <w:pageBreakBefore/>
        <w:spacing w:after="240"/>
        <w:contextualSpacing/>
      </w:pPr>
      <w:bookmarkStart w:id="25" w:name="_Toc164078878"/>
      <w:bookmarkStart w:id="26" w:name="_Toc165019120"/>
      <w:r w:rsidRPr="0021494E">
        <w:lastRenderedPageBreak/>
        <w:t>Dados técnicos</w:t>
      </w:r>
      <w:bookmarkEnd w:id="25"/>
      <w:bookmarkEnd w:id="26"/>
    </w:p>
    <w:p w14:paraId="3FB2A104" w14:textId="77777777" w:rsidR="00816C8D" w:rsidRPr="0021494E" w:rsidRDefault="00816C8D" w:rsidP="00816C8D">
      <w:pPr>
        <w:pStyle w:val="02Flietextbold"/>
        <w:spacing w:after="240"/>
        <w:contextualSpacing/>
        <w:jc w:val="center"/>
        <w:rPr>
          <w:rStyle w:val="08Baureihenbezeichnung"/>
        </w:rPr>
      </w:pPr>
      <w:bookmarkStart w:id="27" w:name="_Toc57130595"/>
      <w:r w:rsidRPr="0021494E">
        <w:rPr>
          <w:rStyle w:val="08Baureihenbezeichnung"/>
        </w:rPr>
        <w:t>Mercedes-Benz</w:t>
      </w:r>
      <w:bookmarkEnd w:id="27"/>
      <w:r w:rsidRPr="0021494E">
        <w:rPr>
          <w:rStyle w:val="08Baureihenbezeichnung"/>
        </w:rPr>
        <w:t xml:space="preserve"> G 580 com tecnologia EQ</w:t>
      </w: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417"/>
        <w:gridCol w:w="4508"/>
      </w:tblGrid>
      <w:tr w:rsidR="00816C8D" w:rsidRPr="0021494E" w14:paraId="735DA591" w14:textId="77777777" w:rsidTr="00BE6953">
        <w:trPr>
          <w:trHeight w:val="255"/>
        </w:trPr>
        <w:tc>
          <w:tcPr>
            <w:tcW w:w="9181" w:type="dxa"/>
            <w:gridSpan w:val="3"/>
            <w:vAlign w:val="center"/>
          </w:tcPr>
          <w:p w14:paraId="42D7FEFA" w14:textId="77777777" w:rsidR="00816C8D" w:rsidRPr="0021494E" w:rsidRDefault="00816C8D" w:rsidP="00BE6953">
            <w:pPr>
              <w:pStyle w:val="07Zwischenberschrift"/>
            </w:pPr>
            <w:r w:rsidRPr="0021494E">
              <w:t>Cadeia cinemática e bateria</w:t>
            </w:r>
          </w:p>
        </w:tc>
      </w:tr>
      <w:tr w:rsidR="00816C8D" w:rsidRPr="0021494E" w14:paraId="0E4821FF" w14:textId="77777777" w:rsidTr="00BE6953">
        <w:trPr>
          <w:trHeight w:val="255"/>
        </w:trPr>
        <w:tc>
          <w:tcPr>
            <w:tcW w:w="3256" w:type="dxa"/>
            <w:vAlign w:val="center"/>
          </w:tcPr>
          <w:p w14:paraId="6AA5A954" w14:textId="77777777" w:rsidR="00816C8D" w:rsidRPr="0021494E" w:rsidRDefault="00816C8D" w:rsidP="00BE6953">
            <w:pPr>
              <w:spacing w:line="240" w:lineRule="auto"/>
              <w:rPr>
                <w:szCs w:val="21"/>
              </w:rPr>
            </w:pPr>
            <w:r w:rsidRPr="0021494E">
              <w:t>Cadeia cinemática</w:t>
            </w:r>
          </w:p>
        </w:tc>
        <w:tc>
          <w:tcPr>
            <w:tcW w:w="1417" w:type="dxa"/>
          </w:tcPr>
          <w:p w14:paraId="705DECE1" w14:textId="77777777" w:rsidR="00816C8D" w:rsidRPr="0021494E" w:rsidRDefault="00816C8D" w:rsidP="00BE6953">
            <w:pPr>
              <w:spacing w:line="240" w:lineRule="auto"/>
              <w:jc w:val="center"/>
              <w:rPr>
                <w:szCs w:val="21"/>
                <w:highlight w:val="yellow"/>
              </w:rPr>
            </w:pPr>
          </w:p>
        </w:tc>
        <w:tc>
          <w:tcPr>
            <w:tcW w:w="4508" w:type="dxa"/>
            <w:vAlign w:val="center"/>
          </w:tcPr>
          <w:p w14:paraId="5E556D1F" w14:textId="77777777" w:rsidR="00816C8D" w:rsidRPr="0021494E" w:rsidRDefault="00816C8D" w:rsidP="00BE6953">
            <w:pPr>
              <w:spacing w:line="240" w:lineRule="auto"/>
              <w:jc w:val="center"/>
              <w:rPr>
                <w:szCs w:val="21"/>
              </w:rPr>
            </w:pPr>
            <w:r w:rsidRPr="0021494E">
              <w:t>Tração integral</w:t>
            </w:r>
          </w:p>
        </w:tc>
      </w:tr>
      <w:tr w:rsidR="00816C8D" w:rsidRPr="0021494E" w14:paraId="36118D05" w14:textId="77777777" w:rsidTr="00BE6953">
        <w:trPr>
          <w:trHeight w:val="255"/>
        </w:trPr>
        <w:tc>
          <w:tcPr>
            <w:tcW w:w="3256" w:type="dxa"/>
            <w:vAlign w:val="center"/>
          </w:tcPr>
          <w:p w14:paraId="004CDE0D" w14:textId="77777777" w:rsidR="00816C8D" w:rsidRPr="0021494E" w:rsidRDefault="00816C8D" w:rsidP="00BE6953">
            <w:pPr>
              <w:spacing w:line="240" w:lineRule="auto"/>
              <w:rPr>
                <w:szCs w:val="21"/>
              </w:rPr>
            </w:pPr>
            <w:r w:rsidRPr="0021494E">
              <w:t>Motores elétricos</w:t>
            </w:r>
          </w:p>
        </w:tc>
        <w:tc>
          <w:tcPr>
            <w:tcW w:w="1417" w:type="dxa"/>
            <w:vAlign w:val="center"/>
          </w:tcPr>
          <w:p w14:paraId="1FEF44DC" w14:textId="77777777" w:rsidR="00816C8D" w:rsidRPr="0021494E" w:rsidRDefault="00816C8D" w:rsidP="00BE6953">
            <w:pPr>
              <w:spacing w:line="240" w:lineRule="auto"/>
              <w:jc w:val="right"/>
              <w:rPr>
                <w:szCs w:val="21"/>
              </w:rPr>
            </w:pPr>
            <w:r w:rsidRPr="0021494E">
              <w:t>Tipo</w:t>
            </w:r>
          </w:p>
        </w:tc>
        <w:tc>
          <w:tcPr>
            <w:tcW w:w="4508" w:type="dxa"/>
            <w:vAlign w:val="center"/>
          </w:tcPr>
          <w:p w14:paraId="39315EE0" w14:textId="77777777" w:rsidR="00816C8D" w:rsidRPr="0021494E" w:rsidRDefault="00816C8D" w:rsidP="00BE6953">
            <w:pPr>
              <w:spacing w:line="240" w:lineRule="auto"/>
              <w:jc w:val="center"/>
              <w:rPr>
                <w:szCs w:val="21"/>
              </w:rPr>
            </w:pPr>
            <w:r w:rsidRPr="0021494E">
              <w:t>Motor síncrono de excitação permanente (duas relações)</w:t>
            </w:r>
          </w:p>
        </w:tc>
      </w:tr>
      <w:tr w:rsidR="00816C8D" w:rsidRPr="0021494E" w14:paraId="4D49E0F0" w14:textId="77777777" w:rsidTr="00BE6953">
        <w:trPr>
          <w:trHeight w:val="255"/>
        </w:trPr>
        <w:tc>
          <w:tcPr>
            <w:tcW w:w="3256" w:type="dxa"/>
            <w:vAlign w:val="center"/>
          </w:tcPr>
          <w:p w14:paraId="5A5BC3E5" w14:textId="77777777" w:rsidR="00816C8D" w:rsidRPr="0021494E" w:rsidRDefault="00816C8D" w:rsidP="00BE6953">
            <w:pPr>
              <w:spacing w:line="240" w:lineRule="auto"/>
              <w:rPr>
                <w:szCs w:val="21"/>
              </w:rPr>
            </w:pPr>
            <w:r w:rsidRPr="0021494E">
              <w:t>Potência (máxima)</w:t>
            </w:r>
          </w:p>
        </w:tc>
        <w:tc>
          <w:tcPr>
            <w:tcW w:w="1417" w:type="dxa"/>
            <w:vAlign w:val="center"/>
          </w:tcPr>
          <w:p w14:paraId="0D77022F" w14:textId="77777777" w:rsidR="00816C8D" w:rsidRPr="0021494E" w:rsidRDefault="00816C8D" w:rsidP="00BE6953">
            <w:pPr>
              <w:spacing w:line="240" w:lineRule="auto"/>
              <w:jc w:val="right"/>
              <w:rPr>
                <w:szCs w:val="21"/>
              </w:rPr>
            </w:pPr>
            <w:r w:rsidRPr="0021494E">
              <w:t>kW</w:t>
            </w:r>
          </w:p>
        </w:tc>
        <w:tc>
          <w:tcPr>
            <w:tcW w:w="4508" w:type="dxa"/>
            <w:vAlign w:val="center"/>
          </w:tcPr>
          <w:p w14:paraId="299B7E52" w14:textId="77777777" w:rsidR="00816C8D" w:rsidRPr="0021494E" w:rsidRDefault="00816C8D" w:rsidP="00BE6953">
            <w:pPr>
              <w:spacing w:line="240" w:lineRule="auto"/>
              <w:jc w:val="center"/>
              <w:rPr>
                <w:szCs w:val="21"/>
              </w:rPr>
            </w:pPr>
            <w:r w:rsidRPr="0021494E">
              <w:t>432</w:t>
            </w:r>
          </w:p>
        </w:tc>
      </w:tr>
      <w:tr w:rsidR="00816C8D" w:rsidRPr="0021494E" w14:paraId="126A3B57" w14:textId="77777777" w:rsidTr="00BE6953">
        <w:trPr>
          <w:trHeight w:val="255"/>
        </w:trPr>
        <w:tc>
          <w:tcPr>
            <w:tcW w:w="3256" w:type="dxa"/>
            <w:vAlign w:val="center"/>
          </w:tcPr>
          <w:p w14:paraId="2647262A" w14:textId="77777777" w:rsidR="00816C8D" w:rsidRPr="0021494E" w:rsidRDefault="00816C8D" w:rsidP="00BE6953">
            <w:pPr>
              <w:spacing w:line="240" w:lineRule="auto"/>
              <w:rPr>
                <w:szCs w:val="21"/>
              </w:rPr>
            </w:pPr>
            <w:r w:rsidRPr="0021494E">
              <w:t>Binário (máximo)</w:t>
            </w:r>
          </w:p>
        </w:tc>
        <w:tc>
          <w:tcPr>
            <w:tcW w:w="1417" w:type="dxa"/>
            <w:vAlign w:val="center"/>
          </w:tcPr>
          <w:p w14:paraId="128FDDF8" w14:textId="77777777" w:rsidR="00816C8D" w:rsidRPr="0021494E" w:rsidRDefault="00816C8D" w:rsidP="00BE6953">
            <w:pPr>
              <w:spacing w:line="240" w:lineRule="auto"/>
              <w:jc w:val="right"/>
              <w:rPr>
                <w:szCs w:val="21"/>
              </w:rPr>
            </w:pPr>
            <w:proofErr w:type="spellStart"/>
            <w:r w:rsidRPr="0021494E">
              <w:t>Nm</w:t>
            </w:r>
            <w:proofErr w:type="spellEnd"/>
          </w:p>
        </w:tc>
        <w:tc>
          <w:tcPr>
            <w:tcW w:w="4508" w:type="dxa"/>
            <w:vAlign w:val="center"/>
          </w:tcPr>
          <w:p w14:paraId="34433C3A" w14:textId="77777777" w:rsidR="00816C8D" w:rsidRPr="0021494E" w:rsidRDefault="00816C8D" w:rsidP="00BE6953">
            <w:pPr>
              <w:spacing w:line="240" w:lineRule="auto"/>
              <w:jc w:val="center"/>
              <w:rPr>
                <w:szCs w:val="21"/>
              </w:rPr>
            </w:pPr>
            <w:r w:rsidRPr="0021494E">
              <w:t>1164</w:t>
            </w:r>
          </w:p>
        </w:tc>
      </w:tr>
      <w:tr w:rsidR="00816C8D" w:rsidRPr="0021494E" w14:paraId="14876A22" w14:textId="77777777" w:rsidTr="00BE6953">
        <w:trPr>
          <w:trHeight w:val="255"/>
        </w:trPr>
        <w:tc>
          <w:tcPr>
            <w:tcW w:w="3256" w:type="dxa"/>
            <w:vAlign w:val="center"/>
          </w:tcPr>
          <w:p w14:paraId="107329E9" w14:textId="77777777" w:rsidR="00816C8D" w:rsidRPr="0021494E" w:rsidRDefault="00816C8D" w:rsidP="00BE6953">
            <w:pPr>
              <w:spacing w:line="240" w:lineRule="auto"/>
              <w:rPr>
                <w:szCs w:val="21"/>
              </w:rPr>
            </w:pPr>
            <w:r w:rsidRPr="0021494E">
              <w:t>Tipo de bateria</w:t>
            </w:r>
          </w:p>
        </w:tc>
        <w:tc>
          <w:tcPr>
            <w:tcW w:w="1417" w:type="dxa"/>
            <w:vAlign w:val="center"/>
          </w:tcPr>
          <w:p w14:paraId="2D1B970D" w14:textId="77777777" w:rsidR="00816C8D" w:rsidRPr="0021494E" w:rsidRDefault="00816C8D" w:rsidP="00BE6953">
            <w:pPr>
              <w:spacing w:line="240" w:lineRule="auto"/>
              <w:jc w:val="right"/>
              <w:rPr>
                <w:szCs w:val="21"/>
              </w:rPr>
            </w:pPr>
          </w:p>
        </w:tc>
        <w:tc>
          <w:tcPr>
            <w:tcW w:w="4508" w:type="dxa"/>
            <w:vAlign w:val="center"/>
          </w:tcPr>
          <w:p w14:paraId="167EAB89" w14:textId="77777777" w:rsidR="00816C8D" w:rsidRPr="0021494E" w:rsidRDefault="00816C8D" w:rsidP="00BE6953">
            <w:pPr>
              <w:spacing w:line="240" w:lineRule="auto"/>
              <w:jc w:val="center"/>
              <w:rPr>
                <w:szCs w:val="21"/>
              </w:rPr>
            </w:pPr>
            <w:r w:rsidRPr="0021494E">
              <w:t>Iões de lítio</w:t>
            </w:r>
          </w:p>
        </w:tc>
      </w:tr>
      <w:tr w:rsidR="00816C8D" w:rsidRPr="0021494E" w14:paraId="24B6AF5C" w14:textId="77777777" w:rsidTr="00BE6953">
        <w:trPr>
          <w:trHeight w:val="255"/>
        </w:trPr>
        <w:tc>
          <w:tcPr>
            <w:tcW w:w="3256" w:type="dxa"/>
            <w:vAlign w:val="center"/>
          </w:tcPr>
          <w:p w14:paraId="29FF5925" w14:textId="77777777" w:rsidR="00816C8D" w:rsidRPr="0021494E" w:rsidRDefault="00816C8D" w:rsidP="00BE6953">
            <w:pPr>
              <w:spacing w:line="240" w:lineRule="auto"/>
              <w:rPr>
                <w:szCs w:val="21"/>
              </w:rPr>
            </w:pPr>
            <w:r w:rsidRPr="0021494E">
              <w:t>Potência máxima de recuperação</w:t>
            </w:r>
          </w:p>
        </w:tc>
        <w:tc>
          <w:tcPr>
            <w:tcW w:w="1417" w:type="dxa"/>
            <w:vAlign w:val="center"/>
          </w:tcPr>
          <w:p w14:paraId="440B9C29" w14:textId="77777777" w:rsidR="00816C8D" w:rsidRPr="0021494E" w:rsidRDefault="00816C8D" w:rsidP="00BE6953">
            <w:pPr>
              <w:spacing w:line="240" w:lineRule="auto"/>
              <w:jc w:val="right"/>
              <w:rPr>
                <w:szCs w:val="21"/>
              </w:rPr>
            </w:pPr>
            <w:r w:rsidRPr="0021494E">
              <w:t>kW</w:t>
            </w:r>
          </w:p>
        </w:tc>
        <w:tc>
          <w:tcPr>
            <w:tcW w:w="4508" w:type="dxa"/>
            <w:vAlign w:val="center"/>
          </w:tcPr>
          <w:p w14:paraId="0C72A1D2" w14:textId="77777777" w:rsidR="00816C8D" w:rsidRPr="0021494E" w:rsidRDefault="00816C8D" w:rsidP="00BE6953">
            <w:pPr>
              <w:spacing w:line="240" w:lineRule="auto"/>
              <w:jc w:val="center"/>
              <w:rPr>
                <w:szCs w:val="21"/>
              </w:rPr>
            </w:pPr>
            <w:r w:rsidRPr="0021494E">
              <w:t>217</w:t>
            </w:r>
          </w:p>
        </w:tc>
      </w:tr>
      <w:tr w:rsidR="00816C8D" w:rsidRPr="0021494E" w14:paraId="3924FB30" w14:textId="77777777" w:rsidTr="00BE6953">
        <w:trPr>
          <w:trHeight w:val="255"/>
        </w:trPr>
        <w:tc>
          <w:tcPr>
            <w:tcW w:w="3256" w:type="dxa"/>
            <w:vAlign w:val="center"/>
          </w:tcPr>
          <w:p w14:paraId="0F722D7F" w14:textId="77777777" w:rsidR="00816C8D" w:rsidRPr="0021494E" w:rsidRDefault="00816C8D" w:rsidP="00BE6953">
            <w:pPr>
              <w:spacing w:line="240" w:lineRule="auto"/>
              <w:rPr>
                <w:szCs w:val="21"/>
              </w:rPr>
            </w:pPr>
            <w:r w:rsidRPr="0021494E">
              <w:t>Potência máxima de carregamento AC</w:t>
            </w:r>
            <w:r w:rsidRPr="0021494E">
              <w:br/>
              <w:t>(carregador de bordo de série/opção)</w:t>
            </w:r>
          </w:p>
        </w:tc>
        <w:tc>
          <w:tcPr>
            <w:tcW w:w="1417" w:type="dxa"/>
            <w:vAlign w:val="center"/>
          </w:tcPr>
          <w:p w14:paraId="2A482925" w14:textId="77777777" w:rsidR="00816C8D" w:rsidRPr="0021494E" w:rsidRDefault="00816C8D" w:rsidP="00BE6953">
            <w:pPr>
              <w:spacing w:line="240" w:lineRule="auto"/>
              <w:jc w:val="right"/>
              <w:rPr>
                <w:szCs w:val="21"/>
              </w:rPr>
            </w:pPr>
            <w:r w:rsidRPr="0021494E">
              <w:t>kW</w:t>
            </w:r>
          </w:p>
        </w:tc>
        <w:tc>
          <w:tcPr>
            <w:tcW w:w="4508" w:type="dxa"/>
            <w:vAlign w:val="center"/>
          </w:tcPr>
          <w:p w14:paraId="2D5F3946" w14:textId="77777777" w:rsidR="00816C8D" w:rsidRPr="0021494E" w:rsidRDefault="00816C8D" w:rsidP="00BE6953">
            <w:pPr>
              <w:spacing w:line="240" w:lineRule="auto"/>
              <w:jc w:val="center"/>
              <w:rPr>
                <w:szCs w:val="21"/>
              </w:rPr>
            </w:pPr>
            <w:r w:rsidRPr="0021494E">
              <w:t>11</w:t>
            </w:r>
          </w:p>
        </w:tc>
      </w:tr>
      <w:tr w:rsidR="00816C8D" w:rsidRPr="0021494E" w14:paraId="6B6345E6" w14:textId="77777777" w:rsidTr="00BE6953">
        <w:trPr>
          <w:trHeight w:val="255"/>
        </w:trPr>
        <w:tc>
          <w:tcPr>
            <w:tcW w:w="3256" w:type="dxa"/>
            <w:vAlign w:val="center"/>
          </w:tcPr>
          <w:p w14:paraId="5AC52239" w14:textId="77777777" w:rsidR="00816C8D" w:rsidRPr="0021494E" w:rsidRDefault="00816C8D" w:rsidP="00BE6953">
            <w:pPr>
              <w:spacing w:line="240" w:lineRule="auto"/>
              <w:rPr>
                <w:szCs w:val="21"/>
              </w:rPr>
            </w:pPr>
            <w:r w:rsidRPr="0021494E">
              <w:t>Tempo de carregamento com corrente trifásica AC (11 kW)</w:t>
            </w:r>
            <w:r w:rsidRPr="0021494E">
              <w:rPr>
                <w:rStyle w:val="FootnoteReference"/>
              </w:rPr>
              <w:footnoteReference w:id="9"/>
            </w:r>
          </w:p>
        </w:tc>
        <w:tc>
          <w:tcPr>
            <w:tcW w:w="1417" w:type="dxa"/>
            <w:vAlign w:val="center"/>
          </w:tcPr>
          <w:p w14:paraId="57BED0FA" w14:textId="77777777" w:rsidR="00816C8D" w:rsidRPr="0021494E" w:rsidRDefault="00816C8D" w:rsidP="00BE6953">
            <w:pPr>
              <w:spacing w:line="240" w:lineRule="auto"/>
              <w:jc w:val="right"/>
              <w:rPr>
                <w:szCs w:val="21"/>
              </w:rPr>
            </w:pPr>
            <w:r w:rsidRPr="0021494E">
              <w:t>h</w:t>
            </w:r>
          </w:p>
        </w:tc>
        <w:tc>
          <w:tcPr>
            <w:tcW w:w="4508" w:type="dxa"/>
            <w:vAlign w:val="center"/>
          </w:tcPr>
          <w:p w14:paraId="4E63F2B7" w14:textId="77777777" w:rsidR="00816C8D" w:rsidRPr="0021494E" w:rsidRDefault="00816C8D" w:rsidP="00BE6953">
            <w:pPr>
              <w:spacing w:line="240" w:lineRule="auto"/>
              <w:jc w:val="center"/>
              <w:rPr>
                <w:szCs w:val="21"/>
              </w:rPr>
            </w:pPr>
            <w:r w:rsidRPr="0021494E">
              <w:t xml:space="preserve">11,77 (UEO + </w:t>
            </w:r>
            <w:proofErr w:type="spellStart"/>
            <w:r w:rsidRPr="0021494E">
              <w:t>Cdc</w:t>
            </w:r>
            <w:proofErr w:type="spellEnd"/>
            <w:r w:rsidRPr="0021494E">
              <w:t xml:space="preserve">) </w:t>
            </w:r>
            <w:r w:rsidRPr="0021494E">
              <w:br/>
              <w:t>13,56 (EUA)</w:t>
            </w:r>
          </w:p>
        </w:tc>
      </w:tr>
      <w:tr w:rsidR="00816C8D" w:rsidRPr="0021494E" w14:paraId="697EDDB1" w14:textId="77777777" w:rsidTr="00BE6953">
        <w:trPr>
          <w:trHeight w:val="255"/>
        </w:trPr>
        <w:tc>
          <w:tcPr>
            <w:tcW w:w="3256" w:type="dxa"/>
            <w:vAlign w:val="center"/>
          </w:tcPr>
          <w:p w14:paraId="5A7D6637" w14:textId="77777777" w:rsidR="00816C8D" w:rsidRPr="0021494E" w:rsidRDefault="00816C8D" w:rsidP="00BE6953">
            <w:pPr>
              <w:spacing w:line="240" w:lineRule="auto"/>
              <w:rPr>
                <w:szCs w:val="21"/>
              </w:rPr>
            </w:pPr>
            <w:r w:rsidRPr="0021494E">
              <w:t>Potência máxima de carregamento DC</w:t>
            </w:r>
          </w:p>
        </w:tc>
        <w:tc>
          <w:tcPr>
            <w:tcW w:w="1417" w:type="dxa"/>
            <w:vAlign w:val="center"/>
          </w:tcPr>
          <w:p w14:paraId="17C727EC" w14:textId="77777777" w:rsidR="00816C8D" w:rsidRPr="0021494E" w:rsidRDefault="00816C8D" w:rsidP="00BE6953">
            <w:pPr>
              <w:spacing w:line="240" w:lineRule="auto"/>
              <w:jc w:val="right"/>
              <w:rPr>
                <w:szCs w:val="21"/>
              </w:rPr>
            </w:pPr>
            <w:r w:rsidRPr="0021494E">
              <w:t>kW</w:t>
            </w:r>
          </w:p>
        </w:tc>
        <w:tc>
          <w:tcPr>
            <w:tcW w:w="4508" w:type="dxa"/>
            <w:vAlign w:val="center"/>
          </w:tcPr>
          <w:p w14:paraId="4E533757" w14:textId="77777777" w:rsidR="00816C8D" w:rsidRPr="0021494E" w:rsidRDefault="00816C8D" w:rsidP="00BE6953">
            <w:pPr>
              <w:spacing w:line="240" w:lineRule="auto"/>
              <w:jc w:val="center"/>
              <w:rPr>
                <w:szCs w:val="21"/>
              </w:rPr>
            </w:pPr>
            <w:r w:rsidRPr="0021494E">
              <w:t>200</w:t>
            </w:r>
          </w:p>
        </w:tc>
      </w:tr>
      <w:tr w:rsidR="00816C8D" w:rsidRPr="0021494E" w14:paraId="415F5E14" w14:textId="77777777" w:rsidTr="00BE6953">
        <w:trPr>
          <w:trHeight w:val="255"/>
        </w:trPr>
        <w:tc>
          <w:tcPr>
            <w:tcW w:w="3256" w:type="dxa"/>
            <w:vAlign w:val="center"/>
          </w:tcPr>
          <w:p w14:paraId="430BCE61" w14:textId="77777777" w:rsidR="00816C8D" w:rsidRPr="0021494E" w:rsidRDefault="00816C8D" w:rsidP="00BE6953">
            <w:pPr>
              <w:spacing w:line="240" w:lineRule="auto"/>
              <w:rPr>
                <w:szCs w:val="21"/>
              </w:rPr>
            </w:pPr>
            <w:r w:rsidRPr="0021494E">
              <w:t>Tempo de carregamento num posto de carregamento rápido DC</w:t>
            </w:r>
            <w:r w:rsidRPr="0021494E">
              <w:rPr>
                <w:rStyle w:val="FootnoteReference"/>
              </w:rPr>
              <w:footnoteReference w:id="10"/>
            </w:r>
          </w:p>
        </w:tc>
        <w:tc>
          <w:tcPr>
            <w:tcW w:w="1417" w:type="dxa"/>
            <w:vAlign w:val="center"/>
          </w:tcPr>
          <w:p w14:paraId="36F93B7A" w14:textId="77777777" w:rsidR="00816C8D" w:rsidRPr="0021494E" w:rsidRDefault="00816C8D" w:rsidP="00BE6953">
            <w:pPr>
              <w:spacing w:line="240" w:lineRule="auto"/>
              <w:jc w:val="right"/>
              <w:rPr>
                <w:szCs w:val="21"/>
              </w:rPr>
            </w:pPr>
            <w:r w:rsidRPr="0021494E">
              <w:t>min</w:t>
            </w:r>
          </w:p>
        </w:tc>
        <w:tc>
          <w:tcPr>
            <w:tcW w:w="4508" w:type="dxa"/>
            <w:vAlign w:val="center"/>
          </w:tcPr>
          <w:p w14:paraId="126B81CD" w14:textId="77777777" w:rsidR="00816C8D" w:rsidRPr="0021494E" w:rsidRDefault="00816C8D" w:rsidP="00BE6953">
            <w:pPr>
              <w:spacing w:line="240" w:lineRule="auto"/>
              <w:jc w:val="center"/>
              <w:rPr>
                <w:szCs w:val="21"/>
              </w:rPr>
            </w:pPr>
            <w:r w:rsidRPr="0021494E">
              <w:t>32</w:t>
            </w:r>
          </w:p>
        </w:tc>
      </w:tr>
      <w:tr w:rsidR="00816C8D" w:rsidRPr="0021494E" w14:paraId="0285F726" w14:textId="77777777" w:rsidTr="00BE6953">
        <w:trPr>
          <w:trHeight w:val="255"/>
        </w:trPr>
        <w:tc>
          <w:tcPr>
            <w:tcW w:w="3256" w:type="dxa"/>
            <w:vAlign w:val="center"/>
          </w:tcPr>
          <w:p w14:paraId="02A8FF7C" w14:textId="77777777" w:rsidR="00816C8D" w:rsidRPr="0021494E" w:rsidRDefault="00816C8D" w:rsidP="00BE6953">
            <w:pPr>
              <w:spacing w:line="240" w:lineRule="auto"/>
              <w:rPr>
                <w:szCs w:val="21"/>
              </w:rPr>
            </w:pPr>
            <w:r w:rsidRPr="0021494E">
              <w:t>Carregamento DC</w:t>
            </w:r>
            <w:r w:rsidRPr="0021494E">
              <w:rPr>
                <w:rStyle w:val="FootnoteReference"/>
              </w:rPr>
              <w:footnoteReference w:id="11"/>
            </w:r>
            <w:r w:rsidRPr="0021494E">
              <w:t>: autonomia após 15 minutos (WLTP)</w:t>
            </w:r>
          </w:p>
        </w:tc>
        <w:tc>
          <w:tcPr>
            <w:tcW w:w="1417" w:type="dxa"/>
            <w:vAlign w:val="center"/>
          </w:tcPr>
          <w:p w14:paraId="285DDFD6" w14:textId="77777777" w:rsidR="00816C8D" w:rsidRPr="0021494E" w:rsidRDefault="00816C8D" w:rsidP="00BE6953">
            <w:pPr>
              <w:spacing w:line="240" w:lineRule="auto"/>
              <w:jc w:val="right"/>
              <w:rPr>
                <w:szCs w:val="21"/>
                <w:highlight w:val="yellow"/>
              </w:rPr>
            </w:pPr>
            <w:r w:rsidRPr="0021494E">
              <w:t>km</w:t>
            </w:r>
          </w:p>
        </w:tc>
        <w:tc>
          <w:tcPr>
            <w:tcW w:w="4508" w:type="dxa"/>
            <w:vAlign w:val="center"/>
          </w:tcPr>
          <w:p w14:paraId="3460D988" w14:textId="77777777" w:rsidR="00816C8D" w:rsidRPr="0021494E" w:rsidRDefault="00816C8D" w:rsidP="00BE6953">
            <w:pPr>
              <w:spacing w:line="240" w:lineRule="auto"/>
              <w:jc w:val="center"/>
              <w:rPr>
                <w:szCs w:val="21"/>
              </w:rPr>
            </w:pPr>
            <w:r w:rsidRPr="0021494E">
              <w:t>170</w:t>
            </w:r>
          </w:p>
        </w:tc>
      </w:tr>
      <w:tr w:rsidR="00816C8D" w:rsidRPr="0021494E" w14:paraId="56F23FF8" w14:textId="77777777" w:rsidTr="00BE6953">
        <w:trPr>
          <w:trHeight w:val="255"/>
        </w:trPr>
        <w:tc>
          <w:tcPr>
            <w:tcW w:w="9181" w:type="dxa"/>
            <w:gridSpan w:val="3"/>
            <w:vAlign w:val="center"/>
          </w:tcPr>
          <w:p w14:paraId="68671DE1" w14:textId="77777777" w:rsidR="00816C8D" w:rsidRPr="0021494E" w:rsidRDefault="00816C8D" w:rsidP="00BE6953">
            <w:pPr>
              <w:pStyle w:val="07Zwischenberschrift"/>
            </w:pPr>
            <w:r w:rsidRPr="0021494E">
              <w:t>Suspensão</w:t>
            </w:r>
          </w:p>
        </w:tc>
      </w:tr>
      <w:tr w:rsidR="00816C8D" w:rsidRPr="0021494E" w14:paraId="31D8B21B" w14:textId="77777777" w:rsidTr="00BE6953">
        <w:trPr>
          <w:trHeight w:val="255"/>
        </w:trPr>
        <w:tc>
          <w:tcPr>
            <w:tcW w:w="3256" w:type="dxa"/>
            <w:vAlign w:val="center"/>
          </w:tcPr>
          <w:p w14:paraId="268CE7E9" w14:textId="77777777" w:rsidR="00816C8D" w:rsidRPr="0021494E" w:rsidRDefault="00816C8D" w:rsidP="00BE6953">
            <w:pPr>
              <w:spacing w:line="240" w:lineRule="auto"/>
              <w:rPr>
                <w:szCs w:val="21"/>
              </w:rPr>
            </w:pPr>
            <w:r w:rsidRPr="0021494E">
              <w:t>Eixo dianteiro</w:t>
            </w:r>
          </w:p>
        </w:tc>
        <w:tc>
          <w:tcPr>
            <w:tcW w:w="5925" w:type="dxa"/>
            <w:gridSpan w:val="2"/>
            <w:vAlign w:val="center"/>
          </w:tcPr>
          <w:p w14:paraId="06A98ED2" w14:textId="1B710627" w:rsidR="00816C8D" w:rsidRPr="0021494E" w:rsidRDefault="009C0CE6" w:rsidP="00BE6953">
            <w:pPr>
              <w:spacing w:line="240" w:lineRule="auto"/>
              <w:jc w:val="center"/>
              <w:rPr>
                <w:rFonts w:cs="Calibri"/>
                <w:szCs w:val="21"/>
              </w:rPr>
            </w:pPr>
            <w:r w:rsidRPr="009C0CE6">
              <w:t>Suspensão dianteira com triângulos duplos sobrepostos</w:t>
            </w:r>
          </w:p>
        </w:tc>
      </w:tr>
      <w:tr w:rsidR="00816C8D" w:rsidRPr="0021494E" w14:paraId="5A08AA0C" w14:textId="77777777" w:rsidTr="00BE6953">
        <w:trPr>
          <w:trHeight w:val="255"/>
        </w:trPr>
        <w:tc>
          <w:tcPr>
            <w:tcW w:w="3256" w:type="dxa"/>
            <w:vAlign w:val="center"/>
          </w:tcPr>
          <w:p w14:paraId="613588E7" w14:textId="77777777" w:rsidR="00816C8D" w:rsidRPr="0021494E" w:rsidRDefault="00816C8D" w:rsidP="00BE6953">
            <w:pPr>
              <w:spacing w:line="240" w:lineRule="auto"/>
              <w:rPr>
                <w:szCs w:val="21"/>
              </w:rPr>
            </w:pPr>
            <w:r w:rsidRPr="0021494E">
              <w:t>Eixo traseiro</w:t>
            </w:r>
          </w:p>
        </w:tc>
        <w:tc>
          <w:tcPr>
            <w:tcW w:w="5925" w:type="dxa"/>
            <w:gridSpan w:val="2"/>
            <w:vAlign w:val="center"/>
          </w:tcPr>
          <w:p w14:paraId="5DD1F09D" w14:textId="77777777" w:rsidR="00816C8D" w:rsidRPr="0021494E" w:rsidRDefault="00816C8D" w:rsidP="00BE6953">
            <w:pPr>
              <w:spacing w:line="240" w:lineRule="auto"/>
              <w:jc w:val="center"/>
              <w:rPr>
                <w:rFonts w:cs="Calibri"/>
                <w:szCs w:val="21"/>
              </w:rPr>
            </w:pPr>
            <w:r w:rsidRPr="0021494E">
              <w:t xml:space="preserve">Eixo </w:t>
            </w:r>
            <w:proofErr w:type="gramStart"/>
            <w:r w:rsidRPr="0021494E">
              <w:t>rígido De</w:t>
            </w:r>
            <w:proofErr w:type="gramEnd"/>
            <w:r w:rsidRPr="0021494E">
              <w:t>-</w:t>
            </w:r>
            <w:proofErr w:type="spellStart"/>
            <w:r w:rsidRPr="0021494E">
              <w:t>Dion</w:t>
            </w:r>
            <w:proofErr w:type="spellEnd"/>
            <w:r w:rsidRPr="0021494E">
              <w:t xml:space="preserve"> </w:t>
            </w:r>
          </w:p>
        </w:tc>
      </w:tr>
      <w:tr w:rsidR="00816C8D" w:rsidRPr="0021494E" w14:paraId="0650541C" w14:textId="77777777" w:rsidTr="00BE6953">
        <w:trPr>
          <w:trHeight w:val="255"/>
        </w:trPr>
        <w:tc>
          <w:tcPr>
            <w:tcW w:w="3256" w:type="dxa"/>
            <w:vAlign w:val="center"/>
          </w:tcPr>
          <w:p w14:paraId="19708799" w14:textId="77777777" w:rsidR="00816C8D" w:rsidRPr="0021494E" w:rsidRDefault="00816C8D" w:rsidP="00BE6953">
            <w:pPr>
              <w:spacing w:line="240" w:lineRule="auto"/>
              <w:rPr>
                <w:szCs w:val="21"/>
              </w:rPr>
            </w:pPr>
            <w:r w:rsidRPr="0021494E">
              <w:t>Sistema de travagem</w:t>
            </w:r>
          </w:p>
        </w:tc>
        <w:tc>
          <w:tcPr>
            <w:tcW w:w="5925" w:type="dxa"/>
            <w:gridSpan w:val="2"/>
            <w:vAlign w:val="center"/>
          </w:tcPr>
          <w:p w14:paraId="0D0EA804" w14:textId="77777777" w:rsidR="00816C8D" w:rsidRPr="0021494E" w:rsidRDefault="00816C8D" w:rsidP="00BE6953">
            <w:pPr>
              <w:spacing w:line="240" w:lineRule="auto"/>
              <w:jc w:val="center"/>
              <w:rPr>
                <w:rFonts w:cs="Calibri"/>
                <w:szCs w:val="21"/>
              </w:rPr>
            </w:pPr>
            <w:r w:rsidRPr="0021494E">
              <w:t>Circuito hidráulico duplo</w:t>
            </w:r>
          </w:p>
        </w:tc>
      </w:tr>
      <w:tr w:rsidR="00816C8D" w:rsidRPr="0021494E" w14:paraId="3BFB6205" w14:textId="77777777" w:rsidTr="00BE6953">
        <w:trPr>
          <w:trHeight w:val="255"/>
        </w:trPr>
        <w:tc>
          <w:tcPr>
            <w:tcW w:w="3256" w:type="dxa"/>
            <w:vAlign w:val="center"/>
          </w:tcPr>
          <w:p w14:paraId="52B7618E" w14:textId="77777777" w:rsidR="00816C8D" w:rsidRPr="0021494E" w:rsidRDefault="00816C8D" w:rsidP="00BE6953">
            <w:pPr>
              <w:spacing w:line="240" w:lineRule="auto"/>
              <w:rPr>
                <w:szCs w:val="21"/>
              </w:rPr>
            </w:pPr>
            <w:r w:rsidRPr="0021494E">
              <w:t>Direção</w:t>
            </w:r>
          </w:p>
        </w:tc>
        <w:tc>
          <w:tcPr>
            <w:tcW w:w="5925" w:type="dxa"/>
            <w:gridSpan w:val="2"/>
            <w:vAlign w:val="center"/>
          </w:tcPr>
          <w:p w14:paraId="602664F1" w14:textId="77777777" w:rsidR="00816C8D" w:rsidRPr="0021494E" w:rsidRDefault="00816C8D" w:rsidP="00BE6953">
            <w:pPr>
              <w:spacing w:line="240" w:lineRule="auto"/>
              <w:jc w:val="center"/>
              <w:rPr>
                <w:rFonts w:cs="Calibri"/>
                <w:szCs w:val="21"/>
              </w:rPr>
            </w:pPr>
            <w:r w:rsidRPr="0021494E">
              <w:t>Eletromecânica</w:t>
            </w:r>
          </w:p>
        </w:tc>
      </w:tr>
      <w:tr w:rsidR="00816C8D" w:rsidRPr="0021494E" w14:paraId="0C6E71CB" w14:textId="77777777" w:rsidTr="00BE6953">
        <w:trPr>
          <w:trHeight w:val="255"/>
        </w:trPr>
        <w:tc>
          <w:tcPr>
            <w:tcW w:w="3256" w:type="dxa"/>
            <w:vAlign w:val="center"/>
          </w:tcPr>
          <w:p w14:paraId="35EC25F2" w14:textId="77777777" w:rsidR="00816C8D" w:rsidRPr="0021494E" w:rsidRDefault="00816C8D" w:rsidP="00BE6953">
            <w:pPr>
              <w:spacing w:line="240" w:lineRule="auto"/>
              <w:rPr>
                <w:szCs w:val="21"/>
              </w:rPr>
            </w:pPr>
            <w:r w:rsidRPr="0021494E">
              <w:t>Jantes</w:t>
            </w:r>
          </w:p>
        </w:tc>
        <w:tc>
          <w:tcPr>
            <w:tcW w:w="5925" w:type="dxa"/>
            <w:gridSpan w:val="2"/>
            <w:vAlign w:val="center"/>
          </w:tcPr>
          <w:p w14:paraId="3F787D5F" w14:textId="77777777" w:rsidR="00816C8D" w:rsidRPr="0021494E" w:rsidRDefault="00816C8D" w:rsidP="00BE6953">
            <w:pPr>
              <w:spacing w:line="240" w:lineRule="auto"/>
              <w:jc w:val="center"/>
              <w:rPr>
                <w:rFonts w:cs="Calibri"/>
                <w:color w:val="000000"/>
                <w:szCs w:val="21"/>
              </w:rPr>
            </w:pPr>
            <w:r w:rsidRPr="0021494E">
              <w:rPr>
                <w:color w:val="000000"/>
              </w:rPr>
              <w:t>7.5J18ET43</w:t>
            </w:r>
          </w:p>
        </w:tc>
      </w:tr>
      <w:tr w:rsidR="00816C8D" w:rsidRPr="0021494E" w14:paraId="420D53A8" w14:textId="77777777" w:rsidTr="00BE6953">
        <w:trPr>
          <w:trHeight w:val="255"/>
        </w:trPr>
        <w:tc>
          <w:tcPr>
            <w:tcW w:w="3256" w:type="dxa"/>
            <w:vAlign w:val="center"/>
          </w:tcPr>
          <w:p w14:paraId="041028C7" w14:textId="77777777" w:rsidR="00816C8D" w:rsidRPr="0021494E" w:rsidRDefault="00816C8D" w:rsidP="00BE6953">
            <w:pPr>
              <w:spacing w:line="240" w:lineRule="auto"/>
              <w:rPr>
                <w:szCs w:val="21"/>
              </w:rPr>
            </w:pPr>
            <w:r w:rsidRPr="0021494E">
              <w:t>Pneus</w:t>
            </w:r>
          </w:p>
        </w:tc>
        <w:tc>
          <w:tcPr>
            <w:tcW w:w="5925" w:type="dxa"/>
            <w:gridSpan w:val="2"/>
            <w:vAlign w:val="center"/>
          </w:tcPr>
          <w:p w14:paraId="7AF91E53" w14:textId="77777777" w:rsidR="00816C8D" w:rsidRPr="0021494E" w:rsidRDefault="00816C8D" w:rsidP="00BE6953">
            <w:pPr>
              <w:spacing w:line="240" w:lineRule="auto"/>
              <w:jc w:val="center"/>
              <w:rPr>
                <w:rFonts w:cs="Calibri"/>
                <w:color w:val="000000"/>
                <w:szCs w:val="21"/>
              </w:rPr>
            </w:pPr>
            <w:r w:rsidRPr="0021494E">
              <w:rPr>
                <w:color w:val="000000"/>
              </w:rPr>
              <w:t>265/60R18</w:t>
            </w:r>
          </w:p>
        </w:tc>
      </w:tr>
      <w:tr w:rsidR="00816C8D" w:rsidRPr="0021494E" w14:paraId="3E0F8521" w14:textId="77777777" w:rsidTr="00BE6953">
        <w:trPr>
          <w:trHeight w:val="255"/>
        </w:trPr>
        <w:tc>
          <w:tcPr>
            <w:tcW w:w="9181" w:type="dxa"/>
            <w:gridSpan w:val="3"/>
            <w:vAlign w:val="center"/>
          </w:tcPr>
          <w:p w14:paraId="144F3777" w14:textId="77777777" w:rsidR="00816C8D" w:rsidRPr="0021494E" w:rsidRDefault="00816C8D" w:rsidP="00BE6953">
            <w:pPr>
              <w:pStyle w:val="07Zwischenberschrift"/>
            </w:pPr>
            <w:r w:rsidRPr="0021494E">
              <w:t>Dimensões e pesos</w:t>
            </w:r>
          </w:p>
        </w:tc>
      </w:tr>
      <w:tr w:rsidR="00816C8D" w:rsidRPr="0021494E" w14:paraId="500CA47B" w14:textId="77777777" w:rsidTr="00BE6953">
        <w:trPr>
          <w:trHeight w:val="255"/>
        </w:trPr>
        <w:tc>
          <w:tcPr>
            <w:tcW w:w="3256" w:type="dxa"/>
            <w:vAlign w:val="center"/>
          </w:tcPr>
          <w:p w14:paraId="747325F7" w14:textId="77777777" w:rsidR="00816C8D" w:rsidRPr="0021494E" w:rsidRDefault="00816C8D" w:rsidP="00BE6953">
            <w:pPr>
              <w:spacing w:line="240" w:lineRule="auto"/>
              <w:rPr>
                <w:szCs w:val="21"/>
              </w:rPr>
            </w:pPr>
            <w:r w:rsidRPr="0021494E">
              <w:t>Distância entre eixos</w:t>
            </w:r>
          </w:p>
        </w:tc>
        <w:tc>
          <w:tcPr>
            <w:tcW w:w="1417" w:type="dxa"/>
            <w:vAlign w:val="center"/>
          </w:tcPr>
          <w:p w14:paraId="008472EA" w14:textId="77777777" w:rsidR="00816C8D" w:rsidRPr="0021494E" w:rsidRDefault="00816C8D" w:rsidP="00BE6953">
            <w:pPr>
              <w:spacing w:line="240" w:lineRule="auto"/>
              <w:jc w:val="right"/>
              <w:rPr>
                <w:rFonts w:cs="Calibri"/>
                <w:color w:val="000000"/>
                <w:szCs w:val="21"/>
              </w:rPr>
            </w:pPr>
            <w:r w:rsidRPr="0021494E">
              <w:rPr>
                <w:color w:val="000000"/>
              </w:rPr>
              <w:t>mm</w:t>
            </w:r>
          </w:p>
        </w:tc>
        <w:tc>
          <w:tcPr>
            <w:tcW w:w="4508" w:type="dxa"/>
            <w:vAlign w:val="center"/>
          </w:tcPr>
          <w:p w14:paraId="743929FC" w14:textId="77777777" w:rsidR="00816C8D" w:rsidRPr="0021494E" w:rsidRDefault="00816C8D" w:rsidP="00BE6953">
            <w:pPr>
              <w:spacing w:line="240" w:lineRule="auto"/>
              <w:jc w:val="center"/>
              <w:rPr>
                <w:rFonts w:cs="Calibri"/>
                <w:szCs w:val="21"/>
                <w:highlight w:val="yellow"/>
              </w:rPr>
            </w:pPr>
            <w:r w:rsidRPr="0021494E">
              <w:t>2890</w:t>
            </w:r>
          </w:p>
        </w:tc>
      </w:tr>
      <w:tr w:rsidR="00816C8D" w:rsidRPr="0021494E" w14:paraId="0CA79EA5" w14:textId="77777777" w:rsidTr="00BE6953">
        <w:trPr>
          <w:trHeight w:val="255"/>
        </w:trPr>
        <w:tc>
          <w:tcPr>
            <w:tcW w:w="3256" w:type="dxa"/>
            <w:vAlign w:val="center"/>
          </w:tcPr>
          <w:p w14:paraId="100ED256" w14:textId="77777777" w:rsidR="00816C8D" w:rsidRPr="0021494E" w:rsidRDefault="00816C8D" w:rsidP="00BE6953">
            <w:pPr>
              <w:spacing w:line="240" w:lineRule="auto"/>
              <w:rPr>
                <w:szCs w:val="21"/>
              </w:rPr>
            </w:pPr>
            <w:r w:rsidRPr="0021494E">
              <w:t>Largura das vias - dianteira/traseira</w:t>
            </w:r>
          </w:p>
        </w:tc>
        <w:tc>
          <w:tcPr>
            <w:tcW w:w="1417" w:type="dxa"/>
            <w:vAlign w:val="center"/>
          </w:tcPr>
          <w:p w14:paraId="23A7E3F1" w14:textId="77777777" w:rsidR="00816C8D" w:rsidRPr="0021494E" w:rsidRDefault="00816C8D" w:rsidP="00BE6953">
            <w:pPr>
              <w:spacing w:line="240" w:lineRule="auto"/>
              <w:jc w:val="right"/>
              <w:rPr>
                <w:rFonts w:cs="Calibri"/>
                <w:color w:val="000000"/>
                <w:szCs w:val="21"/>
              </w:rPr>
            </w:pPr>
            <w:r w:rsidRPr="0021494E">
              <w:rPr>
                <w:color w:val="000000"/>
              </w:rPr>
              <w:t>mm</w:t>
            </w:r>
          </w:p>
        </w:tc>
        <w:tc>
          <w:tcPr>
            <w:tcW w:w="4508" w:type="dxa"/>
            <w:vAlign w:val="center"/>
          </w:tcPr>
          <w:p w14:paraId="7AE05EF4" w14:textId="77777777" w:rsidR="00816C8D" w:rsidRPr="0021494E" w:rsidRDefault="00816C8D" w:rsidP="00BE6953">
            <w:pPr>
              <w:spacing w:line="240" w:lineRule="auto"/>
              <w:jc w:val="center"/>
              <w:rPr>
                <w:rFonts w:cs="Calibri"/>
                <w:szCs w:val="21"/>
              </w:rPr>
            </w:pPr>
            <w:r w:rsidRPr="0021494E">
              <w:t xml:space="preserve">1638 / 1637 </w:t>
            </w:r>
          </w:p>
        </w:tc>
      </w:tr>
      <w:tr w:rsidR="00816C8D" w:rsidRPr="0021494E" w14:paraId="19E1C0DC" w14:textId="77777777" w:rsidTr="00BE6953">
        <w:trPr>
          <w:trHeight w:val="255"/>
        </w:trPr>
        <w:tc>
          <w:tcPr>
            <w:tcW w:w="3256" w:type="dxa"/>
            <w:vAlign w:val="center"/>
          </w:tcPr>
          <w:p w14:paraId="157DD7EA" w14:textId="77777777" w:rsidR="00816C8D" w:rsidRPr="0021494E" w:rsidRDefault="00816C8D" w:rsidP="00BE6953">
            <w:pPr>
              <w:spacing w:line="240" w:lineRule="auto"/>
              <w:rPr>
                <w:szCs w:val="21"/>
              </w:rPr>
            </w:pPr>
            <w:r w:rsidRPr="0021494E">
              <w:t>Comprimento/largura/altura</w:t>
            </w:r>
          </w:p>
        </w:tc>
        <w:tc>
          <w:tcPr>
            <w:tcW w:w="1417" w:type="dxa"/>
            <w:vAlign w:val="center"/>
          </w:tcPr>
          <w:p w14:paraId="17D0F9C9" w14:textId="77777777" w:rsidR="00816C8D" w:rsidRPr="0021494E" w:rsidRDefault="00816C8D" w:rsidP="00BE6953">
            <w:pPr>
              <w:spacing w:line="240" w:lineRule="auto"/>
              <w:jc w:val="right"/>
              <w:rPr>
                <w:rFonts w:cs="Calibri"/>
                <w:color w:val="000000"/>
                <w:szCs w:val="21"/>
              </w:rPr>
            </w:pPr>
            <w:r w:rsidRPr="0021494E">
              <w:rPr>
                <w:color w:val="000000"/>
              </w:rPr>
              <w:t>mm</w:t>
            </w:r>
          </w:p>
        </w:tc>
        <w:tc>
          <w:tcPr>
            <w:tcW w:w="4508" w:type="dxa"/>
            <w:vAlign w:val="center"/>
          </w:tcPr>
          <w:p w14:paraId="470B5C53" w14:textId="77777777" w:rsidR="00816C8D" w:rsidRPr="0021494E" w:rsidRDefault="00816C8D" w:rsidP="00BE6953">
            <w:pPr>
              <w:spacing w:line="240" w:lineRule="auto"/>
              <w:jc w:val="center"/>
              <w:rPr>
                <w:rFonts w:cs="Calibri"/>
                <w:szCs w:val="21"/>
              </w:rPr>
            </w:pPr>
            <w:r w:rsidRPr="0021494E">
              <w:t>4624/1931</w:t>
            </w:r>
            <w:r w:rsidRPr="0021494E">
              <w:rPr>
                <w:rStyle w:val="FootnoteReference"/>
              </w:rPr>
              <w:footnoteReference w:id="12"/>
            </w:r>
            <w:r w:rsidRPr="0021494E">
              <w:t xml:space="preserve"> /1986 </w:t>
            </w:r>
          </w:p>
        </w:tc>
      </w:tr>
      <w:tr w:rsidR="00816C8D" w:rsidRPr="0021494E" w14:paraId="61AD11A5" w14:textId="77777777" w:rsidTr="00BE6953">
        <w:trPr>
          <w:trHeight w:val="255"/>
        </w:trPr>
        <w:tc>
          <w:tcPr>
            <w:tcW w:w="3256" w:type="dxa"/>
            <w:vAlign w:val="center"/>
          </w:tcPr>
          <w:p w14:paraId="04B07032" w14:textId="77777777" w:rsidR="00816C8D" w:rsidRPr="0021494E" w:rsidRDefault="00816C8D" w:rsidP="00BE6953">
            <w:pPr>
              <w:spacing w:line="240" w:lineRule="auto"/>
              <w:rPr>
                <w:szCs w:val="21"/>
              </w:rPr>
            </w:pPr>
            <w:r w:rsidRPr="0021494E">
              <w:t>Diâmetro de viragem</w:t>
            </w:r>
          </w:p>
        </w:tc>
        <w:tc>
          <w:tcPr>
            <w:tcW w:w="1417" w:type="dxa"/>
            <w:vAlign w:val="center"/>
          </w:tcPr>
          <w:p w14:paraId="7FCCF172" w14:textId="77777777" w:rsidR="00816C8D" w:rsidRPr="0021494E" w:rsidRDefault="00816C8D" w:rsidP="00BE6953">
            <w:pPr>
              <w:spacing w:line="240" w:lineRule="auto"/>
              <w:jc w:val="right"/>
              <w:rPr>
                <w:rFonts w:cs="Calibri"/>
                <w:color w:val="000000"/>
                <w:szCs w:val="21"/>
              </w:rPr>
            </w:pPr>
            <w:r w:rsidRPr="0021494E">
              <w:rPr>
                <w:color w:val="000000"/>
              </w:rPr>
              <w:t>m</w:t>
            </w:r>
          </w:p>
        </w:tc>
        <w:tc>
          <w:tcPr>
            <w:tcW w:w="4508" w:type="dxa"/>
            <w:shd w:val="clear" w:color="auto" w:fill="auto"/>
            <w:vAlign w:val="center"/>
          </w:tcPr>
          <w:p w14:paraId="7457A6F6" w14:textId="77777777" w:rsidR="00816C8D" w:rsidRPr="0021494E" w:rsidRDefault="00816C8D" w:rsidP="00BE6953">
            <w:pPr>
              <w:spacing w:line="240" w:lineRule="auto"/>
              <w:jc w:val="center"/>
              <w:rPr>
                <w:rFonts w:cs="Calibri"/>
                <w:szCs w:val="21"/>
              </w:rPr>
            </w:pPr>
            <w:r w:rsidRPr="0021494E">
              <w:t>13,6</w:t>
            </w:r>
          </w:p>
        </w:tc>
      </w:tr>
      <w:tr w:rsidR="00816C8D" w:rsidRPr="0021494E" w14:paraId="0465D96D" w14:textId="77777777" w:rsidTr="00BE6953">
        <w:trPr>
          <w:trHeight w:val="255"/>
        </w:trPr>
        <w:tc>
          <w:tcPr>
            <w:tcW w:w="3256" w:type="dxa"/>
            <w:vAlign w:val="center"/>
          </w:tcPr>
          <w:p w14:paraId="478ABE88" w14:textId="77777777" w:rsidR="00816C8D" w:rsidRPr="0021494E" w:rsidRDefault="00816C8D" w:rsidP="00BE6953">
            <w:pPr>
              <w:spacing w:line="240" w:lineRule="auto"/>
              <w:rPr>
                <w:szCs w:val="21"/>
              </w:rPr>
            </w:pPr>
            <w:r w:rsidRPr="0021494E">
              <w:t>Volume da bagageira</w:t>
            </w:r>
          </w:p>
        </w:tc>
        <w:tc>
          <w:tcPr>
            <w:tcW w:w="1417" w:type="dxa"/>
            <w:vAlign w:val="center"/>
          </w:tcPr>
          <w:p w14:paraId="30BC4E36" w14:textId="77777777" w:rsidR="00816C8D" w:rsidRPr="0021494E" w:rsidRDefault="00816C8D" w:rsidP="00BE6953">
            <w:pPr>
              <w:spacing w:line="240" w:lineRule="auto"/>
              <w:jc w:val="right"/>
              <w:rPr>
                <w:rFonts w:cs="Calibri"/>
                <w:color w:val="000000"/>
                <w:szCs w:val="21"/>
              </w:rPr>
            </w:pPr>
            <w:r w:rsidRPr="0021494E">
              <w:rPr>
                <w:color w:val="000000"/>
              </w:rPr>
              <w:t>litros</w:t>
            </w:r>
          </w:p>
        </w:tc>
        <w:tc>
          <w:tcPr>
            <w:tcW w:w="4508" w:type="dxa"/>
            <w:vAlign w:val="center"/>
          </w:tcPr>
          <w:p w14:paraId="4311292F" w14:textId="77777777" w:rsidR="00816C8D" w:rsidRPr="0021494E" w:rsidRDefault="00816C8D" w:rsidP="00BE6953">
            <w:pPr>
              <w:spacing w:line="240" w:lineRule="auto"/>
              <w:jc w:val="center"/>
              <w:rPr>
                <w:rFonts w:cs="Calibri"/>
                <w:szCs w:val="21"/>
              </w:rPr>
            </w:pPr>
            <w:r w:rsidRPr="0021494E">
              <w:t>555/1990</w:t>
            </w:r>
          </w:p>
        </w:tc>
      </w:tr>
      <w:tr w:rsidR="00816C8D" w:rsidRPr="0021494E" w14:paraId="29F9721F" w14:textId="77777777" w:rsidTr="00BE6953">
        <w:trPr>
          <w:trHeight w:val="255"/>
        </w:trPr>
        <w:tc>
          <w:tcPr>
            <w:tcW w:w="3256" w:type="dxa"/>
            <w:vAlign w:val="center"/>
          </w:tcPr>
          <w:p w14:paraId="5252ECE9" w14:textId="77777777" w:rsidR="00816C8D" w:rsidRPr="0021494E" w:rsidRDefault="00816C8D" w:rsidP="00BE6953">
            <w:pPr>
              <w:spacing w:line="240" w:lineRule="auto"/>
              <w:rPr>
                <w:szCs w:val="21"/>
              </w:rPr>
            </w:pPr>
            <w:r w:rsidRPr="0021494E">
              <w:t>Peso em vazio de acordo com os regulamentos da UE</w:t>
            </w:r>
          </w:p>
        </w:tc>
        <w:tc>
          <w:tcPr>
            <w:tcW w:w="1417" w:type="dxa"/>
            <w:vAlign w:val="center"/>
          </w:tcPr>
          <w:p w14:paraId="525776F8" w14:textId="77777777" w:rsidR="00816C8D" w:rsidRPr="0021494E" w:rsidRDefault="00816C8D" w:rsidP="00BE6953">
            <w:pPr>
              <w:spacing w:line="240" w:lineRule="auto"/>
              <w:jc w:val="right"/>
              <w:rPr>
                <w:rFonts w:cs="Calibri"/>
                <w:color w:val="000000"/>
                <w:szCs w:val="21"/>
              </w:rPr>
            </w:pPr>
            <w:r w:rsidRPr="0021494E">
              <w:rPr>
                <w:color w:val="000000"/>
              </w:rPr>
              <w:t>kg</w:t>
            </w:r>
          </w:p>
        </w:tc>
        <w:tc>
          <w:tcPr>
            <w:tcW w:w="4508" w:type="dxa"/>
            <w:vAlign w:val="center"/>
          </w:tcPr>
          <w:p w14:paraId="007BD726" w14:textId="77777777" w:rsidR="00816C8D" w:rsidRPr="0021494E" w:rsidRDefault="00816C8D" w:rsidP="00BE6953">
            <w:pPr>
              <w:spacing w:line="240" w:lineRule="auto"/>
              <w:jc w:val="center"/>
              <w:rPr>
                <w:rFonts w:cs="Calibri"/>
                <w:szCs w:val="21"/>
              </w:rPr>
            </w:pPr>
            <w:r w:rsidRPr="0021494E">
              <w:t>3085</w:t>
            </w:r>
          </w:p>
        </w:tc>
      </w:tr>
      <w:tr w:rsidR="00816C8D" w:rsidRPr="0021494E" w14:paraId="6F1B0F05" w14:textId="77777777" w:rsidTr="00BE6953">
        <w:trPr>
          <w:trHeight w:val="255"/>
        </w:trPr>
        <w:tc>
          <w:tcPr>
            <w:tcW w:w="3256" w:type="dxa"/>
            <w:vAlign w:val="center"/>
          </w:tcPr>
          <w:p w14:paraId="619BD445" w14:textId="77777777" w:rsidR="00816C8D" w:rsidRPr="0021494E" w:rsidRDefault="00816C8D" w:rsidP="00BE6953">
            <w:pPr>
              <w:spacing w:line="240" w:lineRule="auto"/>
              <w:rPr>
                <w:szCs w:val="21"/>
              </w:rPr>
            </w:pPr>
            <w:r w:rsidRPr="0021494E">
              <w:t>Peso útil</w:t>
            </w:r>
          </w:p>
        </w:tc>
        <w:tc>
          <w:tcPr>
            <w:tcW w:w="1417" w:type="dxa"/>
            <w:vAlign w:val="center"/>
          </w:tcPr>
          <w:p w14:paraId="322B4B93" w14:textId="77777777" w:rsidR="00816C8D" w:rsidRPr="0021494E" w:rsidRDefault="00816C8D" w:rsidP="00BE6953">
            <w:pPr>
              <w:spacing w:line="240" w:lineRule="auto"/>
              <w:jc w:val="right"/>
              <w:rPr>
                <w:rFonts w:cs="Calibri"/>
                <w:color w:val="000000"/>
                <w:szCs w:val="21"/>
              </w:rPr>
            </w:pPr>
            <w:r w:rsidRPr="0021494E">
              <w:rPr>
                <w:color w:val="000000"/>
              </w:rPr>
              <w:t>kg</w:t>
            </w:r>
          </w:p>
        </w:tc>
        <w:tc>
          <w:tcPr>
            <w:tcW w:w="4508" w:type="dxa"/>
            <w:vAlign w:val="center"/>
          </w:tcPr>
          <w:p w14:paraId="41FF02CB" w14:textId="77777777" w:rsidR="00816C8D" w:rsidRPr="0021494E" w:rsidRDefault="00816C8D" w:rsidP="00BE6953">
            <w:pPr>
              <w:spacing w:line="240" w:lineRule="auto"/>
              <w:jc w:val="center"/>
              <w:rPr>
                <w:rFonts w:cs="Calibri"/>
                <w:szCs w:val="21"/>
              </w:rPr>
            </w:pPr>
            <w:r w:rsidRPr="0021494E">
              <w:t>415</w:t>
            </w:r>
          </w:p>
        </w:tc>
      </w:tr>
      <w:tr w:rsidR="00816C8D" w:rsidRPr="0021494E" w14:paraId="5564800B" w14:textId="77777777" w:rsidTr="00BE6953">
        <w:trPr>
          <w:trHeight w:val="255"/>
        </w:trPr>
        <w:tc>
          <w:tcPr>
            <w:tcW w:w="3256" w:type="dxa"/>
            <w:vAlign w:val="center"/>
          </w:tcPr>
          <w:p w14:paraId="7C1C1485" w14:textId="77777777" w:rsidR="00816C8D" w:rsidRPr="0021494E" w:rsidRDefault="00816C8D" w:rsidP="00BE6953">
            <w:pPr>
              <w:spacing w:line="240" w:lineRule="auto"/>
              <w:rPr>
                <w:szCs w:val="21"/>
              </w:rPr>
            </w:pPr>
            <w:r w:rsidRPr="0021494E">
              <w:t>Peso bruto admissível</w:t>
            </w:r>
          </w:p>
        </w:tc>
        <w:tc>
          <w:tcPr>
            <w:tcW w:w="1417" w:type="dxa"/>
            <w:vAlign w:val="center"/>
          </w:tcPr>
          <w:p w14:paraId="5C4C2D1F" w14:textId="77777777" w:rsidR="00816C8D" w:rsidRPr="0021494E" w:rsidRDefault="00816C8D" w:rsidP="00BE6953">
            <w:pPr>
              <w:spacing w:line="240" w:lineRule="auto"/>
              <w:jc w:val="right"/>
              <w:rPr>
                <w:rFonts w:cs="Calibri"/>
                <w:color w:val="000000"/>
                <w:szCs w:val="21"/>
              </w:rPr>
            </w:pPr>
            <w:r w:rsidRPr="0021494E">
              <w:rPr>
                <w:color w:val="000000"/>
              </w:rPr>
              <w:t>kg</w:t>
            </w:r>
          </w:p>
        </w:tc>
        <w:tc>
          <w:tcPr>
            <w:tcW w:w="4508" w:type="dxa"/>
            <w:vAlign w:val="center"/>
          </w:tcPr>
          <w:p w14:paraId="716BF35F" w14:textId="77777777" w:rsidR="00816C8D" w:rsidRPr="0021494E" w:rsidRDefault="00816C8D" w:rsidP="00BE6953">
            <w:pPr>
              <w:spacing w:line="240" w:lineRule="auto"/>
              <w:jc w:val="center"/>
              <w:rPr>
                <w:rFonts w:cs="Calibri"/>
                <w:szCs w:val="21"/>
              </w:rPr>
            </w:pPr>
            <w:r w:rsidRPr="0021494E">
              <w:t>3500</w:t>
            </w:r>
          </w:p>
        </w:tc>
      </w:tr>
      <w:tr w:rsidR="00816C8D" w:rsidRPr="0021494E" w14:paraId="54128DA8" w14:textId="77777777" w:rsidTr="00BE6953">
        <w:trPr>
          <w:trHeight w:val="255"/>
        </w:trPr>
        <w:tc>
          <w:tcPr>
            <w:tcW w:w="9181" w:type="dxa"/>
            <w:gridSpan w:val="3"/>
            <w:vAlign w:val="center"/>
          </w:tcPr>
          <w:p w14:paraId="0B90FBA5" w14:textId="77777777" w:rsidR="00816C8D" w:rsidRPr="0021494E" w:rsidRDefault="00816C8D" w:rsidP="00BE6953">
            <w:pPr>
              <w:pStyle w:val="07Zwischenberschrift"/>
            </w:pPr>
            <w:r w:rsidRPr="0021494E">
              <w:t>Prestações; consumo de combustível; emissões</w:t>
            </w:r>
          </w:p>
        </w:tc>
      </w:tr>
      <w:tr w:rsidR="00816C8D" w:rsidRPr="0021494E" w14:paraId="718F535C" w14:textId="77777777" w:rsidTr="00BE6953">
        <w:trPr>
          <w:trHeight w:val="255"/>
        </w:trPr>
        <w:tc>
          <w:tcPr>
            <w:tcW w:w="3256" w:type="dxa"/>
            <w:vAlign w:val="center"/>
          </w:tcPr>
          <w:p w14:paraId="66D14005" w14:textId="77777777" w:rsidR="00816C8D" w:rsidRPr="0021494E" w:rsidRDefault="00816C8D" w:rsidP="00BE6953">
            <w:pPr>
              <w:spacing w:line="240" w:lineRule="auto"/>
              <w:rPr>
                <w:rFonts w:cs="Calibri"/>
                <w:color w:val="000000"/>
                <w:szCs w:val="21"/>
              </w:rPr>
            </w:pPr>
            <w:r w:rsidRPr="0021494E">
              <w:t>Aceleração 0-100 km/h</w:t>
            </w:r>
          </w:p>
        </w:tc>
        <w:tc>
          <w:tcPr>
            <w:tcW w:w="1417" w:type="dxa"/>
            <w:vAlign w:val="center"/>
          </w:tcPr>
          <w:p w14:paraId="0491DF6E" w14:textId="77777777" w:rsidR="00816C8D" w:rsidRPr="0021494E" w:rsidRDefault="00816C8D" w:rsidP="00BE6953">
            <w:pPr>
              <w:spacing w:line="240" w:lineRule="auto"/>
              <w:jc w:val="right"/>
              <w:rPr>
                <w:rFonts w:cs="Calibri"/>
                <w:color w:val="000000"/>
                <w:szCs w:val="21"/>
              </w:rPr>
            </w:pPr>
            <w:r w:rsidRPr="0021494E">
              <w:rPr>
                <w:color w:val="000000"/>
              </w:rPr>
              <w:t>segundos</w:t>
            </w:r>
          </w:p>
        </w:tc>
        <w:tc>
          <w:tcPr>
            <w:tcW w:w="4508" w:type="dxa"/>
            <w:vAlign w:val="center"/>
          </w:tcPr>
          <w:p w14:paraId="6B3529BE" w14:textId="77777777" w:rsidR="00816C8D" w:rsidRPr="0021494E" w:rsidRDefault="00816C8D" w:rsidP="00BE6953">
            <w:pPr>
              <w:spacing w:line="240" w:lineRule="auto"/>
              <w:jc w:val="center"/>
              <w:rPr>
                <w:rFonts w:cs="Calibri"/>
                <w:szCs w:val="21"/>
              </w:rPr>
            </w:pPr>
            <w:r w:rsidRPr="0021494E">
              <w:t>4,7</w:t>
            </w:r>
          </w:p>
        </w:tc>
      </w:tr>
      <w:tr w:rsidR="00816C8D" w:rsidRPr="0021494E" w14:paraId="0D4E9FD8" w14:textId="77777777" w:rsidTr="00BE6953">
        <w:trPr>
          <w:trHeight w:val="255"/>
        </w:trPr>
        <w:tc>
          <w:tcPr>
            <w:tcW w:w="3256" w:type="dxa"/>
            <w:vAlign w:val="center"/>
          </w:tcPr>
          <w:p w14:paraId="227DDBA5" w14:textId="77777777" w:rsidR="00816C8D" w:rsidRPr="0021494E" w:rsidRDefault="00816C8D" w:rsidP="00BE6953">
            <w:pPr>
              <w:spacing w:line="240" w:lineRule="auto"/>
              <w:rPr>
                <w:szCs w:val="21"/>
              </w:rPr>
            </w:pPr>
            <w:r w:rsidRPr="0021494E">
              <w:lastRenderedPageBreak/>
              <w:t>Velocidade máxima</w:t>
            </w:r>
            <w:r w:rsidRPr="0021494E">
              <w:rPr>
                <w:rStyle w:val="FootnoteReference"/>
              </w:rPr>
              <w:footnoteReference w:id="13"/>
            </w:r>
          </w:p>
        </w:tc>
        <w:tc>
          <w:tcPr>
            <w:tcW w:w="1417" w:type="dxa"/>
            <w:vAlign w:val="center"/>
          </w:tcPr>
          <w:p w14:paraId="51602015" w14:textId="77777777" w:rsidR="00816C8D" w:rsidRPr="0021494E" w:rsidRDefault="00816C8D" w:rsidP="00BE6953">
            <w:pPr>
              <w:spacing w:line="240" w:lineRule="auto"/>
              <w:jc w:val="right"/>
              <w:rPr>
                <w:szCs w:val="21"/>
              </w:rPr>
            </w:pPr>
            <w:r w:rsidRPr="0021494E">
              <w:t>km/h</w:t>
            </w:r>
          </w:p>
        </w:tc>
        <w:tc>
          <w:tcPr>
            <w:tcW w:w="4508" w:type="dxa"/>
            <w:vAlign w:val="center"/>
          </w:tcPr>
          <w:p w14:paraId="6FBBA8FB" w14:textId="77777777" w:rsidR="00816C8D" w:rsidRPr="0021494E" w:rsidRDefault="00816C8D" w:rsidP="00BE6953">
            <w:pPr>
              <w:spacing w:line="240" w:lineRule="auto"/>
              <w:jc w:val="center"/>
              <w:rPr>
                <w:szCs w:val="21"/>
              </w:rPr>
            </w:pPr>
            <w:r w:rsidRPr="0021494E">
              <w:t>180</w:t>
            </w:r>
          </w:p>
        </w:tc>
      </w:tr>
      <w:tr w:rsidR="00816C8D" w:rsidRPr="0021494E" w14:paraId="60C2386B" w14:textId="77777777" w:rsidTr="00BE6953">
        <w:trPr>
          <w:trHeight w:val="255"/>
        </w:trPr>
        <w:tc>
          <w:tcPr>
            <w:tcW w:w="3256" w:type="dxa"/>
            <w:vAlign w:val="center"/>
          </w:tcPr>
          <w:p w14:paraId="1C56E249" w14:textId="77777777" w:rsidR="00816C8D" w:rsidRPr="0021494E" w:rsidRDefault="00816C8D" w:rsidP="00BE6953">
            <w:pPr>
              <w:spacing w:line="240" w:lineRule="auto"/>
              <w:rPr>
                <w:szCs w:val="21"/>
              </w:rPr>
            </w:pPr>
            <w:r w:rsidRPr="0021494E">
              <w:t>Consumo de energia</w:t>
            </w:r>
            <w:bookmarkStart w:id="28" w:name="_Ref162351825"/>
            <w:r w:rsidRPr="0021494E">
              <w:t xml:space="preserve"> em ciclo combinado</w:t>
            </w:r>
            <w:r w:rsidRPr="0021494E">
              <w:rPr>
                <w:rStyle w:val="FootnoteReference"/>
              </w:rPr>
              <w:footnoteReference w:id="14"/>
            </w:r>
            <w:bookmarkEnd w:id="28"/>
          </w:p>
        </w:tc>
        <w:tc>
          <w:tcPr>
            <w:tcW w:w="1417" w:type="dxa"/>
            <w:vAlign w:val="center"/>
          </w:tcPr>
          <w:p w14:paraId="4C33C291" w14:textId="77777777" w:rsidR="00816C8D" w:rsidRPr="0021494E" w:rsidRDefault="00816C8D" w:rsidP="00BE6953">
            <w:pPr>
              <w:spacing w:line="240" w:lineRule="auto"/>
              <w:jc w:val="right"/>
              <w:rPr>
                <w:szCs w:val="21"/>
              </w:rPr>
            </w:pPr>
            <w:r w:rsidRPr="0021494E">
              <w:t>kWh/100 km</w:t>
            </w:r>
          </w:p>
        </w:tc>
        <w:tc>
          <w:tcPr>
            <w:tcW w:w="4508" w:type="dxa"/>
            <w:vAlign w:val="center"/>
          </w:tcPr>
          <w:p w14:paraId="78BC096B" w14:textId="77777777" w:rsidR="00816C8D" w:rsidRPr="0021494E" w:rsidRDefault="00816C8D" w:rsidP="00BE6953">
            <w:pPr>
              <w:spacing w:line="240" w:lineRule="auto"/>
              <w:jc w:val="center"/>
              <w:rPr>
                <w:szCs w:val="21"/>
              </w:rPr>
            </w:pPr>
            <w:r w:rsidRPr="0021494E">
              <w:t>30,3-27,7</w:t>
            </w:r>
          </w:p>
        </w:tc>
      </w:tr>
      <w:tr w:rsidR="00816C8D" w:rsidRPr="0021494E" w14:paraId="6B452FF9" w14:textId="77777777" w:rsidTr="00BE6953">
        <w:trPr>
          <w:trHeight w:val="255"/>
        </w:trPr>
        <w:tc>
          <w:tcPr>
            <w:tcW w:w="3256" w:type="dxa"/>
            <w:vAlign w:val="center"/>
          </w:tcPr>
          <w:p w14:paraId="15FB461A" w14:textId="77777777" w:rsidR="00816C8D" w:rsidRPr="0021494E" w:rsidRDefault="00816C8D" w:rsidP="00BE6953">
            <w:pPr>
              <w:spacing w:line="240" w:lineRule="auto"/>
              <w:rPr>
                <w:szCs w:val="21"/>
              </w:rPr>
            </w:pPr>
            <w:r w:rsidRPr="0021494E">
              <w:t>Emissões de CO</w:t>
            </w:r>
            <w:r w:rsidRPr="0021494E">
              <w:rPr>
                <w:vertAlign w:val="subscript"/>
              </w:rPr>
              <w:t>2</w:t>
            </w:r>
            <w:r w:rsidRPr="0021494E">
              <w:t xml:space="preserve"> em ciclo combinado</w:t>
            </w:r>
          </w:p>
        </w:tc>
        <w:tc>
          <w:tcPr>
            <w:tcW w:w="1417" w:type="dxa"/>
            <w:vAlign w:val="center"/>
          </w:tcPr>
          <w:p w14:paraId="63BD1621" w14:textId="77777777" w:rsidR="00816C8D" w:rsidRPr="0021494E" w:rsidRDefault="00816C8D" w:rsidP="00BE6953">
            <w:pPr>
              <w:spacing w:line="240" w:lineRule="auto"/>
              <w:jc w:val="right"/>
              <w:rPr>
                <w:szCs w:val="21"/>
              </w:rPr>
            </w:pPr>
            <w:r w:rsidRPr="0021494E">
              <w:t>g/km</w:t>
            </w:r>
          </w:p>
        </w:tc>
        <w:tc>
          <w:tcPr>
            <w:tcW w:w="4508" w:type="dxa"/>
            <w:vAlign w:val="center"/>
          </w:tcPr>
          <w:p w14:paraId="6806E327" w14:textId="77777777" w:rsidR="00816C8D" w:rsidRPr="0021494E" w:rsidRDefault="00816C8D" w:rsidP="00BE6953">
            <w:pPr>
              <w:spacing w:line="240" w:lineRule="auto"/>
              <w:jc w:val="center"/>
              <w:rPr>
                <w:szCs w:val="21"/>
              </w:rPr>
            </w:pPr>
            <w:r w:rsidRPr="0021494E">
              <w:t>0</w:t>
            </w:r>
          </w:p>
        </w:tc>
      </w:tr>
      <w:tr w:rsidR="00816C8D" w:rsidRPr="0021494E" w14:paraId="2F3F3E8A" w14:textId="77777777" w:rsidTr="00BE6953">
        <w:trPr>
          <w:trHeight w:val="255"/>
        </w:trPr>
        <w:tc>
          <w:tcPr>
            <w:tcW w:w="3256" w:type="dxa"/>
            <w:vAlign w:val="center"/>
          </w:tcPr>
          <w:p w14:paraId="584E575F" w14:textId="0BCAA805" w:rsidR="00816C8D" w:rsidRPr="0021494E" w:rsidRDefault="00816C8D" w:rsidP="00BE6953">
            <w:pPr>
              <w:spacing w:line="240" w:lineRule="auto"/>
              <w:rPr>
                <w:szCs w:val="21"/>
              </w:rPr>
            </w:pPr>
            <w:r w:rsidRPr="0021494E">
              <w:t>Autonomia</w:t>
            </w:r>
            <w:r w:rsidRPr="0021494E">
              <w:rPr>
                <w:szCs w:val="21"/>
              </w:rPr>
              <w:fldChar w:fldCharType="begin"/>
            </w:r>
            <w:r w:rsidRPr="0021494E">
              <w:rPr>
                <w:szCs w:val="21"/>
              </w:rPr>
              <w:instrText xml:space="preserve"> NOTEREF _Ref162351825 \f \h </w:instrText>
            </w:r>
            <w:r w:rsidRPr="0021494E">
              <w:rPr>
                <w:szCs w:val="21"/>
              </w:rPr>
            </w:r>
            <w:r w:rsidRPr="0021494E">
              <w:rPr>
                <w:szCs w:val="21"/>
              </w:rPr>
              <w:fldChar w:fldCharType="separate"/>
            </w:r>
            <w:r w:rsidR="00D24498" w:rsidRPr="00D24498">
              <w:rPr>
                <w:rStyle w:val="FootnoteReference"/>
              </w:rPr>
              <w:t>14</w:t>
            </w:r>
            <w:r w:rsidRPr="0021494E">
              <w:rPr>
                <w:szCs w:val="21"/>
              </w:rPr>
              <w:fldChar w:fldCharType="end"/>
            </w:r>
          </w:p>
        </w:tc>
        <w:tc>
          <w:tcPr>
            <w:tcW w:w="1417" w:type="dxa"/>
            <w:vAlign w:val="center"/>
          </w:tcPr>
          <w:p w14:paraId="507AB15A" w14:textId="77777777" w:rsidR="00816C8D" w:rsidRPr="0021494E" w:rsidRDefault="00816C8D" w:rsidP="00BE6953">
            <w:pPr>
              <w:spacing w:line="240" w:lineRule="auto"/>
              <w:jc w:val="right"/>
              <w:rPr>
                <w:szCs w:val="21"/>
              </w:rPr>
            </w:pPr>
            <w:r w:rsidRPr="0021494E">
              <w:t>km</w:t>
            </w:r>
          </w:p>
        </w:tc>
        <w:tc>
          <w:tcPr>
            <w:tcW w:w="4508" w:type="dxa"/>
            <w:vAlign w:val="center"/>
          </w:tcPr>
          <w:p w14:paraId="0DF29B5F" w14:textId="77777777" w:rsidR="00816C8D" w:rsidRPr="0021494E" w:rsidRDefault="00816C8D" w:rsidP="00BE6953">
            <w:pPr>
              <w:spacing w:line="240" w:lineRule="auto"/>
              <w:jc w:val="center"/>
              <w:rPr>
                <w:szCs w:val="21"/>
              </w:rPr>
            </w:pPr>
            <w:r w:rsidRPr="0021494E">
              <w:t>434-473</w:t>
            </w:r>
          </w:p>
        </w:tc>
      </w:tr>
      <w:tr w:rsidR="00816C8D" w:rsidRPr="0021494E" w14:paraId="13A97A30" w14:textId="77777777" w:rsidTr="00BE6953">
        <w:trPr>
          <w:trHeight w:val="255"/>
        </w:trPr>
        <w:tc>
          <w:tcPr>
            <w:tcW w:w="3256" w:type="dxa"/>
            <w:vAlign w:val="center"/>
          </w:tcPr>
          <w:p w14:paraId="284F025C" w14:textId="77777777" w:rsidR="00816C8D" w:rsidRPr="0021494E" w:rsidRDefault="00816C8D" w:rsidP="00BE6953">
            <w:pPr>
              <w:spacing w:line="240" w:lineRule="auto"/>
              <w:rPr>
                <w:szCs w:val="21"/>
              </w:rPr>
            </w:pPr>
            <w:r w:rsidRPr="0021494E">
              <w:t>Classe de emissões de CO</w:t>
            </w:r>
            <w:r w:rsidRPr="0021494E">
              <w:rPr>
                <w:vertAlign w:val="subscript"/>
              </w:rPr>
              <w:t>2</w:t>
            </w:r>
          </w:p>
        </w:tc>
        <w:tc>
          <w:tcPr>
            <w:tcW w:w="1417" w:type="dxa"/>
            <w:vAlign w:val="center"/>
          </w:tcPr>
          <w:p w14:paraId="7A1A4F2C" w14:textId="77777777" w:rsidR="00816C8D" w:rsidRPr="0021494E" w:rsidRDefault="00816C8D" w:rsidP="00BE6953">
            <w:pPr>
              <w:spacing w:line="240" w:lineRule="auto"/>
              <w:jc w:val="right"/>
              <w:rPr>
                <w:szCs w:val="21"/>
              </w:rPr>
            </w:pPr>
          </w:p>
        </w:tc>
        <w:tc>
          <w:tcPr>
            <w:tcW w:w="4508" w:type="dxa"/>
            <w:vAlign w:val="center"/>
          </w:tcPr>
          <w:p w14:paraId="5E5C3D53" w14:textId="77777777" w:rsidR="00816C8D" w:rsidRPr="0021494E" w:rsidRDefault="00816C8D" w:rsidP="00BE6953">
            <w:pPr>
              <w:spacing w:line="240" w:lineRule="auto"/>
              <w:jc w:val="center"/>
              <w:rPr>
                <w:szCs w:val="21"/>
              </w:rPr>
            </w:pPr>
            <w:r w:rsidRPr="0021494E">
              <w:t>A</w:t>
            </w:r>
          </w:p>
        </w:tc>
      </w:tr>
    </w:tbl>
    <w:p w14:paraId="67C13F87" w14:textId="77777777" w:rsidR="00816C8D" w:rsidRPr="0021494E" w:rsidRDefault="00816C8D" w:rsidP="00816C8D">
      <w:pPr>
        <w:pStyle w:val="06-1Dokumentenberschrift"/>
        <w:spacing w:before="0"/>
        <w:rPr>
          <w:rFonts w:ascii="MB Corpo S Text Office Light" w:hAnsi="MB Corpo S Text Office Light"/>
          <w:sz w:val="21"/>
        </w:rPr>
      </w:pPr>
    </w:p>
    <w:p w14:paraId="74E5CB6F" w14:textId="77777777" w:rsidR="00414CAD" w:rsidRDefault="00414CAD" w:rsidP="00816C8D">
      <w:pPr>
        <w:pStyle w:val="06-1Dokumentenberschrift"/>
      </w:pPr>
    </w:p>
    <w:sectPr w:rsidR="00414CAD" w:rsidSect="00D06ACA">
      <w:footerReference w:type="default" r:id="rId14"/>
      <w:headerReference w:type="first" r:id="rId15"/>
      <w:footerReference w:type="first" r:id="rId16"/>
      <w:type w:val="continuous"/>
      <w:pgSz w:w="11906" w:h="16838" w:code="9"/>
      <w:pgMar w:top="1418" w:right="1416" w:bottom="851" w:left="1361" w:header="1185" w:footer="19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ACD70" w14:textId="77777777" w:rsidR="00D31F35" w:rsidRPr="00E675DA" w:rsidRDefault="00D31F35" w:rsidP="00764B8C">
      <w:pPr>
        <w:spacing w:line="240" w:lineRule="auto"/>
      </w:pPr>
      <w:r w:rsidRPr="00E675DA">
        <w:separator/>
      </w:r>
    </w:p>
  </w:endnote>
  <w:endnote w:type="continuationSeparator" w:id="0">
    <w:p w14:paraId="60284271" w14:textId="77777777" w:rsidR="00D31F35" w:rsidRPr="00E675DA" w:rsidRDefault="00D31F35"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B Corpo S Text Office Light">
    <w:altName w:val="Tahoma"/>
    <w:panose1 w:val="020B0404050000000004"/>
    <w:charset w:val="00"/>
    <w:family w:val="swiss"/>
    <w:pitch w:val="variable"/>
    <w:sig w:usb0="20000007" w:usb1="00000003" w:usb2="00000000" w:usb3="00000000" w:csb0="00000193"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MB Corpo S Text Office">
    <w:altName w:val="Tahoma"/>
    <w:panose1 w:val="020B0504050000000004"/>
    <w:charset w:val="00"/>
    <w:family w:val="swiss"/>
    <w:pitch w:val="variable"/>
    <w:sig w:usb0="20000007" w:usb1="00000003" w:usb2="00000000" w:usb3="00000000" w:csb0="00000193" w:csb1="00000000"/>
  </w:font>
  <w:font w:name="Noto Sans Symbols">
    <w:altName w:val="Calibri"/>
    <w:panose1 w:val="00000000000000000000"/>
    <w:charset w:val="00"/>
    <w:family w:val="auto"/>
    <w:notTrueType/>
    <w:pitch w:val="default"/>
    <w:sig w:usb0="00000003" w:usb1="00000000" w:usb2="00000000" w:usb3="00000000" w:csb0="00000001" w:csb1="00000000"/>
  </w:font>
  <w:font w:name="MB Corpo A Title Cond Office">
    <w:altName w:val="Times New Roman"/>
    <w:panose1 w:val="02020506080000000003"/>
    <w:charset w:val="00"/>
    <w:family w:val="roman"/>
    <w:pitch w:val="variable"/>
    <w:sig w:usb0="2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CorpoA">
    <w:panose1 w:val="00000000000000000000"/>
    <w:charset w:val="00"/>
    <w:family w:val="auto"/>
    <w:pitch w:val="variable"/>
    <w:sig w:usb0="800000AF" w:usb1="1000204A" w:usb2="00000000" w:usb3="00000000" w:csb0="00000001" w:csb1="00000000"/>
  </w:font>
  <w:font w:name="MS ??">
    <w:altName w:val="Yu Gothic UI"/>
    <w:panose1 w:val="00000000000000000000"/>
    <w:charset w:val="80"/>
    <w:family w:val="auto"/>
    <w:notTrueType/>
    <w:pitch w:val="variable"/>
    <w:sig w:usb0="00000001" w:usb1="08070000" w:usb2="00000010" w:usb3="00000000" w:csb0="00020000" w:csb1="00000000"/>
  </w:font>
  <w:font w:name="Daimler CS Light">
    <w:panose1 w:val="00000000000000000000"/>
    <w:charset w:val="00"/>
    <w:family w:val="auto"/>
    <w:pitch w:val="variable"/>
    <w:sig w:usb0="A00002BF" w:usb1="000060FB" w:usb2="00000000" w:usb3="00000000" w:csb0="0000019F" w:csb1="00000000"/>
  </w:font>
  <w:font w:name="Corporate S Light">
    <w:panose1 w:val="00000000000000000000"/>
    <w:charset w:val="00"/>
    <w:family w:val="roman"/>
    <w:notTrueType/>
    <w:pitch w:val="variable"/>
    <w:sig w:usb0="A00002AF" w:usb1="5000205B" w:usb2="00000000" w:usb3="00000000" w:csb0="0000009F" w:csb1="00000000"/>
  </w:font>
  <w:font w:name="CorpoSLig">
    <w:panose1 w:val="00000000000000000000"/>
    <w:charset w:val="00"/>
    <w:family w:val="auto"/>
    <w:pitch w:val="variable"/>
    <w:sig w:usb0="A00001AF" w:usb1="100078FB" w:usb2="00000000" w:usb3="00000000" w:csb0="00000093" w:csb1="00000000"/>
  </w:font>
  <w:font w:name="Daimler CS Demi">
    <w:panose1 w:val="00000000000000000000"/>
    <w:charset w:val="00"/>
    <w:family w:val="auto"/>
    <w:pitch w:val="variable"/>
    <w:sig w:usb0="A00002BF" w:usb1="000060F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63555" w14:textId="77777777" w:rsidR="009C681E" w:rsidRDefault="009C68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D467F" w14:textId="77777777" w:rsidR="00C172BF" w:rsidRPr="0033780C" w:rsidRDefault="00C172BF"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442720">
      <w:rPr>
        <w:rStyle w:val="PageNumber"/>
      </w:rPr>
      <w:t>4</w:t>
    </w:r>
    <w:r w:rsidRPr="0033780C">
      <w:rPr>
        <w:rStyle w:val="PageNumber"/>
      </w:rPr>
      <w:fldChar w:fldCharType="end"/>
    </w:r>
  </w:p>
  <w:p w14:paraId="58066E3F" w14:textId="77777777" w:rsidR="00C172BF" w:rsidRDefault="00C172B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D2DA8" w14:textId="77777777" w:rsidR="00AC36C4" w:rsidRDefault="00AC36C4" w:rsidP="00AC36C4">
    <w:pPr>
      <w:pStyle w:val="dcLegalInfo"/>
      <w:spacing w:line="360" w:lineRule="auto"/>
    </w:pPr>
    <w:r>
      <w:t>Mercedes-Benz Portugal S.A., Comunicação de Automóveis</w:t>
    </w:r>
  </w:p>
  <w:p w14:paraId="670D360F" w14:textId="77777777" w:rsidR="00C172BF" w:rsidRPr="00AC36C4" w:rsidRDefault="00AC36C4" w:rsidP="00AC36C4">
    <w:pPr>
      <w:pStyle w:val="Footer"/>
      <w:spacing w:line="360" w:lineRule="auto"/>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r>
      <w:rPr>
        <w:noProof/>
        <w:lang w:bidi="ar-SA"/>
      </w:rPr>
      <mc:AlternateContent>
        <mc:Choice Requires="wps">
          <w:drawing>
            <wp:anchor distT="0" distB="0" distL="114300" distR="114300" simplePos="0" relativeHeight="251667456" behindDoc="0" locked="0" layoutInCell="1" allowOverlap="1" wp14:anchorId="22E533F5" wp14:editId="4E07099B">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0708FB" id="Ellipse 8" o:spid="_x0000_s1026"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65408" behindDoc="0" locked="0" layoutInCell="1" allowOverlap="1" wp14:anchorId="7F0863B5" wp14:editId="7FE6263D">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AC2639" id="Ellipse 7" o:spid="_x0000_s1026"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" fillcolor="black [3213]" stroked="f" strokeweight="1pt">
              <v:stroke joinstyle="miter"/>
              <v:path arrowok="t"/>
              <w10:wrap anchory="page"/>
            </v:oval>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2A6FA" w14:textId="77777777" w:rsidR="00053243" w:rsidRPr="0033780C" w:rsidRDefault="00053243"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427A10">
      <w:rPr>
        <w:rStyle w:val="PageNumber"/>
      </w:rPr>
      <w:t>4</w:t>
    </w:r>
    <w:r w:rsidRPr="0033780C">
      <w:rPr>
        <w:rStyle w:val="PageNumber"/>
      </w:rPr>
      <w:fldChar w:fldCharType="end"/>
    </w:r>
  </w:p>
  <w:p w14:paraId="14CC81D1" w14:textId="77777777" w:rsidR="00053243" w:rsidRDefault="00053243" w:rsidP="00147FA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607BC" w14:textId="77777777" w:rsidR="00053243" w:rsidRDefault="00053243">
    <w:r>
      <w:rPr>
        <w:noProof/>
        <w:lang w:bidi="ar-SA"/>
      </w:rPr>
      <mc:AlternateContent>
        <mc:Choice Requires="wps">
          <w:drawing>
            <wp:anchor distT="0" distB="0" distL="0" distR="0" simplePos="0" relativeHeight="251701248" behindDoc="0" locked="0" layoutInCell="1" allowOverlap="1" wp14:anchorId="492B9A4E" wp14:editId="28CB8FF5">
              <wp:simplePos x="0" y="0"/>
              <wp:positionH relativeFrom="page">
                <wp:posOffset>1083945</wp:posOffset>
              </wp:positionH>
              <wp:positionV relativeFrom="page">
                <wp:posOffset>10304780</wp:posOffset>
              </wp:positionV>
              <wp:extent cx="3679190" cy="140335"/>
              <wp:effectExtent l="0" t="0" r="0" b="0"/>
              <wp:wrapSquare wrapText="bothSides"/>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190" cy="140335"/>
                      </a:xfrm>
                      <a:prstGeom prst="rect">
                        <a:avLst/>
                      </a:prstGeom>
                      <a:noFill/>
                      <a:ln w="9525">
                        <a:noFill/>
                        <a:miter lim="800000"/>
                        <a:headEnd/>
                        <a:tailEnd/>
                      </a:ln>
                    </wps:spPr>
                    <wps:txbx>
                      <w:txbxContent>
                        <w:p w14:paraId="1FE6DD8F" w14:textId="77777777" w:rsidR="00053243" w:rsidRPr="0005353A" w:rsidRDefault="00053243" w:rsidP="006C1C75">
                          <w:pPr>
                            <w:pStyle w:val="08Fubereich"/>
                            <w:rPr>
                              <w:lang w:val="en-US"/>
                            </w:rPr>
                          </w:pPr>
                          <w:r w:rsidRPr="0005353A">
                            <w:rPr>
                              <w:lang w:val="en-US"/>
                            </w:rPr>
                            <w:t>and Mercedes-Benz are registered trademarks of Daimler AG, Stuttgart, Germany.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2B9A4E" id="_x0000_t202" coordsize="21600,21600" o:spt="202" path="m,l,21600r21600,l21600,xe">
              <v:stroke joinstyle="miter"/>
              <v:path gradientshapeok="t" o:connecttype="rect"/>
            </v:shapetype>
            <v:shape id="Textfeld 2" o:spid="_x0000_s1026" type="#_x0000_t202" style="position:absolute;margin-left:85.35pt;margin-top:811.4pt;width:289.7pt;height:11.05pt;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" filled="f" stroked="f">
              <v:textbox inset="0,0,0,0">
                <w:txbxContent>
                  <w:p w14:paraId="1FE6DD8F" w14:textId="77777777" w:rsidR="00053243" w:rsidRPr="0005353A" w:rsidRDefault="00053243" w:rsidP="006C1C75">
                    <w:pPr>
                      <w:pStyle w:val="08Fubereich"/>
                      <w:rPr>
                        <w:lang w:val="en-US"/>
                      </w:rPr>
                    </w:pPr>
                    <w:r w:rsidRPr="0005353A">
                      <w:rPr>
                        <w:lang w:val="en-US"/>
                      </w:rPr>
                      <w:t>and Mercedes-Benz are registered trademarks of Daimler AG, Stuttgart, Germany.</w:t>
                    </w:r>
                  </w:p>
                </w:txbxContent>
              </v:textbox>
              <w10:wrap type="square" anchorx="page" anchory="page"/>
            </v:shape>
          </w:pict>
        </mc:Fallback>
      </mc:AlternateContent>
    </w:r>
    <w:r>
      <w:rPr>
        <w:noProof/>
        <w:lang w:bidi="ar-SA"/>
      </w:rPr>
      <w:drawing>
        <wp:anchor distT="0" distB="0" distL="114300" distR="114300" simplePos="0" relativeHeight="251696128" behindDoc="1" locked="0" layoutInCell="1" allowOverlap="1" wp14:anchorId="245E79E1" wp14:editId="57767857">
          <wp:simplePos x="0" y="0"/>
          <wp:positionH relativeFrom="page">
            <wp:posOffset>860425</wp:posOffset>
          </wp:positionH>
          <wp:positionV relativeFrom="page">
            <wp:posOffset>10275570</wp:posOffset>
          </wp:positionV>
          <wp:extent cx="183600" cy="183600"/>
          <wp:effectExtent l="0" t="0" r="6985" b="6985"/>
          <wp:wrapNone/>
          <wp:docPr id="41"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699200" behindDoc="0" locked="0" layoutInCell="1" allowOverlap="1" wp14:anchorId="76F38602" wp14:editId="7768E3D9">
              <wp:simplePos x="0" y="0"/>
              <wp:positionH relativeFrom="column">
                <wp:posOffset>-683895</wp:posOffset>
              </wp:positionH>
              <wp:positionV relativeFrom="page">
                <wp:posOffset>5356225</wp:posOffset>
              </wp:positionV>
              <wp:extent cx="13970" cy="13970"/>
              <wp:effectExtent l="0" t="0" r="0" b="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271CB2" id="Oval 30"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98176" behindDoc="0" locked="0" layoutInCell="1" allowOverlap="1" wp14:anchorId="0DF9F60B" wp14:editId="4960C15D">
              <wp:simplePos x="0" y="0"/>
              <wp:positionH relativeFrom="column">
                <wp:posOffset>-683260</wp:posOffset>
              </wp:positionH>
              <wp:positionV relativeFrom="page">
                <wp:posOffset>7553960</wp:posOffset>
              </wp:positionV>
              <wp:extent cx="14605" cy="14605"/>
              <wp:effectExtent l="0" t="0" r="0" b="0"/>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5D5AB5" id="Oval 29" o:spid="_x0000_s1026" style="position:absolute;margin-left:-53.8pt;margin-top:594.8pt;width:1.15pt;height:1.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" fillcolor="black [3213]" stroked="f" strokeweight="1pt">
              <v:stroke joinstyle="miter"/>
              <v:path arrowok="t"/>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F856F" w14:textId="77777777" w:rsidR="00D31F35" w:rsidRPr="00E675DA" w:rsidRDefault="00D31F35" w:rsidP="00764B8C">
      <w:pPr>
        <w:spacing w:line="240" w:lineRule="auto"/>
      </w:pPr>
      <w:r w:rsidRPr="00E675DA">
        <w:separator/>
      </w:r>
    </w:p>
  </w:footnote>
  <w:footnote w:type="continuationSeparator" w:id="0">
    <w:p w14:paraId="3514ABB7" w14:textId="77777777" w:rsidR="00D31F35" w:rsidRPr="00E675DA" w:rsidRDefault="00D31F35" w:rsidP="00764B8C">
      <w:pPr>
        <w:spacing w:line="240" w:lineRule="auto"/>
      </w:pPr>
      <w:r w:rsidRPr="00E675DA">
        <w:continuationSeparator/>
      </w:r>
    </w:p>
  </w:footnote>
  <w:footnote w:id="1">
    <w:p w14:paraId="7BAF11CE" w14:textId="77777777" w:rsidR="00816C8D" w:rsidRPr="009C5325" w:rsidRDefault="00816C8D" w:rsidP="00816C8D">
      <w:pPr>
        <w:pStyle w:val="FootnoteText"/>
        <w:rPr>
          <w:sz w:val="15"/>
          <w:szCs w:val="15"/>
        </w:rPr>
      </w:pPr>
      <w:r w:rsidRPr="009C5325">
        <w:rPr>
          <w:rFonts w:ascii="MB Corpo S Text Office Light" w:hAnsi="MB Corpo S Text Office Light"/>
          <w:sz w:val="17"/>
          <w:szCs w:val="17"/>
          <w:vertAlign w:val="superscript"/>
        </w:rPr>
        <w:footnoteRef/>
      </w:r>
      <w:r w:rsidRPr="009C5325">
        <w:rPr>
          <w:rFonts w:ascii="MB Corpo S Text Office Light" w:hAnsi="MB Corpo S Text Office Light"/>
          <w:sz w:val="15"/>
          <w:szCs w:val="15"/>
        </w:rPr>
        <w:t xml:space="preserve"> Os valores indicados foram determinados de acordo com o método de medição WLTP (</w:t>
      </w:r>
      <w:proofErr w:type="spellStart"/>
      <w:r w:rsidRPr="009C5325">
        <w:rPr>
          <w:rFonts w:ascii="MB Corpo S Text Office Light" w:hAnsi="MB Corpo S Text Office Light"/>
          <w:sz w:val="15"/>
          <w:szCs w:val="15"/>
        </w:rPr>
        <w:t>Worldwide</w:t>
      </w:r>
      <w:proofErr w:type="spellEnd"/>
      <w:r w:rsidRPr="009C5325">
        <w:rPr>
          <w:rFonts w:ascii="MB Corpo S Text Office Light" w:hAnsi="MB Corpo S Text Office Light"/>
          <w:sz w:val="15"/>
          <w:szCs w:val="15"/>
        </w:rPr>
        <w:t xml:space="preserve"> </w:t>
      </w:r>
      <w:proofErr w:type="spellStart"/>
      <w:r w:rsidRPr="009C5325">
        <w:rPr>
          <w:rFonts w:ascii="MB Corpo S Text Office Light" w:hAnsi="MB Corpo S Text Office Light"/>
          <w:sz w:val="15"/>
          <w:szCs w:val="15"/>
        </w:rPr>
        <w:t>harmonised</w:t>
      </w:r>
      <w:proofErr w:type="spellEnd"/>
      <w:r w:rsidRPr="009C5325">
        <w:rPr>
          <w:rFonts w:ascii="MB Corpo S Text Office Light" w:hAnsi="MB Corpo S Text Office Light"/>
          <w:sz w:val="15"/>
          <w:szCs w:val="15"/>
        </w:rPr>
        <w:t xml:space="preserve"> Light </w:t>
      </w:r>
      <w:proofErr w:type="spellStart"/>
      <w:r w:rsidRPr="009C5325">
        <w:rPr>
          <w:rFonts w:ascii="MB Corpo S Text Office Light" w:hAnsi="MB Corpo S Text Office Light"/>
          <w:sz w:val="15"/>
          <w:szCs w:val="15"/>
        </w:rPr>
        <w:t>vehicles</w:t>
      </w:r>
      <w:proofErr w:type="spellEnd"/>
      <w:r w:rsidRPr="009C5325">
        <w:rPr>
          <w:rFonts w:ascii="MB Corpo S Text Office Light" w:hAnsi="MB Corpo S Text Office Light"/>
          <w:sz w:val="15"/>
          <w:szCs w:val="15"/>
        </w:rPr>
        <w:t xml:space="preserve"> </w:t>
      </w:r>
      <w:proofErr w:type="spellStart"/>
      <w:r w:rsidRPr="009C5325">
        <w:rPr>
          <w:rFonts w:ascii="MB Corpo S Text Office Light" w:hAnsi="MB Corpo S Text Office Light"/>
          <w:sz w:val="15"/>
          <w:szCs w:val="15"/>
        </w:rPr>
        <w:t>Test</w:t>
      </w:r>
      <w:proofErr w:type="spellEnd"/>
      <w:r w:rsidRPr="009C5325">
        <w:rPr>
          <w:rFonts w:ascii="MB Corpo S Text Office Light" w:hAnsi="MB Corpo S Text Office Light"/>
          <w:sz w:val="15"/>
          <w:szCs w:val="15"/>
        </w:rPr>
        <w:t xml:space="preserve"> </w:t>
      </w:r>
      <w:proofErr w:type="spellStart"/>
      <w:r w:rsidRPr="009C5325">
        <w:rPr>
          <w:rFonts w:ascii="MB Corpo S Text Office Light" w:hAnsi="MB Corpo S Text Office Light"/>
          <w:sz w:val="15"/>
          <w:szCs w:val="15"/>
        </w:rPr>
        <w:t>Procedure</w:t>
      </w:r>
      <w:proofErr w:type="spellEnd"/>
      <w:r w:rsidRPr="009C5325">
        <w:rPr>
          <w:rFonts w:ascii="MB Corpo S Text Office Light" w:hAnsi="MB Corpo S Text Office Light"/>
          <w:sz w:val="15"/>
          <w:szCs w:val="15"/>
        </w:rPr>
        <w:t>). A autonomia indicada refere-se aos mercados da União Europeia. O consumo de energia e as emissões de CO2 de um veículo dependem não só da utilização eficiente do combustível ou da fonte de energia pelo veículo, mas também do estilo de condução e de outros fatores não técnicos.</w:t>
      </w:r>
    </w:p>
  </w:footnote>
  <w:footnote w:id="2">
    <w:p w14:paraId="064AFE08" w14:textId="77777777" w:rsidR="00816C8D" w:rsidRPr="009C5325" w:rsidRDefault="00816C8D" w:rsidP="00816C8D">
      <w:pPr>
        <w:pStyle w:val="FootnoteText"/>
        <w:rPr>
          <w:sz w:val="15"/>
          <w:szCs w:val="15"/>
        </w:rPr>
      </w:pPr>
      <w:r w:rsidRPr="009C5325">
        <w:rPr>
          <w:rFonts w:ascii="MB Corpo S Text Office Light" w:hAnsi="MB Corpo S Text Office Light"/>
          <w:sz w:val="17"/>
          <w:szCs w:val="17"/>
          <w:vertAlign w:val="superscript"/>
        </w:rPr>
        <w:footnoteRef/>
      </w:r>
      <w:r w:rsidRPr="009C5325">
        <w:rPr>
          <w:rFonts w:ascii="MB Corpo S Text Office Light" w:hAnsi="MB Corpo S Text Office Light"/>
          <w:sz w:val="17"/>
          <w:szCs w:val="17"/>
          <w:vertAlign w:val="superscript"/>
        </w:rPr>
        <w:t xml:space="preserve"> </w:t>
      </w:r>
      <w:r w:rsidRPr="009C5325">
        <w:rPr>
          <w:rFonts w:ascii="MB Corpo S Text Office Light" w:hAnsi="MB Corpo S Text Office Light"/>
          <w:sz w:val="15"/>
          <w:szCs w:val="15"/>
        </w:rPr>
        <w:t>Os valores indicados foram determinados de acordo com o método de medição WLTP (</w:t>
      </w:r>
      <w:proofErr w:type="spellStart"/>
      <w:r w:rsidRPr="009C5325">
        <w:rPr>
          <w:rFonts w:ascii="MB Corpo S Text Office Light" w:hAnsi="MB Corpo S Text Office Light"/>
          <w:sz w:val="15"/>
          <w:szCs w:val="15"/>
        </w:rPr>
        <w:t>Worldwide</w:t>
      </w:r>
      <w:proofErr w:type="spellEnd"/>
      <w:r w:rsidRPr="009C5325">
        <w:rPr>
          <w:rFonts w:ascii="MB Corpo S Text Office Light" w:hAnsi="MB Corpo S Text Office Light"/>
          <w:sz w:val="15"/>
          <w:szCs w:val="15"/>
        </w:rPr>
        <w:t xml:space="preserve"> </w:t>
      </w:r>
      <w:proofErr w:type="spellStart"/>
      <w:r w:rsidRPr="009C5325">
        <w:rPr>
          <w:rFonts w:ascii="MB Corpo S Text Office Light" w:hAnsi="MB Corpo S Text Office Light"/>
          <w:sz w:val="15"/>
          <w:szCs w:val="15"/>
        </w:rPr>
        <w:t>harmonised</w:t>
      </w:r>
      <w:proofErr w:type="spellEnd"/>
      <w:r w:rsidRPr="009C5325">
        <w:rPr>
          <w:rFonts w:ascii="MB Corpo S Text Office Light" w:hAnsi="MB Corpo S Text Office Light"/>
          <w:sz w:val="15"/>
          <w:szCs w:val="15"/>
        </w:rPr>
        <w:t xml:space="preserve"> Light </w:t>
      </w:r>
      <w:proofErr w:type="spellStart"/>
      <w:r w:rsidRPr="009C5325">
        <w:rPr>
          <w:rFonts w:ascii="MB Corpo S Text Office Light" w:hAnsi="MB Corpo S Text Office Light"/>
          <w:sz w:val="15"/>
          <w:szCs w:val="15"/>
        </w:rPr>
        <w:t>vehicles</w:t>
      </w:r>
      <w:proofErr w:type="spellEnd"/>
      <w:r w:rsidRPr="009C5325">
        <w:rPr>
          <w:rFonts w:ascii="MB Corpo S Text Office Light" w:hAnsi="MB Corpo S Text Office Light"/>
          <w:sz w:val="15"/>
          <w:szCs w:val="15"/>
        </w:rPr>
        <w:t xml:space="preserve"> </w:t>
      </w:r>
      <w:proofErr w:type="spellStart"/>
      <w:r w:rsidRPr="009C5325">
        <w:rPr>
          <w:rFonts w:ascii="MB Corpo S Text Office Light" w:hAnsi="MB Corpo S Text Office Light"/>
          <w:sz w:val="15"/>
          <w:szCs w:val="15"/>
        </w:rPr>
        <w:t>Test</w:t>
      </w:r>
      <w:proofErr w:type="spellEnd"/>
      <w:r w:rsidRPr="009C5325">
        <w:rPr>
          <w:rFonts w:ascii="MB Corpo S Text Office Light" w:hAnsi="MB Corpo S Text Office Light"/>
          <w:sz w:val="15"/>
          <w:szCs w:val="15"/>
        </w:rPr>
        <w:t xml:space="preserve"> </w:t>
      </w:r>
      <w:proofErr w:type="spellStart"/>
      <w:r w:rsidRPr="009C5325">
        <w:rPr>
          <w:rFonts w:ascii="MB Corpo S Text Office Light" w:hAnsi="MB Corpo S Text Office Light"/>
          <w:sz w:val="15"/>
          <w:szCs w:val="15"/>
        </w:rPr>
        <w:t>Procedure</w:t>
      </w:r>
      <w:proofErr w:type="spellEnd"/>
      <w:r w:rsidRPr="009C5325">
        <w:rPr>
          <w:rFonts w:ascii="MB Corpo S Text Office Light" w:hAnsi="MB Corpo S Text Office Light"/>
          <w:sz w:val="15"/>
          <w:szCs w:val="15"/>
        </w:rPr>
        <w:t>). A autonomia indicada refere-se aos mercados da União Europeia. O consumo de energia e as emissões de CO2 de um veículo dependem não só da utilização eficiente do combustível ou da fonte de energia pelo veículo, mas também do estilo de condução e de outros fatores não técnicos.</w:t>
      </w:r>
    </w:p>
  </w:footnote>
  <w:footnote w:id="3">
    <w:p w14:paraId="0600257E" w14:textId="77777777" w:rsidR="00816C8D" w:rsidRPr="009C5325" w:rsidRDefault="00816C8D" w:rsidP="00816C8D">
      <w:pPr>
        <w:pStyle w:val="FootnoteText"/>
        <w:rPr>
          <w:sz w:val="15"/>
          <w:szCs w:val="15"/>
        </w:rPr>
      </w:pPr>
      <w:r w:rsidRPr="009C5325">
        <w:rPr>
          <w:rFonts w:ascii="MB Corpo S Text Office Light" w:hAnsi="MB Corpo S Text Office Light"/>
          <w:sz w:val="17"/>
          <w:szCs w:val="17"/>
          <w:vertAlign w:val="superscript"/>
        </w:rPr>
        <w:footnoteRef/>
      </w:r>
      <w:r w:rsidRPr="009C5325">
        <w:rPr>
          <w:rFonts w:ascii="MB Corpo S Text Office Light" w:hAnsi="MB Corpo S Text Office Light"/>
          <w:sz w:val="15"/>
          <w:szCs w:val="15"/>
        </w:rPr>
        <w:t xml:space="preserve"> Preço de venda em Portugal incluindo IVA à taxa legal em vigor 23%, não inclui entrega</w:t>
      </w:r>
    </w:p>
  </w:footnote>
  <w:footnote w:id="4">
    <w:p w14:paraId="4EAB092C" w14:textId="77777777" w:rsidR="00816C8D" w:rsidRPr="00FD7209" w:rsidRDefault="00816C8D" w:rsidP="00816C8D">
      <w:pPr>
        <w:pStyle w:val="FootnoteText"/>
        <w:rPr>
          <w:rFonts w:ascii="MB Corpo S Text Office Light" w:hAnsi="MB Corpo S Text Office Light"/>
          <w:sz w:val="15"/>
          <w:szCs w:val="15"/>
        </w:rPr>
      </w:pPr>
      <w:r w:rsidRPr="00FD7209">
        <w:rPr>
          <w:rFonts w:ascii="MB Corpo S Text Office Light" w:hAnsi="MB Corpo S Text Office Light"/>
          <w:sz w:val="17"/>
          <w:szCs w:val="17"/>
          <w:vertAlign w:val="superscript"/>
        </w:rPr>
        <w:footnoteRef/>
      </w:r>
      <w:r w:rsidRPr="00FD7209">
        <w:rPr>
          <w:rFonts w:ascii="MB Corpo S Text Office Light" w:hAnsi="MB Corpo S Text Office Light"/>
          <w:sz w:val="17"/>
          <w:szCs w:val="17"/>
          <w:vertAlign w:val="superscript"/>
        </w:rPr>
        <w:t xml:space="preserve"> </w:t>
      </w:r>
      <w:r w:rsidRPr="00FD7209">
        <w:rPr>
          <w:rFonts w:ascii="MB Corpo S Text Office Light" w:hAnsi="MB Corpo S Text Office Light"/>
          <w:sz w:val="15"/>
          <w:szCs w:val="15"/>
        </w:rPr>
        <w:t>Não é possível utilizar a G-TURN e a G-STEERING em estradas públicas. A G-TURN e a G-STEERING só devem ser utilizadas em estradas de piso solto ou macio, por exemplo, cobertas de gravilha ou neve.</w:t>
      </w:r>
    </w:p>
  </w:footnote>
  <w:footnote w:id="5">
    <w:p w14:paraId="128BB1E2" w14:textId="77777777" w:rsidR="00816C8D" w:rsidRPr="00B57050" w:rsidRDefault="00816C8D" w:rsidP="00816C8D">
      <w:pPr>
        <w:pStyle w:val="FootnoteText"/>
      </w:pPr>
      <w:r w:rsidRPr="00FD7209">
        <w:rPr>
          <w:rFonts w:ascii="MB Corpo S Text Office Light" w:hAnsi="MB Corpo S Text Office Light"/>
          <w:sz w:val="17"/>
          <w:szCs w:val="17"/>
          <w:vertAlign w:val="superscript"/>
        </w:rPr>
        <w:footnoteRef/>
      </w:r>
      <w:r w:rsidRPr="00FD7209">
        <w:rPr>
          <w:rFonts w:ascii="MB Corpo S Text Office Light" w:hAnsi="MB Corpo S Text Office Light"/>
          <w:sz w:val="17"/>
          <w:szCs w:val="17"/>
          <w:vertAlign w:val="superscript"/>
        </w:rPr>
        <w:t xml:space="preserve"> </w:t>
      </w:r>
      <w:r w:rsidRPr="00FD7209">
        <w:rPr>
          <w:rFonts w:ascii="MB Corpo S Text Office Light" w:hAnsi="MB Corpo S Text Office Light"/>
          <w:sz w:val="15"/>
          <w:szCs w:val="15"/>
        </w:rPr>
        <w:t>A função inteligente de OFFROAD é apenas um sistema de assistência. O condutor é responsável por manter uma distância suficiente em relação ao veículo ou aos obstáculos à frente.</w:t>
      </w:r>
    </w:p>
  </w:footnote>
  <w:footnote w:id="6">
    <w:p w14:paraId="1433D6DD" w14:textId="77777777" w:rsidR="00816C8D" w:rsidRPr="00FD7209" w:rsidRDefault="00816C8D" w:rsidP="00816C8D">
      <w:pPr>
        <w:pStyle w:val="FootnoteText"/>
        <w:rPr>
          <w:sz w:val="15"/>
          <w:szCs w:val="15"/>
        </w:rPr>
      </w:pPr>
      <w:r w:rsidRPr="00FD7209">
        <w:rPr>
          <w:rFonts w:ascii="MB Corpo S Text Office Light" w:hAnsi="MB Corpo S Text Office Light"/>
          <w:sz w:val="17"/>
          <w:szCs w:val="17"/>
          <w:vertAlign w:val="superscript"/>
        </w:rPr>
        <w:footnoteRef/>
      </w:r>
      <w:r w:rsidRPr="00FD7209">
        <w:rPr>
          <w:rFonts w:ascii="MB Corpo S Text Office Light" w:hAnsi="MB Corpo S Text Office Light"/>
          <w:sz w:val="17"/>
          <w:szCs w:val="17"/>
          <w:vertAlign w:val="superscript"/>
        </w:rPr>
        <w:t xml:space="preserve"> </w:t>
      </w:r>
      <w:r w:rsidRPr="00FD7209">
        <w:rPr>
          <w:rFonts w:ascii="MB Corpo S Text Office Light" w:hAnsi="MB Corpo S Text Office Light"/>
          <w:sz w:val="15"/>
          <w:szCs w:val="15"/>
        </w:rPr>
        <w:t>Ao utilizar a câmara de bordo e gravar imagens de vídeo, deve respeitar a legislação em matéria de proteção de dados. A utilização da câmara de bordo pode não ser permitida em determinados países.</w:t>
      </w:r>
    </w:p>
  </w:footnote>
  <w:footnote w:id="7">
    <w:p w14:paraId="23C692C3" w14:textId="77777777" w:rsidR="00816C8D" w:rsidRPr="00B57050" w:rsidRDefault="00816C8D" w:rsidP="00816C8D">
      <w:pPr>
        <w:pStyle w:val="FootnoteText"/>
      </w:pPr>
      <w:r>
        <w:rPr>
          <w:rStyle w:val="FootnoteReference"/>
        </w:rPr>
        <w:footnoteRef/>
      </w:r>
      <w:r>
        <w:t xml:space="preserve"> Preço de venda em Portugal incluindo IVA à taxa legal em vigor 23%, não inclui entrega</w:t>
      </w:r>
    </w:p>
  </w:footnote>
  <w:footnote w:id="8">
    <w:p w14:paraId="13F8F857" w14:textId="77777777" w:rsidR="00816C8D" w:rsidRPr="00FD7209" w:rsidRDefault="00816C8D" w:rsidP="00816C8D">
      <w:pPr>
        <w:pStyle w:val="FootnoteText"/>
        <w:rPr>
          <w:sz w:val="15"/>
          <w:szCs w:val="15"/>
        </w:rPr>
      </w:pPr>
      <w:r w:rsidRPr="00FD7209">
        <w:rPr>
          <w:rFonts w:ascii="MB Corpo S Text Office Light" w:hAnsi="MB Corpo S Text Office Light"/>
          <w:sz w:val="17"/>
          <w:szCs w:val="17"/>
          <w:vertAlign w:val="superscript"/>
        </w:rPr>
        <w:footnoteRef/>
      </w:r>
      <w:r w:rsidRPr="00FD7209">
        <w:rPr>
          <w:rFonts w:ascii="MB Corpo S Text Office Light" w:hAnsi="MB Corpo S Text Office Light"/>
          <w:sz w:val="15"/>
          <w:szCs w:val="15"/>
        </w:rPr>
        <w:t xml:space="preserve"> Os sistemas de assistência à condução e de segurança da Mercedes-Benz são auxílios e não isentam os condutores das suas responsabilidades. As instruções no manual do proprietário e os limites dos sistemas nele descritos devem ser sempre respeitados.</w:t>
      </w:r>
    </w:p>
  </w:footnote>
  <w:footnote w:id="9">
    <w:p w14:paraId="515BEF9B" w14:textId="77777777" w:rsidR="00816C8D" w:rsidRPr="00FD7209" w:rsidRDefault="00816C8D" w:rsidP="00816C8D">
      <w:pPr>
        <w:pStyle w:val="FootnoteText"/>
        <w:rPr>
          <w:rFonts w:ascii="MB Corpo S Text Office Light" w:hAnsi="MB Corpo S Text Office Light"/>
          <w:sz w:val="15"/>
          <w:szCs w:val="15"/>
        </w:rPr>
      </w:pPr>
      <w:r w:rsidRPr="00FD7209">
        <w:rPr>
          <w:rFonts w:ascii="MB Corpo S Text Office Light" w:hAnsi="MB Corpo S Text Office Light"/>
          <w:sz w:val="17"/>
          <w:szCs w:val="17"/>
          <w:vertAlign w:val="superscript"/>
        </w:rPr>
        <w:footnoteRef/>
      </w:r>
      <w:r w:rsidRPr="00FD7209">
        <w:rPr>
          <w:rFonts w:ascii="MB Corpo S Text Office Light" w:hAnsi="MB Corpo S Text Office Light"/>
          <w:sz w:val="17"/>
          <w:szCs w:val="17"/>
          <w:vertAlign w:val="superscript"/>
        </w:rPr>
        <w:t xml:space="preserve"> </w:t>
      </w:r>
      <w:r w:rsidRPr="00FD7209">
        <w:rPr>
          <w:rFonts w:ascii="MB Corpo S Text Office Light" w:hAnsi="MB Corpo S Text Office Light"/>
          <w:sz w:val="15"/>
          <w:szCs w:val="15"/>
        </w:rPr>
        <w:t>Os tempos de carregamento indicados correspondem a um processo de carregamento desde um estado de carga de 10 até 100 %, numa wallbox ou num posto de carregamento público (corrente AC com uma potência de pelo menos 11/22 kW, com intensidade de corrente de 16/32 A por fase) à temperatura de 23 graus Celsius.</w:t>
      </w:r>
    </w:p>
  </w:footnote>
  <w:footnote w:id="10">
    <w:p w14:paraId="4F03EA85" w14:textId="77777777" w:rsidR="00816C8D" w:rsidRPr="00FD7209" w:rsidRDefault="00816C8D" w:rsidP="00816C8D">
      <w:pPr>
        <w:pStyle w:val="FootnoteText"/>
        <w:rPr>
          <w:rFonts w:ascii="MB Corpo S Text Office Light" w:hAnsi="MB Corpo S Text Office Light"/>
          <w:sz w:val="15"/>
          <w:szCs w:val="15"/>
        </w:rPr>
      </w:pPr>
      <w:r w:rsidRPr="00FD7209">
        <w:rPr>
          <w:rFonts w:ascii="MB Corpo S Text Office Light" w:hAnsi="MB Corpo S Text Office Light"/>
          <w:sz w:val="17"/>
          <w:szCs w:val="17"/>
          <w:vertAlign w:val="superscript"/>
        </w:rPr>
        <w:footnoteRef/>
      </w:r>
      <w:r w:rsidRPr="00FD7209">
        <w:rPr>
          <w:rFonts w:ascii="MB Corpo S Text Office Light" w:hAnsi="MB Corpo S Text Office Light"/>
          <w:sz w:val="15"/>
          <w:szCs w:val="15"/>
        </w:rPr>
        <w:t xml:space="preserve"> Os tempos de carregamento referem-se a uma carga de 10 a 80 % num posto de carregamento rápido DC de categoria "K" ou "L" em conformidade com a norma EN17186, com corrente de carregamento de 500 A</w:t>
      </w:r>
    </w:p>
  </w:footnote>
  <w:footnote w:id="11">
    <w:p w14:paraId="6448C8A8" w14:textId="77777777" w:rsidR="00816C8D" w:rsidRPr="00FD7209" w:rsidRDefault="00816C8D" w:rsidP="00816C8D">
      <w:pPr>
        <w:pStyle w:val="FootnoteText"/>
        <w:rPr>
          <w:rFonts w:ascii="MB Corpo S Text Office Light" w:hAnsi="MB Corpo S Text Office Light"/>
          <w:sz w:val="15"/>
          <w:szCs w:val="15"/>
        </w:rPr>
      </w:pPr>
      <w:r w:rsidRPr="00FD7209">
        <w:rPr>
          <w:rFonts w:ascii="MB Corpo S Text Office Light" w:hAnsi="MB Corpo S Text Office Light"/>
          <w:sz w:val="17"/>
          <w:szCs w:val="17"/>
          <w:vertAlign w:val="superscript"/>
        </w:rPr>
        <w:footnoteRef/>
      </w:r>
      <w:r w:rsidRPr="00FD7209">
        <w:rPr>
          <w:rFonts w:ascii="MB Corpo S Text Office Light" w:hAnsi="MB Corpo S Text Office Light"/>
          <w:sz w:val="17"/>
          <w:szCs w:val="17"/>
          <w:vertAlign w:val="superscript"/>
        </w:rPr>
        <w:t xml:space="preserve"> </w:t>
      </w:r>
      <w:r w:rsidRPr="00FD7209">
        <w:rPr>
          <w:rFonts w:ascii="MB Corpo S Text Office Light" w:hAnsi="MB Corpo S Text Office Light"/>
          <w:sz w:val="15"/>
          <w:szCs w:val="15"/>
        </w:rPr>
        <w:t>Em postos de carregamento rápidos DC com corrente elétrica de 500 A, de acordo com o procedimento WLTP</w:t>
      </w:r>
    </w:p>
  </w:footnote>
  <w:footnote w:id="12">
    <w:p w14:paraId="5746B4CA" w14:textId="77777777" w:rsidR="00816C8D" w:rsidRPr="00B57050" w:rsidRDefault="00816C8D" w:rsidP="00816C8D">
      <w:pPr>
        <w:pStyle w:val="FootnoteText"/>
      </w:pPr>
      <w:r w:rsidRPr="00FD7209">
        <w:rPr>
          <w:rFonts w:ascii="MB Corpo S Text Office Light" w:hAnsi="MB Corpo S Text Office Light"/>
          <w:sz w:val="17"/>
          <w:szCs w:val="17"/>
          <w:vertAlign w:val="superscript"/>
        </w:rPr>
        <w:footnoteRef/>
      </w:r>
      <w:r w:rsidRPr="00FD7209">
        <w:rPr>
          <w:rFonts w:ascii="MB Corpo S Text Office Light" w:hAnsi="MB Corpo S Text Office Light"/>
          <w:sz w:val="17"/>
          <w:szCs w:val="17"/>
          <w:vertAlign w:val="superscript"/>
        </w:rPr>
        <w:t xml:space="preserve"> </w:t>
      </w:r>
      <w:r w:rsidRPr="00FD7209">
        <w:rPr>
          <w:rFonts w:ascii="MB Corpo S Text Office Light" w:hAnsi="MB Corpo S Text Office Light"/>
          <w:sz w:val="15"/>
          <w:szCs w:val="15"/>
        </w:rPr>
        <w:t>Sem espelhos exteriores</w:t>
      </w:r>
    </w:p>
  </w:footnote>
  <w:footnote w:id="13">
    <w:p w14:paraId="4E928877" w14:textId="77777777" w:rsidR="00816C8D" w:rsidRPr="00FD7209" w:rsidRDefault="00816C8D" w:rsidP="00816C8D">
      <w:pPr>
        <w:pStyle w:val="FootnoteText"/>
        <w:rPr>
          <w:rFonts w:ascii="MB Corpo S Text Office Light" w:hAnsi="MB Corpo S Text Office Light"/>
          <w:sz w:val="15"/>
          <w:szCs w:val="15"/>
        </w:rPr>
      </w:pPr>
      <w:r w:rsidRPr="00FD7209">
        <w:rPr>
          <w:rFonts w:ascii="MB Corpo S Text Office Light" w:hAnsi="MB Corpo S Text Office Light"/>
          <w:sz w:val="17"/>
          <w:szCs w:val="17"/>
          <w:vertAlign w:val="superscript"/>
        </w:rPr>
        <w:footnoteRef/>
      </w:r>
      <w:r w:rsidRPr="00FD7209">
        <w:rPr>
          <w:rFonts w:ascii="MB Corpo S Text Office Light" w:hAnsi="MB Corpo S Text Office Light"/>
          <w:sz w:val="17"/>
          <w:szCs w:val="17"/>
          <w:vertAlign w:val="superscript"/>
        </w:rPr>
        <w:t xml:space="preserve"> </w:t>
      </w:r>
      <w:r w:rsidRPr="00FD7209">
        <w:rPr>
          <w:rFonts w:ascii="MB Corpo S Text Office Light" w:hAnsi="MB Corpo S Text Office Light"/>
          <w:sz w:val="15"/>
          <w:szCs w:val="15"/>
        </w:rPr>
        <w:t>Limitada eletronicamente</w:t>
      </w:r>
    </w:p>
  </w:footnote>
  <w:footnote w:id="14">
    <w:p w14:paraId="668A2A53" w14:textId="77777777" w:rsidR="00816C8D" w:rsidRPr="00B57050" w:rsidRDefault="00816C8D" w:rsidP="00816C8D">
      <w:pPr>
        <w:pStyle w:val="FootnoteText"/>
      </w:pPr>
      <w:r w:rsidRPr="00FD7209">
        <w:rPr>
          <w:rFonts w:ascii="MB Corpo S Text Office Light" w:hAnsi="MB Corpo S Text Office Light"/>
          <w:sz w:val="17"/>
          <w:szCs w:val="17"/>
          <w:vertAlign w:val="superscript"/>
        </w:rPr>
        <w:footnoteRef/>
      </w:r>
      <w:r w:rsidRPr="00FD7209">
        <w:rPr>
          <w:rFonts w:ascii="MB Corpo S Text Office Light" w:hAnsi="MB Corpo S Text Office Light"/>
          <w:sz w:val="15"/>
          <w:szCs w:val="15"/>
        </w:rPr>
        <w:t xml:space="preserve"> Os valores indicados foram determinados de acordo com o método de medição WLTP (</w:t>
      </w:r>
      <w:proofErr w:type="spellStart"/>
      <w:r w:rsidRPr="00FD7209">
        <w:rPr>
          <w:rFonts w:ascii="MB Corpo S Text Office Light" w:hAnsi="MB Corpo S Text Office Light"/>
          <w:sz w:val="15"/>
          <w:szCs w:val="15"/>
        </w:rPr>
        <w:t>Worldwide</w:t>
      </w:r>
      <w:proofErr w:type="spellEnd"/>
      <w:r w:rsidRPr="00FD7209">
        <w:rPr>
          <w:rFonts w:ascii="MB Corpo S Text Office Light" w:hAnsi="MB Corpo S Text Office Light"/>
          <w:sz w:val="15"/>
          <w:szCs w:val="15"/>
        </w:rPr>
        <w:t xml:space="preserve"> </w:t>
      </w:r>
      <w:proofErr w:type="spellStart"/>
      <w:r w:rsidRPr="00FD7209">
        <w:rPr>
          <w:rFonts w:ascii="MB Corpo S Text Office Light" w:hAnsi="MB Corpo S Text Office Light"/>
          <w:sz w:val="15"/>
          <w:szCs w:val="15"/>
        </w:rPr>
        <w:t>harmonised</w:t>
      </w:r>
      <w:proofErr w:type="spellEnd"/>
      <w:r w:rsidRPr="00FD7209">
        <w:rPr>
          <w:rFonts w:ascii="MB Corpo S Text Office Light" w:hAnsi="MB Corpo S Text Office Light"/>
          <w:sz w:val="15"/>
          <w:szCs w:val="15"/>
        </w:rPr>
        <w:t xml:space="preserve"> Light </w:t>
      </w:r>
      <w:proofErr w:type="spellStart"/>
      <w:r w:rsidRPr="00FD7209">
        <w:rPr>
          <w:rFonts w:ascii="MB Corpo S Text Office Light" w:hAnsi="MB Corpo S Text Office Light"/>
          <w:sz w:val="15"/>
          <w:szCs w:val="15"/>
        </w:rPr>
        <w:t>vehicles</w:t>
      </w:r>
      <w:proofErr w:type="spellEnd"/>
      <w:r w:rsidRPr="00FD7209">
        <w:rPr>
          <w:rFonts w:ascii="MB Corpo S Text Office Light" w:hAnsi="MB Corpo S Text Office Light"/>
          <w:sz w:val="15"/>
          <w:szCs w:val="15"/>
        </w:rPr>
        <w:t xml:space="preserve"> </w:t>
      </w:r>
      <w:proofErr w:type="spellStart"/>
      <w:r w:rsidRPr="00FD7209">
        <w:rPr>
          <w:rFonts w:ascii="MB Corpo S Text Office Light" w:hAnsi="MB Corpo S Text Office Light"/>
          <w:sz w:val="15"/>
          <w:szCs w:val="15"/>
        </w:rPr>
        <w:t>Test</w:t>
      </w:r>
      <w:proofErr w:type="spellEnd"/>
      <w:r w:rsidRPr="00FD7209">
        <w:rPr>
          <w:rFonts w:ascii="MB Corpo S Text Office Light" w:hAnsi="MB Corpo S Text Office Light"/>
          <w:sz w:val="15"/>
          <w:szCs w:val="15"/>
        </w:rPr>
        <w:t xml:space="preserve"> </w:t>
      </w:r>
      <w:proofErr w:type="spellStart"/>
      <w:r w:rsidRPr="00FD7209">
        <w:rPr>
          <w:rFonts w:ascii="MB Corpo S Text Office Light" w:hAnsi="MB Corpo S Text Office Light"/>
          <w:sz w:val="15"/>
          <w:szCs w:val="15"/>
        </w:rPr>
        <w:t>Procedure</w:t>
      </w:r>
      <w:proofErr w:type="spellEnd"/>
      <w:r w:rsidRPr="00FD7209">
        <w:rPr>
          <w:rFonts w:ascii="MB Corpo S Text Office Light" w:hAnsi="MB Corpo S Text Office Light"/>
          <w:sz w:val="15"/>
          <w:szCs w:val="15"/>
        </w:rPr>
        <w:t>). A autonomia indicada refere-se aos mercados da União Europeia. O consumo de energia e as emissões de CO2 de um veículo dependem não só da utilização eficiente do combustível ou da fonte de energia pelo veículo, mas também do estilo de condução e de outros fatores não técnicos.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EC047" w14:textId="77777777" w:rsidR="009C681E" w:rsidRDefault="009C68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D4AF3" w14:textId="77777777" w:rsidR="008D0BE1" w:rsidRDefault="008D0B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A05FE" w14:textId="77777777" w:rsidR="00ED0B7F" w:rsidRPr="00BE7AC7" w:rsidRDefault="00ED0B7F" w:rsidP="00ED0B7F">
    <w:r>
      <w:rPr>
        <w:noProof/>
        <w:lang w:bidi="ar-SA"/>
      </w:rPr>
      <mc:AlternateContent>
        <mc:Choice Requires="wps">
          <w:drawing>
            <wp:anchor distT="0" distB="0" distL="114300" distR="114300" simplePos="0" relativeHeight="251704320" behindDoc="0" locked="0" layoutInCell="1" allowOverlap="1" wp14:anchorId="3AB0B588" wp14:editId="2830E458">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DE7E3F" id="Ellipse 9" o:spid="_x0000_s1026" style="position:absolute;margin-left:-53.75pt;margin-top:297.2pt;width:1.1pt;height:1.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r>
      <w:rPr>
        <w:noProof/>
        <w:lang w:bidi="ar-SA"/>
      </w:rPr>
      <w:drawing>
        <wp:anchor distT="0" distB="0" distL="114300" distR="114300" simplePos="0" relativeHeight="251703296" behindDoc="1" locked="0" layoutInCell="1" allowOverlap="1" wp14:anchorId="76B4D7CF" wp14:editId="12C82A38">
          <wp:simplePos x="0" y="0"/>
          <wp:positionH relativeFrom="column">
            <wp:posOffset>2559685</wp:posOffset>
          </wp:positionH>
          <wp:positionV relativeFrom="page">
            <wp:posOffset>540385</wp:posOffset>
          </wp:positionV>
          <wp:extent cx="720000" cy="720000"/>
          <wp:effectExtent l="0" t="0" r="4445" b="4445"/>
          <wp:wrapNone/>
          <wp:docPr id="43"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p w14:paraId="5444AD66" w14:textId="77777777" w:rsidR="00C172BF" w:rsidRPr="00ED0B7F" w:rsidRDefault="00ED0B7F" w:rsidP="00ED0B7F">
    <w:pPr>
      <w:pStyle w:val="Header"/>
    </w:pPr>
    <w:r>
      <w:rPr>
        <w:noProof/>
        <w:lang w:bidi="ar-SA"/>
      </w:rPr>
      <w:drawing>
        <wp:anchor distT="0" distB="0" distL="114300" distR="114300" simplePos="0" relativeHeight="251705344" behindDoc="0" locked="0" layoutInCell="1" allowOverlap="1" wp14:anchorId="2408704D" wp14:editId="72C8F829">
          <wp:simplePos x="0" y="0"/>
          <wp:positionH relativeFrom="column">
            <wp:posOffset>4585335</wp:posOffset>
          </wp:positionH>
          <wp:positionV relativeFrom="margin">
            <wp:posOffset>728345</wp:posOffset>
          </wp:positionV>
          <wp:extent cx="1080000" cy="126000"/>
          <wp:effectExtent l="0" t="0" r="6350" b="7620"/>
          <wp:wrapNone/>
          <wp:docPr id="42"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126000"/>
                  </a:xfrm>
                  <a:prstGeom prst="rect">
                    <a:avLst/>
                  </a:prstGeom>
                  <a:noFill/>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0D0" w14:textId="77777777" w:rsidR="00053243" w:rsidRDefault="00053243" w:rsidP="006C1C75">
    <w:pPr>
      <w:spacing w:line="20" w:lineRule="exact"/>
    </w:pPr>
    <w:r>
      <w:rPr>
        <w:noProof/>
        <w:lang w:bidi="ar-SA"/>
      </w:rPr>
      <w:drawing>
        <wp:anchor distT="0" distB="0" distL="114300" distR="114300" simplePos="0" relativeHeight="251697152" behindDoc="1" locked="0" layoutInCell="1" allowOverlap="1" wp14:anchorId="3B55EC5E" wp14:editId="6A59B5E0">
          <wp:simplePos x="0" y="0"/>
          <wp:positionH relativeFrom="page">
            <wp:posOffset>3423920</wp:posOffset>
          </wp:positionH>
          <wp:positionV relativeFrom="page">
            <wp:posOffset>539115</wp:posOffset>
          </wp:positionV>
          <wp:extent cx="720000" cy="720000"/>
          <wp:effectExtent l="0" t="0" r="4445" b="4445"/>
          <wp:wrapNone/>
          <wp:docPr id="40"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700224" behindDoc="0" locked="0" layoutInCell="1" allowOverlap="1" wp14:anchorId="0EA34984" wp14:editId="2947F916">
              <wp:simplePos x="0" y="0"/>
              <wp:positionH relativeFrom="column">
                <wp:posOffset>-682625</wp:posOffset>
              </wp:positionH>
              <wp:positionV relativeFrom="page">
                <wp:posOffset>3774440</wp:posOffset>
              </wp:positionV>
              <wp:extent cx="13970" cy="13970"/>
              <wp:effectExtent l="0" t="0" r="0" b="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9FBBC5" id="Oval 32" o:spid="_x0000_s1026" style="position:absolute;margin-left:-53.75pt;margin-top:297.2pt;width:1.1pt;height:1.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M3KWUlgIAAJoFAAAOAAAAAAAAAAAAAAAAAC4CAABkcnMvZTJv&#10;RG9jLnhtbFBLAQItABQABgAIAAAAIQA3VwnD4gAAAA0BAAAPAAAAAAAAAAAAAAAAAPAEAABkcnMv&#10;ZG93bnJldi54bWxQSwUGAAAAAAQABADzAAAA/wUAAAAA&#10;" fillcolor="black [3213]" stroked="f" strokeweight="1pt">
              <v:stroke joinstyle="miter"/>
              <v:path arrowok="t"/>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219A5"/>
    <w:multiLevelType w:val="hybridMultilevel"/>
    <w:tmpl w:val="FF669D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2731BA2"/>
    <w:multiLevelType w:val="hybridMultilevel"/>
    <w:tmpl w:val="AD8C51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3B5599C"/>
    <w:multiLevelType w:val="hybridMultilevel"/>
    <w:tmpl w:val="B8B23264"/>
    <w:lvl w:ilvl="0" w:tplc="95DC9FB0">
      <w:start w:val="20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FE662D"/>
    <w:multiLevelType w:val="hybridMultilevel"/>
    <w:tmpl w:val="67E07778"/>
    <w:lvl w:ilvl="0" w:tplc="001687DC">
      <w:start w:val="1"/>
      <w:numFmt w:val="bullet"/>
      <w:lvlText w:val="-"/>
      <w:lvlJc w:val="left"/>
      <w:pPr>
        <w:ind w:left="720" w:hanging="360"/>
      </w:pPr>
      <w:rPr>
        <w:rFonts w:ascii="MB Corpo S Text Office Light" w:eastAsiaTheme="minorHAnsi" w:hAnsi="MB Corpo S Text Offic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A2B4AD0"/>
    <w:multiLevelType w:val="hybridMultilevel"/>
    <w:tmpl w:val="C53ABF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0E754878"/>
    <w:multiLevelType w:val="hybridMultilevel"/>
    <w:tmpl w:val="CC8A7B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4AA6C2B"/>
    <w:multiLevelType w:val="hybridMultilevel"/>
    <w:tmpl w:val="EEDABE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68073D3"/>
    <w:multiLevelType w:val="hybridMultilevel"/>
    <w:tmpl w:val="57D87700"/>
    <w:lvl w:ilvl="0" w:tplc="8E469A50">
      <w:numFmt w:val="bullet"/>
      <w:lvlText w:val="-"/>
      <w:lvlJc w:val="left"/>
      <w:pPr>
        <w:ind w:left="720" w:hanging="360"/>
      </w:pPr>
      <w:rPr>
        <w:rFonts w:ascii="MB Corpo S Text Office Light" w:eastAsiaTheme="minorHAnsi" w:hAnsi="MB Corpo S Text Office Light" w:cstheme="minorBidi"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69B76AE"/>
    <w:multiLevelType w:val="hybridMultilevel"/>
    <w:tmpl w:val="7D50C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F2F0457"/>
    <w:multiLevelType w:val="hybridMultilevel"/>
    <w:tmpl w:val="7570E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0977C01"/>
    <w:multiLevelType w:val="hybridMultilevel"/>
    <w:tmpl w:val="F30A82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0AC1DE1"/>
    <w:multiLevelType w:val="hybridMultilevel"/>
    <w:tmpl w:val="EAE4EA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23FD52F4"/>
    <w:multiLevelType w:val="hybridMultilevel"/>
    <w:tmpl w:val="1FF41A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2C196E9E"/>
    <w:multiLevelType w:val="hybridMultilevel"/>
    <w:tmpl w:val="52562FB2"/>
    <w:lvl w:ilvl="0" w:tplc="B90A4B8A">
      <w:numFmt w:val="bullet"/>
      <w:lvlText w:val="-"/>
      <w:lvlJc w:val="left"/>
      <w:pPr>
        <w:ind w:left="720" w:hanging="360"/>
      </w:pPr>
      <w:rPr>
        <w:rFonts w:ascii="MB Corpo S Text Office Light" w:eastAsiaTheme="minorHAnsi" w:hAnsi="MB Corpo S Text Office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2602B7"/>
    <w:multiLevelType w:val="hybridMultilevel"/>
    <w:tmpl w:val="B0B0F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1485E49"/>
    <w:multiLevelType w:val="hybridMultilevel"/>
    <w:tmpl w:val="CEE274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D7563FA"/>
    <w:multiLevelType w:val="hybridMultilevel"/>
    <w:tmpl w:val="7566475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9" w15:restartNumberingAfterBreak="0">
    <w:nsid w:val="43850075"/>
    <w:multiLevelType w:val="hybridMultilevel"/>
    <w:tmpl w:val="6A8884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3B07093"/>
    <w:multiLevelType w:val="hybridMultilevel"/>
    <w:tmpl w:val="31D8B0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48270B7"/>
    <w:multiLevelType w:val="hybridMultilevel"/>
    <w:tmpl w:val="98F6A4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614274F"/>
    <w:multiLevelType w:val="hybridMultilevel"/>
    <w:tmpl w:val="13C6DF64"/>
    <w:lvl w:ilvl="0" w:tplc="3D8A5D9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99800D6"/>
    <w:multiLevelType w:val="hybridMultilevel"/>
    <w:tmpl w:val="6EE013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4D82275D"/>
    <w:multiLevelType w:val="hybridMultilevel"/>
    <w:tmpl w:val="0E924492"/>
    <w:lvl w:ilvl="0" w:tplc="F2E86902">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2457EC"/>
    <w:multiLevelType w:val="hybridMultilevel"/>
    <w:tmpl w:val="213E93F2"/>
    <w:lvl w:ilvl="0" w:tplc="B156E40C">
      <w:start w:val="5"/>
      <w:numFmt w:val="bullet"/>
      <w:lvlText w:val="-"/>
      <w:lvlJc w:val="left"/>
      <w:pPr>
        <w:ind w:left="720" w:hanging="360"/>
      </w:pPr>
      <w:rPr>
        <w:rFonts w:ascii="MB Corpo S Text Light" w:eastAsia="Times New Roman" w:hAnsi="MB Corpo S Text Light" w:cs="Calibri"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E43793A"/>
    <w:multiLevelType w:val="hybridMultilevel"/>
    <w:tmpl w:val="48B00594"/>
    <w:lvl w:ilvl="0" w:tplc="FCBC59C6">
      <w:start w:val="1"/>
      <w:numFmt w:val="bullet"/>
      <w:lvlText w:val=""/>
      <w:lvlJc w:val="left"/>
      <w:pPr>
        <w:ind w:left="-18" w:hanging="360"/>
      </w:pPr>
      <w:rPr>
        <w:rFonts w:ascii="Symbol" w:hAnsi="Symbol" w:hint="default"/>
      </w:rPr>
    </w:lvl>
    <w:lvl w:ilvl="1" w:tplc="8BA24424">
      <w:start w:val="1"/>
      <w:numFmt w:val="bullet"/>
      <w:lvlText w:val="o"/>
      <w:lvlJc w:val="left"/>
      <w:pPr>
        <w:ind w:left="702" w:hanging="360"/>
      </w:pPr>
      <w:rPr>
        <w:rFonts w:ascii="Courier New" w:hAnsi="Courier New" w:cs="Courier New" w:hint="default"/>
      </w:rPr>
    </w:lvl>
    <w:lvl w:ilvl="2" w:tplc="B6D6BF6E">
      <w:start w:val="1"/>
      <w:numFmt w:val="bullet"/>
      <w:lvlText w:val=""/>
      <w:lvlJc w:val="left"/>
      <w:pPr>
        <w:ind w:left="1422" w:hanging="360"/>
      </w:pPr>
      <w:rPr>
        <w:rFonts w:ascii="Wingdings" w:hAnsi="Wingdings" w:hint="default"/>
      </w:rPr>
    </w:lvl>
    <w:lvl w:ilvl="3" w:tplc="1FD6A1A6">
      <w:start w:val="1"/>
      <w:numFmt w:val="bullet"/>
      <w:lvlText w:val=""/>
      <w:lvlJc w:val="left"/>
      <w:pPr>
        <w:ind w:left="2142" w:hanging="360"/>
      </w:pPr>
      <w:rPr>
        <w:rFonts w:ascii="Symbol" w:hAnsi="Symbol" w:hint="default"/>
      </w:rPr>
    </w:lvl>
    <w:lvl w:ilvl="4" w:tplc="04070003" w:tentative="1">
      <w:start w:val="1"/>
      <w:numFmt w:val="bullet"/>
      <w:lvlText w:val="o"/>
      <w:lvlJc w:val="left"/>
      <w:pPr>
        <w:ind w:left="2862" w:hanging="360"/>
      </w:pPr>
      <w:rPr>
        <w:rFonts w:ascii="Courier New" w:hAnsi="Courier New" w:cs="Courier New" w:hint="default"/>
      </w:rPr>
    </w:lvl>
    <w:lvl w:ilvl="5" w:tplc="04070005" w:tentative="1">
      <w:start w:val="1"/>
      <w:numFmt w:val="bullet"/>
      <w:lvlText w:val=""/>
      <w:lvlJc w:val="left"/>
      <w:pPr>
        <w:ind w:left="3582" w:hanging="360"/>
      </w:pPr>
      <w:rPr>
        <w:rFonts w:ascii="Wingdings" w:hAnsi="Wingdings" w:hint="default"/>
      </w:rPr>
    </w:lvl>
    <w:lvl w:ilvl="6" w:tplc="04070001" w:tentative="1">
      <w:start w:val="1"/>
      <w:numFmt w:val="bullet"/>
      <w:lvlText w:val=""/>
      <w:lvlJc w:val="left"/>
      <w:pPr>
        <w:ind w:left="4302" w:hanging="360"/>
      </w:pPr>
      <w:rPr>
        <w:rFonts w:ascii="Symbol" w:hAnsi="Symbol" w:hint="default"/>
      </w:rPr>
    </w:lvl>
    <w:lvl w:ilvl="7" w:tplc="04070003" w:tentative="1">
      <w:start w:val="1"/>
      <w:numFmt w:val="bullet"/>
      <w:lvlText w:val="o"/>
      <w:lvlJc w:val="left"/>
      <w:pPr>
        <w:ind w:left="5022" w:hanging="360"/>
      </w:pPr>
      <w:rPr>
        <w:rFonts w:ascii="Courier New" w:hAnsi="Courier New" w:cs="Courier New" w:hint="default"/>
      </w:rPr>
    </w:lvl>
    <w:lvl w:ilvl="8" w:tplc="04070005" w:tentative="1">
      <w:start w:val="1"/>
      <w:numFmt w:val="bullet"/>
      <w:lvlText w:val=""/>
      <w:lvlJc w:val="left"/>
      <w:pPr>
        <w:ind w:left="5742" w:hanging="360"/>
      </w:pPr>
      <w:rPr>
        <w:rFonts w:ascii="Wingdings" w:hAnsi="Wingdings" w:hint="default"/>
      </w:rPr>
    </w:lvl>
  </w:abstractNum>
  <w:abstractNum w:abstractNumId="37" w15:restartNumberingAfterBreak="0">
    <w:nsid w:val="60782BCF"/>
    <w:multiLevelType w:val="hybridMultilevel"/>
    <w:tmpl w:val="4ED80884"/>
    <w:lvl w:ilvl="0" w:tplc="7E2CFD62">
      <w:start w:val="5"/>
      <w:numFmt w:val="bullet"/>
      <w:lvlText w:val="-"/>
      <w:lvlJc w:val="left"/>
      <w:pPr>
        <w:ind w:left="720" w:hanging="360"/>
      </w:pPr>
      <w:rPr>
        <w:rFonts w:ascii="MB Corpo S Text Light" w:eastAsia="Times New Roman" w:hAnsi="MB Corpo S Text Light"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82A599B"/>
    <w:multiLevelType w:val="hybridMultilevel"/>
    <w:tmpl w:val="AB7E9522"/>
    <w:lvl w:ilvl="0" w:tplc="F636F9A8">
      <w:numFmt w:val="bullet"/>
      <w:lvlText w:val="•"/>
      <w:lvlJc w:val="left"/>
      <w:pPr>
        <w:ind w:left="1080" w:hanging="360"/>
      </w:pPr>
      <w:rPr>
        <w:rFonts w:ascii="MB Corpo S Text Office" w:eastAsiaTheme="minorHAnsi" w:hAnsi="MB Corpo S Text Office" w:cstheme="minorBidi" w:hint="default"/>
        <w:color w:val="auto"/>
        <w:sz w:val="21"/>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9"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947261E"/>
    <w:multiLevelType w:val="multilevel"/>
    <w:tmpl w:val="04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6D094490"/>
    <w:multiLevelType w:val="hybridMultilevel"/>
    <w:tmpl w:val="1F264F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10C3482"/>
    <w:multiLevelType w:val="multilevel"/>
    <w:tmpl w:val="369680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26A10D9"/>
    <w:multiLevelType w:val="hybridMultilevel"/>
    <w:tmpl w:val="36106B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3903C3C"/>
    <w:multiLevelType w:val="hybridMultilevel"/>
    <w:tmpl w:val="E83006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AAC7C11"/>
    <w:multiLevelType w:val="hybridMultilevel"/>
    <w:tmpl w:val="E424E1D8"/>
    <w:lvl w:ilvl="0" w:tplc="36B06382">
      <w:start w:val="1649"/>
      <w:numFmt w:val="bullet"/>
      <w:lvlText w:val=""/>
      <w:lvlJc w:val="left"/>
      <w:pPr>
        <w:ind w:left="720" w:hanging="360"/>
      </w:pPr>
      <w:rPr>
        <w:rFonts w:ascii="Wingdings" w:eastAsiaTheme="minorEastAsia" w:hAnsi="Wingding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90540373">
    <w:abstractNumId w:val="9"/>
  </w:num>
  <w:num w:numId="2" w16cid:durableId="1249540399">
    <w:abstractNumId w:val="8"/>
  </w:num>
  <w:num w:numId="3" w16cid:durableId="1318339977">
    <w:abstractNumId w:val="7"/>
  </w:num>
  <w:num w:numId="4" w16cid:durableId="422990412">
    <w:abstractNumId w:val="6"/>
  </w:num>
  <w:num w:numId="5" w16cid:durableId="681081889">
    <w:abstractNumId w:val="5"/>
  </w:num>
  <w:num w:numId="6" w16cid:durableId="1130123269">
    <w:abstractNumId w:val="4"/>
  </w:num>
  <w:num w:numId="7" w16cid:durableId="553783285">
    <w:abstractNumId w:val="3"/>
  </w:num>
  <w:num w:numId="8" w16cid:durableId="430471964">
    <w:abstractNumId w:val="2"/>
  </w:num>
  <w:num w:numId="9" w16cid:durableId="601913247">
    <w:abstractNumId w:val="1"/>
  </w:num>
  <w:num w:numId="10" w16cid:durableId="1910994634">
    <w:abstractNumId w:val="0"/>
  </w:num>
  <w:num w:numId="11" w16cid:durableId="556747802">
    <w:abstractNumId w:val="39"/>
  </w:num>
  <w:num w:numId="12" w16cid:durableId="1291281382">
    <w:abstractNumId w:val="11"/>
  </w:num>
  <w:num w:numId="13" w16cid:durableId="1009916771">
    <w:abstractNumId w:val="40"/>
  </w:num>
  <w:num w:numId="14" w16cid:durableId="1926651404">
    <w:abstractNumId w:val="43"/>
  </w:num>
  <w:num w:numId="15" w16cid:durableId="1686326588">
    <w:abstractNumId w:val="18"/>
  </w:num>
  <w:num w:numId="16" w16cid:durableId="1277786756">
    <w:abstractNumId w:val="34"/>
  </w:num>
  <w:num w:numId="17" w16cid:durableId="905997546">
    <w:abstractNumId w:val="32"/>
  </w:num>
  <w:num w:numId="18" w16cid:durableId="914363985">
    <w:abstractNumId w:val="13"/>
  </w:num>
  <w:num w:numId="19" w16cid:durableId="1621692847">
    <w:abstractNumId w:val="36"/>
  </w:num>
  <w:num w:numId="20" w16cid:durableId="766118659">
    <w:abstractNumId w:val="14"/>
  </w:num>
  <w:num w:numId="21" w16cid:durableId="1633516482">
    <w:abstractNumId w:val="19"/>
  </w:num>
  <w:num w:numId="22" w16cid:durableId="835076139">
    <w:abstractNumId w:val="25"/>
  </w:num>
  <w:num w:numId="23" w16cid:durableId="226500085">
    <w:abstractNumId w:val="27"/>
  </w:num>
  <w:num w:numId="24" w16cid:durableId="242180191">
    <w:abstractNumId w:val="41"/>
  </w:num>
  <w:num w:numId="25" w16cid:durableId="189102254">
    <w:abstractNumId w:val="44"/>
  </w:num>
  <w:num w:numId="26" w16cid:durableId="1356224084">
    <w:abstractNumId w:val="15"/>
  </w:num>
  <w:num w:numId="27" w16cid:durableId="1366178035">
    <w:abstractNumId w:val="17"/>
  </w:num>
  <w:num w:numId="28" w16cid:durableId="1897355572">
    <w:abstractNumId w:val="33"/>
  </w:num>
  <w:num w:numId="29" w16cid:durableId="1177961674">
    <w:abstractNumId w:val="12"/>
  </w:num>
  <w:num w:numId="30" w16cid:durableId="674575768">
    <w:abstractNumId w:val="29"/>
  </w:num>
  <w:num w:numId="31" w16cid:durableId="376514968">
    <w:abstractNumId w:val="23"/>
  </w:num>
  <w:num w:numId="32" w16cid:durableId="1025983616">
    <w:abstractNumId w:val="26"/>
  </w:num>
  <w:num w:numId="33" w16cid:durableId="150869964">
    <w:abstractNumId w:val="20"/>
  </w:num>
  <w:num w:numId="34" w16cid:durableId="678502699">
    <w:abstractNumId w:val="31"/>
  </w:num>
  <w:num w:numId="35" w16cid:durableId="503712214">
    <w:abstractNumId w:val="45"/>
  </w:num>
  <w:num w:numId="36" w16cid:durableId="928121553">
    <w:abstractNumId w:val="28"/>
  </w:num>
  <w:num w:numId="37" w16cid:durableId="1638342017">
    <w:abstractNumId w:val="24"/>
  </w:num>
  <w:num w:numId="38" w16cid:durableId="1090539938">
    <w:abstractNumId w:val="38"/>
  </w:num>
  <w:num w:numId="39" w16cid:durableId="849678807">
    <w:abstractNumId w:val="42"/>
  </w:num>
  <w:num w:numId="40" w16cid:durableId="1375934040">
    <w:abstractNumId w:val="24"/>
  </w:num>
  <w:num w:numId="41" w16cid:durableId="1130199639">
    <w:abstractNumId w:val="37"/>
  </w:num>
  <w:num w:numId="42" w16cid:durableId="1891570085">
    <w:abstractNumId w:val="35"/>
  </w:num>
  <w:num w:numId="43" w16cid:durableId="357241032">
    <w:abstractNumId w:val="30"/>
  </w:num>
  <w:num w:numId="44" w16cid:durableId="1511329846">
    <w:abstractNumId w:val="24"/>
  </w:num>
  <w:num w:numId="45" w16cid:durableId="1741713949">
    <w:abstractNumId w:val="10"/>
  </w:num>
  <w:num w:numId="46" w16cid:durableId="382560923">
    <w:abstractNumId w:val="21"/>
  </w:num>
  <w:num w:numId="47" w16cid:durableId="415983407">
    <w:abstractNumId w:val="16"/>
  </w:num>
  <w:num w:numId="48" w16cid:durableId="110665718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6" w:nlCheck="1" w:checkStyle="0"/>
  <w:activeWritingStyle w:appName="MSWord" w:lang="pt-PT" w:vendorID="64" w:dllVersion="0" w:nlCheck="1" w:checkStyle="0"/>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E8B"/>
    <w:rsid w:val="000002C4"/>
    <w:rsid w:val="00000C4C"/>
    <w:rsid w:val="00000D2A"/>
    <w:rsid w:val="00000D2E"/>
    <w:rsid w:val="00000EA8"/>
    <w:rsid w:val="0000171E"/>
    <w:rsid w:val="00002924"/>
    <w:rsid w:val="00002A5C"/>
    <w:rsid w:val="00003543"/>
    <w:rsid w:val="00003656"/>
    <w:rsid w:val="00004850"/>
    <w:rsid w:val="000049B1"/>
    <w:rsid w:val="00005AEF"/>
    <w:rsid w:val="00005BD9"/>
    <w:rsid w:val="00006103"/>
    <w:rsid w:val="0000735C"/>
    <w:rsid w:val="00007C9B"/>
    <w:rsid w:val="00007DB9"/>
    <w:rsid w:val="000103EB"/>
    <w:rsid w:val="00010949"/>
    <w:rsid w:val="00010CD7"/>
    <w:rsid w:val="00011017"/>
    <w:rsid w:val="000111CF"/>
    <w:rsid w:val="00011C56"/>
    <w:rsid w:val="000127A2"/>
    <w:rsid w:val="00013AFC"/>
    <w:rsid w:val="00014AB1"/>
    <w:rsid w:val="00015683"/>
    <w:rsid w:val="00016267"/>
    <w:rsid w:val="00020F6A"/>
    <w:rsid w:val="0002303D"/>
    <w:rsid w:val="00024E70"/>
    <w:rsid w:val="000259EE"/>
    <w:rsid w:val="00026754"/>
    <w:rsid w:val="00026FEF"/>
    <w:rsid w:val="00027D62"/>
    <w:rsid w:val="000307DA"/>
    <w:rsid w:val="00031FAB"/>
    <w:rsid w:val="00032C76"/>
    <w:rsid w:val="00033CCA"/>
    <w:rsid w:val="00034C8B"/>
    <w:rsid w:val="00035512"/>
    <w:rsid w:val="00035966"/>
    <w:rsid w:val="00035B95"/>
    <w:rsid w:val="00037E64"/>
    <w:rsid w:val="0004160A"/>
    <w:rsid w:val="00041EAA"/>
    <w:rsid w:val="00041EE0"/>
    <w:rsid w:val="00044E45"/>
    <w:rsid w:val="00044EA6"/>
    <w:rsid w:val="00044F7C"/>
    <w:rsid w:val="000458B9"/>
    <w:rsid w:val="00045A88"/>
    <w:rsid w:val="0004665E"/>
    <w:rsid w:val="0004691C"/>
    <w:rsid w:val="00047082"/>
    <w:rsid w:val="00052554"/>
    <w:rsid w:val="000526D6"/>
    <w:rsid w:val="00052F60"/>
    <w:rsid w:val="00053243"/>
    <w:rsid w:val="00053554"/>
    <w:rsid w:val="00053C2C"/>
    <w:rsid w:val="00053ECE"/>
    <w:rsid w:val="00054C5D"/>
    <w:rsid w:val="00054DDE"/>
    <w:rsid w:val="000551CA"/>
    <w:rsid w:val="000554ED"/>
    <w:rsid w:val="00055706"/>
    <w:rsid w:val="00056873"/>
    <w:rsid w:val="00056B4F"/>
    <w:rsid w:val="00057049"/>
    <w:rsid w:val="00057F19"/>
    <w:rsid w:val="000602C3"/>
    <w:rsid w:val="00060587"/>
    <w:rsid w:val="0006187C"/>
    <w:rsid w:val="00062B71"/>
    <w:rsid w:val="00063515"/>
    <w:rsid w:val="00063C9A"/>
    <w:rsid w:val="00063D07"/>
    <w:rsid w:val="000648CA"/>
    <w:rsid w:val="00065F01"/>
    <w:rsid w:val="0006615D"/>
    <w:rsid w:val="00066B29"/>
    <w:rsid w:val="000715D5"/>
    <w:rsid w:val="00072745"/>
    <w:rsid w:val="0007334D"/>
    <w:rsid w:val="000733C6"/>
    <w:rsid w:val="00073EAE"/>
    <w:rsid w:val="00074D7A"/>
    <w:rsid w:val="0007592F"/>
    <w:rsid w:val="00076478"/>
    <w:rsid w:val="000764AB"/>
    <w:rsid w:val="00076A2B"/>
    <w:rsid w:val="00076F7A"/>
    <w:rsid w:val="000802DD"/>
    <w:rsid w:val="00080BE8"/>
    <w:rsid w:val="00081305"/>
    <w:rsid w:val="000817C5"/>
    <w:rsid w:val="00083320"/>
    <w:rsid w:val="00083469"/>
    <w:rsid w:val="000839A9"/>
    <w:rsid w:val="00083CC3"/>
    <w:rsid w:val="000840BE"/>
    <w:rsid w:val="00084785"/>
    <w:rsid w:val="00086B1E"/>
    <w:rsid w:val="00087639"/>
    <w:rsid w:val="000876E6"/>
    <w:rsid w:val="00087D63"/>
    <w:rsid w:val="00090093"/>
    <w:rsid w:val="00090993"/>
    <w:rsid w:val="00090CCC"/>
    <w:rsid w:val="0009163A"/>
    <w:rsid w:val="000917FC"/>
    <w:rsid w:val="0009181E"/>
    <w:rsid w:val="00091AE1"/>
    <w:rsid w:val="000926DE"/>
    <w:rsid w:val="0009289C"/>
    <w:rsid w:val="00092BBB"/>
    <w:rsid w:val="00093CF5"/>
    <w:rsid w:val="00093D88"/>
    <w:rsid w:val="00094F3A"/>
    <w:rsid w:val="000956D5"/>
    <w:rsid w:val="00096F8A"/>
    <w:rsid w:val="00097279"/>
    <w:rsid w:val="00097584"/>
    <w:rsid w:val="00097A45"/>
    <w:rsid w:val="000A1EFF"/>
    <w:rsid w:val="000A218C"/>
    <w:rsid w:val="000A3C6D"/>
    <w:rsid w:val="000A46C8"/>
    <w:rsid w:val="000A4703"/>
    <w:rsid w:val="000A5C12"/>
    <w:rsid w:val="000B0070"/>
    <w:rsid w:val="000B16A4"/>
    <w:rsid w:val="000B20A7"/>
    <w:rsid w:val="000B317C"/>
    <w:rsid w:val="000B3B17"/>
    <w:rsid w:val="000B4D79"/>
    <w:rsid w:val="000C045B"/>
    <w:rsid w:val="000C0C14"/>
    <w:rsid w:val="000C1019"/>
    <w:rsid w:val="000C1271"/>
    <w:rsid w:val="000C1CB7"/>
    <w:rsid w:val="000C1CF9"/>
    <w:rsid w:val="000C2C40"/>
    <w:rsid w:val="000C2C47"/>
    <w:rsid w:val="000C2ED7"/>
    <w:rsid w:val="000C4AC4"/>
    <w:rsid w:val="000C4DBD"/>
    <w:rsid w:val="000C549C"/>
    <w:rsid w:val="000C6504"/>
    <w:rsid w:val="000C65AB"/>
    <w:rsid w:val="000C6970"/>
    <w:rsid w:val="000C6A17"/>
    <w:rsid w:val="000C773C"/>
    <w:rsid w:val="000D0638"/>
    <w:rsid w:val="000D06D9"/>
    <w:rsid w:val="000D0BF7"/>
    <w:rsid w:val="000D1416"/>
    <w:rsid w:val="000D17B2"/>
    <w:rsid w:val="000D2298"/>
    <w:rsid w:val="000D46BF"/>
    <w:rsid w:val="000D6611"/>
    <w:rsid w:val="000D6A9F"/>
    <w:rsid w:val="000D7512"/>
    <w:rsid w:val="000D775A"/>
    <w:rsid w:val="000D79AA"/>
    <w:rsid w:val="000E1A5F"/>
    <w:rsid w:val="000E2815"/>
    <w:rsid w:val="000E2F84"/>
    <w:rsid w:val="000E30BA"/>
    <w:rsid w:val="000E368C"/>
    <w:rsid w:val="000E3A09"/>
    <w:rsid w:val="000E3F46"/>
    <w:rsid w:val="000E42FC"/>
    <w:rsid w:val="000E47B7"/>
    <w:rsid w:val="000E6E7D"/>
    <w:rsid w:val="000E7F21"/>
    <w:rsid w:val="000F00F0"/>
    <w:rsid w:val="000F02F3"/>
    <w:rsid w:val="000F0519"/>
    <w:rsid w:val="000F0CC7"/>
    <w:rsid w:val="000F120C"/>
    <w:rsid w:val="000F12FF"/>
    <w:rsid w:val="000F1D3E"/>
    <w:rsid w:val="000F2836"/>
    <w:rsid w:val="000F2D86"/>
    <w:rsid w:val="000F2D97"/>
    <w:rsid w:val="000F2E6F"/>
    <w:rsid w:val="000F311B"/>
    <w:rsid w:val="000F3AC8"/>
    <w:rsid w:val="000F400D"/>
    <w:rsid w:val="000F4E6F"/>
    <w:rsid w:val="000F5675"/>
    <w:rsid w:val="000F6243"/>
    <w:rsid w:val="000F6D53"/>
    <w:rsid w:val="000F7964"/>
    <w:rsid w:val="000F7B6F"/>
    <w:rsid w:val="00100936"/>
    <w:rsid w:val="00100D9A"/>
    <w:rsid w:val="00101669"/>
    <w:rsid w:val="00101E64"/>
    <w:rsid w:val="0010206D"/>
    <w:rsid w:val="00102A89"/>
    <w:rsid w:val="001058AB"/>
    <w:rsid w:val="001077D1"/>
    <w:rsid w:val="0011090D"/>
    <w:rsid w:val="00110D36"/>
    <w:rsid w:val="001111A3"/>
    <w:rsid w:val="001166BE"/>
    <w:rsid w:val="00116BD9"/>
    <w:rsid w:val="00120A3F"/>
    <w:rsid w:val="00120ABD"/>
    <w:rsid w:val="001214B4"/>
    <w:rsid w:val="001218AB"/>
    <w:rsid w:val="001226D5"/>
    <w:rsid w:val="00122C23"/>
    <w:rsid w:val="00124EF8"/>
    <w:rsid w:val="0012549C"/>
    <w:rsid w:val="001279E0"/>
    <w:rsid w:val="001300C7"/>
    <w:rsid w:val="00130DFB"/>
    <w:rsid w:val="00130E07"/>
    <w:rsid w:val="00132E4C"/>
    <w:rsid w:val="00134A5C"/>
    <w:rsid w:val="00136663"/>
    <w:rsid w:val="0013684B"/>
    <w:rsid w:val="001369CD"/>
    <w:rsid w:val="00136A06"/>
    <w:rsid w:val="0013734C"/>
    <w:rsid w:val="0013746D"/>
    <w:rsid w:val="001379CA"/>
    <w:rsid w:val="0014067B"/>
    <w:rsid w:val="00140760"/>
    <w:rsid w:val="00140987"/>
    <w:rsid w:val="00140C0B"/>
    <w:rsid w:val="0014184F"/>
    <w:rsid w:val="00142036"/>
    <w:rsid w:val="00142349"/>
    <w:rsid w:val="00142C18"/>
    <w:rsid w:val="001433DC"/>
    <w:rsid w:val="00144A5F"/>
    <w:rsid w:val="00144D68"/>
    <w:rsid w:val="00145E40"/>
    <w:rsid w:val="00146D22"/>
    <w:rsid w:val="00146EB3"/>
    <w:rsid w:val="00151C78"/>
    <w:rsid w:val="0015269D"/>
    <w:rsid w:val="00152E94"/>
    <w:rsid w:val="0015361E"/>
    <w:rsid w:val="001545A7"/>
    <w:rsid w:val="00160AF9"/>
    <w:rsid w:val="00160BE4"/>
    <w:rsid w:val="001610F6"/>
    <w:rsid w:val="001611DB"/>
    <w:rsid w:val="0016178F"/>
    <w:rsid w:val="0016279C"/>
    <w:rsid w:val="00163007"/>
    <w:rsid w:val="00163F5A"/>
    <w:rsid w:val="001651F8"/>
    <w:rsid w:val="00165479"/>
    <w:rsid w:val="001656C2"/>
    <w:rsid w:val="001678EE"/>
    <w:rsid w:val="00167BA7"/>
    <w:rsid w:val="00170536"/>
    <w:rsid w:val="00170566"/>
    <w:rsid w:val="00171A42"/>
    <w:rsid w:val="00173BD3"/>
    <w:rsid w:val="001747D6"/>
    <w:rsid w:val="00175824"/>
    <w:rsid w:val="00175E64"/>
    <w:rsid w:val="0017699C"/>
    <w:rsid w:val="00176BD8"/>
    <w:rsid w:val="0017775B"/>
    <w:rsid w:val="00181644"/>
    <w:rsid w:val="0018293E"/>
    <w:rsid w:val="00182C0E"/>
    <w:rsid w:val="00182EA3"/>
    <w:rsid w:val="00183662"/>
    <w:rsid w:val="00183B55"/>
    <w:rsid w:val="00184004"/>
    <w:rsid w:val="00184C83"/>
    <w:rsid w:val="00184D32"/>
    <w:rsid w:val="00185087"/>
    <w:rsid w:val="001850C2"/>
    <w:rsid w:val="00185871"/>
    <w:rsid w:val="00185B2E"/>
    <w:rsid w:val="001873CB"/>
    <w:rsid w:val="00190106"/>
    <w:rsid w:val="00191841"/>
    <w:rsid w:val="00191B43"/>
    <w:rsid w:val="00192C7A"/>
    <w:rsid w:val="00193D65"/>
    <w:rsid w:val="00194283"/>
    <w:rsid w:val="00195EF8"/>
    <w:rsid w:val="00197D3D"/>
    <w:rsid w:val="001A1272"/>
    <w:rsid w:val="001A1339"/>
    <w:rsid w:val="001A1D7D"/>
    <w:rsid w:val="001A1F9C"/>
    <w:rsid w:val="001A2A88"/>
    <w:rsid w:val="001A2BED"/>
    <w:rsid w:val="001A3D14"/>
    <w:rsid w:val="001A3EDE"/>
    <w:rsid w:val="001A4453"/>
    <w:rsid w:val="001A59E4"/>
    <w:rsid w:val="001A6FC7"/>
    <w:rsid w:val="001B3F3E"/>
    <w:rsid w:val="001B4698"/>
    <w:rsid w:val="001B4BAC"/>
    <w:rsid w:val="001B6A24"/>
    <w:rsid w:val="001C08B3"/>
    <w:rsid w:val="001C186A"/>
    <w:rsid w:val="001C39E9"/>
    <w:rsid w:val="001C4908"/>
    <w:rsid w:val="001C54E1"/>
    <w:rsid w:val="001C5CE5"/>
    <w:rsid w:val="001C7824"/>
    <w:rsid w:val="001C7E1F"/>
    <w:rsid w:val="001C7F8D"/>
    <w:rsid w:val="001D0267"/>
    <w:rsid w:val="001D046E"/>
    <w:rsid w:val="001D1108"/>
    <w:rsid w:val="001D1386"/>
    <w:rsid w:val="001D1EB2"/>
    <w:rsid w:val="001D259B"/>
    <w:rsid w:val="001D2743"/>
    <w:rsid w:val="001D6110"/>
    <w:rsid w:val="001D6378"/>
    <w:rsid w:val="001D6A5A"/>
    <w:rsid w:val="001D6C8A"/>
    <w:rsid w:val="001D6D20"/>
    <w:rsid w:val="001D6E96"/>
    <w:rsid w:val="001D7946"/>
    <w:rsid w:val="001D7F64"/>
    <w:rsid w:val="001E1458"/>
    <w:rsid w:val="001E17C1"/>
    <w:rsid w:val="001E193E"/>
    <w:rsid w:val="001E2FAE"/>
    <w:rsid w:val="001E440B"/>
    <w:rsid w:val="001E5355"/>
    <w:rsid w:val="001E5BD7"/>
    <w:rsid w:val="001E6BE3"/>
    <w:rsid w:val="001E7068"/>
    <w:rsid w:val="001E762C"/>
    <w:rsid w:val="001F106F"/>
    <w:rsid w:val="001F215C"/>
    <w:rsid w:val="001F4EAC"/>
    <w:rsid w:val="001F57ED"/>
    <w:rsid w:val="001F591B"/>
    <w:rsid w:val="001F603B"/>
    <w:rsid w:val="001F62C4"/>
    <w:rsid w:val="001F6434"/>
    <w:rsid w:val="001F6548"/>
    <w:rsid w:val="001F6D90"/>
    <w:rsid w:val="001F7127"/>
    <w:rsid w:val="001F7860"/>
    <w:rsid w:val="00200C57"/>
    <w:rsid w:val="00202B02"/>
    <w:rsid w:val="00204A2E"/>
    <w:rsid w:val="00204B02"/>
    <w:rsid w:val="00204D27"/>
    <w:rsid w:val="00205188"/>
    <w:rsid w:val="002052F8"/>
    <w:rsid w:val="00206760"/>
    <w:rsid w:val="00206813"/>
    <w:rsid w:val="00206D2C"/>
    <w:rsid w:val="00206F5F"/>
    <w:rsid w:val="0020765E"/>
    <w:rsid w:val="002076AC"/>
    <w:rsid w:val="00207FEF"/>
    <w:rsid w:val="00210630"/>
    <w:rsid w:val="00210C5D"/>
    <w:rsid w:val="00210D40"/>
    <w:rsid w:val="00212179"/>
    <w:rsid w:val="00215629"/>
    <w:rsid w:val="00216079"/>
    <w:rsid w:val="002174B9"/>
    <w:rsid w:val="002204FD"/>
    <w:rsid w:val="0022182A"/>
    <w:rsid w:val="00223BBF"/>
    <w:rsid w:val="00223E2A"/>
    <w:rsid w:val="00224242"/>
    <w:rsid w:val="0022434C"/>
    <w:rsid w:val="002247E1"/>
    <w:rsid w:val="0022600A"/>
    <w:rsid w:val="002325F8"/>
    <w:rsid w:val="00233F70"/>
    <w:rsid w:val="0023410A"/>
    <w:rsid w:val="0023417B"/>
    <w:rsid w:val="002348CF"/>
    <w:rsid w:val="002358EB"/>
    <w:rsid w:val="00235951"/>
    <w:rsid w:val="00235B19"/>
    <w:rsid w:val="00236028"/>
    <w:rsid w:val="0023725C"/>
    <w:rsid w:val="002409DE"/>
    <w:rsid w:val="00241340"/>
    <w:rsid w:val="0024228A"/>
    <w:rsid w:val="002506E4"/>
    <w:rsid w:val="00250BE4"/>
    <w:rsid w:val="00250E15"/>
    <w:rsid w:val="00250F8D"/>
    <w:rsid w:val="0025141C"/>
    <w:rsid w:val="00251A52"/>
    <w:rsid w:val="00252F96"/>
    <w:rsid w:val="00253049"/>
    <w:rsid w:val="002543C9"/>
    <w:rsid w:val="00254E1C"/>
    <w:rsid w:val="002554A1"/>
    <w:rsid w:val="00256590"/>
    <w:rsid w:val="00257C57"/>
    <w:rsid w:val="00260E88"/>
    <w:rsid w:val="00261AFE"/>
    <w:rsid w:val="002632B1"/>
    <w:rsid w:val="00263CF8"/>
    <w:rsid w:val="00264171"/>
    <w:rsid w:val="00265293"/>
    <w:rsid w:val="002654D2"/>
    <w:rsid w:val="00266081"/>
    <w:rsid w:val="002671A4"/>
    <w:rsid w:val="00267224"/>
    <w:rsid w:val="00267903"/>
    <w:rsid w:val="00270BDF"/>
    <w:rsid w:val="00270D6E"/>
    <w:rsid w:val="002715CF"/>
    <w:rsid w:val="00273A89"/>
    <w:rsid w:val="00273DB9"/>
    <w:rsid w:val="002750DE"/>
    <w:rsid w:val="0027581D"/>
    <w:rsid w:val="00276188"/>
    <w:rsid w:val="0027698A"/>
    <w:rsid w:val="002773C3"/>
    <w:rsid w:val="00277818"/>
    <w:rsid w:val="00277D22"/>
    <w:rsid w:val="00280257"/>
    <w:rsid w:val="00280416"/>
    <w:rsid w:val="00280C66"/>
    <w:rsid w:val="002822A6"/>
    <w:rsid w:val="00282C73"/>
    <w:rsid w:val="00283DB4"/>
    <w:rsid w:val="002849C4"/>
    <w:rsid w:val="002849F2"/>
    <w:rsid w:val="00286D25"/>
    <w:rsid w:val="00286ED4"/>
    <w:rsid w:val="002874E1"/>
    <w:rsid w:val="00287771"/>
    <w:rsid w:val="0029069D"/>
    <w:rsid w:val="0029070B"/>
    <w:rsid w:val="00294B50"/>
    <w:rsid w:val="00294CD4"/>
    <w:rsid w:val="00295600"/>
    <w:rsid w:val="0029563D"/>
    <w:rsid w:val="00296056"/>
    <w:rsid w:val="00296A32"/>
    <w:rsid w:val="00296BF2"/>
    <w:rsid w:val="00297334"/>
    <w:rsid w:val="002A1BB1"/>
    <w:rsid w:val="002A1E8C"/>
    <w:rsid w:val="002A20FA"/>
    <w:rsid w:val="002A2E60"/>
    <w:rsid w:val="002A38F0"/>
    <w:rsid w:val="002A396F"/>
    <w:rsid w:val="002A3979"/>
    <w:rsid w:val="002A4728"/>
    <w:rsid w:val="002A677B"/>
    <w:rsid w:val="002A69D5"/>
    <w:rsid w:val="002A70CD"/>
    <w:rsid w:val="002A7121"/>
    <w:rsid w:val="002A75B5"/>
    <w:rsid w:val="002B0980"/>
    <w:rsid w:val="002B1F7E"/>
    <w:rsid w:val="002B27E5"/>
    <w:rsid w:val="002B3680"/>
    <w:rsid w:val="002B3A8B"/>
    <w:rsid w:val="002B4026"/>
    <w:rsid w:val="002B495D"/>
    <w:rsid w:val="002B597A"/>
    <w:rsid w:val="002B5C5C"/>
    <w:rsid w:val="002B6FE5"/>
    <w:rsid w:val="002B789C"/>
    <w:rsid w:val="002B7D26"/>
    <w:rsid w:val="002C0101"/>
    <w:rsid w:val="002C14DA"/>
    <w:rsid w:val="002C1EA3"/>
    <w:rsid w:val="002C2748"/>
    <w:rsid w:val="002C51FF"/>
    <w:rsid w:val="002C5AB3"/>
    <w:rsid w:val="002C5AE8"/>
    <w:rsid w:val="002C5C33"/>
    <w:rsid w:val="002C5DF1"/>
    <w:rsid w:val="002C61CE"/>
    <w:rsid w:val="002C6AB6"/>
    <w:rsid w:val="002C6AC9"/>
    <w:rsid w:val="002C7E76"/>
    <w:rsid w:val="002C7E9A"/>
    <w:rsid w:val="002D25D5"/>
    <w:rsid w:val="002D2A49"/>
    <w:rsid w:val="002D2C35"/>
    <w:rsid w:val="002D3D23"/>
    <w:rsid w:val="002D3D71"/>
    <w:rsid w:val="002D5F01"/>
    <w:rsid w:val="002D60BD"/>
    <w:rsid w:val="002D6704"/>
    <w:rsid w:val="002E0E3B"/>
    <w:rsid w:val="002E157D"/>
    <w:rsid w:val="002E3DE4"/>
    <w:rsid w:val="002E4AD9"/>
    <w:rsid w:val="002E4E24"/>
    <w:rsid w:val="002E4F91"/>
    <w:rsid w:val="002F0557"/>
    <w:rsid w:val="002F0764"/>
    <w:rsid w:val="002F3421"/>
    <w:rsid w:val="002F4218"/>
    <w:rsid w:val="002F5E0B"/>
    <w:rsid w:val="002F61CE"/>
    <w:rsid w:val="002F6ECC"/>
    <w:rsid w:val="002F7530"/>
    <w:rsid w:val="003004F3"/>
    <w:rsid w:val="003007AC"/>
    <w:rsid w:val="00300A22"/>
    <w:rsid w:val="0030146D"/>
    <w:rsid w:val="00302441"/>
    <w:rsid w:val="00302C24"/>
    <w:rsid w:val="003044A7"/>
    <w:rsid w:val="00304B83"/>
    <w:rsid w:val="00304C83"/>
    <w:rsid w:val="00305440"/>
    <w:rsid w:val="003059FA"/>
    <w:rsid w:val="0030649F"/>
    <w:rsid w:val="003064B1"/>
    <w:rsid w:val="00306743"/>
    <w:rsid w:val="00306A75"/>
    <w:rsid w:val="00306F05"/>
    <w:rsid w:val="003136C4"/>
    <w:rsid w:val="00313999"/>
    <w:rsid w:val="003158A6"/>
    <w:rsid w:val="00316976"/>
    <w:rsid w:val="003171F9"/>
    <w:rsid w:val="003200AD"/>
    <w:rsid w:val="00320154"/>
    <w:rsid w:val="003205D7"/>
    <w:rsid w:val="00321B04"/>
    <w:rsid w:val="0032465C"/>
    <w:rsid w:val="0032580A"/>
    <w:rsid w:val="00325822"/>
    <w:rsid w:val="0032587E"/>
    <w:rsid w:val="003260CD"/>
    <w:rsid w:val="00326C74"/>
    <w:rsid w:val="00326EB9"/>
    <w:rsid w:val="00327531"/>
    <w:rsid w:val="00327D8B"/>
    <w:rsid w:val="00330474"/>
    <w:rsid w:val="003309CF"/>
    <w:rsid w:val="00331EB3"/>
    <w:rsid w:val="00332062"/>
    <w:rsid w:val="0033330D"/>
    <w:rsid w:val="00334307"/>
    <w:rsid w:val="0033598E"/>
    <w:rsid w:val="00335B15"/>
    <w:rsid w:val="0033674A"/>
    <w:rsid w:val="00336823"/>
    <w:rsid w:val="00336ABC"/>
    <w:rsid w:val="00337735"/>
    <w:rsid w:val="0033780C"/>
    <w:rsid w:val="003400CE"/>
    <w:rsid w:val="00340D7B"/>
    <w:rsid w:val="0034220A"/>
    <w:rsid w:val="003428F0"/>
    <w:rsid w:val="0034418E"/>
    <w:rsid w:val="003443A0"/>
    <w:rsid w:val="00345FD2"/>
    <w:rsid w:val="00346B82"/>
    <w:rsid w:val="003500FE"/>
    <w:rsid w:val="00352D6B"/>
    <w:rsid w:val="003538A5"/>
    <w:rsid w:val="00354ED6"/>
    <w:rsid w:val="003557B9"/>
    <w:rsid w:val="003558B5"/>
    <w:rsid w:val="00355C5B"/>
    <w:rsid w:val="00356A0A"/>
    <w:rsid w:val="00357D3D"/>
    <w:rsid w:val="00360350"/>
    <w:rsid w:val="0036062C"/>
    <w:rsid w:val="00361B47"/>
    <w:rsid w:val="00363347"/>
    <w:rsid w:val="00363468"/>
    <w:rsid w:val="00363D3C"/>
    <w:rsid w:val="00366A0C"/>
    <w:rsid w:val="0036709C"/>
    <w:rsid w:val="00367B5B"/>
    <w:rsid w:val="003709F2"/>
    <w:rsid w:val="003715CA"/>
    <w:rsid w:val="0037193D"/>
    <w:rsid w:val="00371ABD"/>
    <w:rsid w:val="003720C0"/>
    <w:rsid w:val="003721C5"/>
    <w:rsid w:val="00373005"/>
    <w:rsid w:val="00374CCB"/>
    <w:rsid w:val="003753CD"/>
    <w:rsid w:val="00375B9A"/>
    <w:rsid w:val="00376037"/>
    <w:rsid w:val="00380520"/>
    <w:rsid w:val="00380E04"/>
    <w:rsid w:val="00380F48"/>
    <w:rsid w:val="00382064"/>
    <w:rsid w:val="00382541"/>
    <w:rsid w:val="0038352F"/>
    <w:rsid w:val="0038493D"/>
    <w:rsid w:val="0038607B"/>
    <w:rsid w:val="00387348"/>
    <w:rsid w:val="0038797C"/>
    <w:rsid w:val="00390937"/>
    <w:rsid w:val="003926A9"/>
    <w:rsid w:val="00392FAD"/>
    <w:rsid w:val="0039312D"/>
    <w:rsid w:val="0039359F"/>
    <w:rsid w:val="003938FE"/>
    <w:rsid w:val="003941BE"/>
    <w:rsid w:val="00394988"/>
    <w:rsid w:val="003968AF"/>
    <w:rsid w:val="00396FA2"/>
    <w:rsid w:val="0039746E"/>
    <w:rsid w:val="00397EB3"/>
    <w:rsid w:val="003A0557"/>
    <w:rsid w:val="003A0B70"/>
    <w:rsid w:val="003A177C"/>
    <w:rsid w:val="003A29D7"/>
    <w:rsid w:val="003A2C9A"/>
    <w:rsid w:val="003A5048"/>
    <w:rsid w:val="003A50A8"/>
    <w:rsid w:val="003A5E50"/>
    <w:rsid w:val="003A62E2"/>
    <w:rsid w:val="003B0DD2"/>
    <w:rsid w:val="003B12CD"/>
    <w:rsid w:val="003B12CF"/>
    <w:rsid w:val="003B25E3"/>
    <w:rsid w:val="003B2825"/>
    <w:rsid w:val="003B40E6"/>
    <w:rsid w:val="003B5330"/>
    <w:rsid w:val="003B5A16"/>
    <w:rsid w:val="003B687C"/>
    <w:rsid w:val="003B6E31"/>
    <w:rsid w:val="003C0BF4"/>
    <w:rsid w:val="003C14D5"/>
    <w:rsid w:val="003C1928"/>
    <w:rsid w:val="003C19EC"/>
    <w:rsid w:val="003C22B1"/>
    <w:rsid w:val="003C31E9"/>
    <w:rsid w:val="003C651B"/>
    <w:rsid w:val="003C69D3"/>
    <w:rsid w:val="003C705C"/>
    <w:rsid w:val="003C7A18"/>
    <w:rsid w:val="003C7B2B"/>
    <w:rsid w:val="003C7DFF"/>
    <w:rsid w:val="003D00AF"/>
    <w:rsid w:val="003D0400"/>
    <w:rsid w:val="003D09A1"/>
    <w:rsid w:val="003D1AC2"/>
    <w:rsid w:val="003D1D63"/>
    <w:rsid w:val="003D2B56"/>
    <w:rsid w:val="003D5D2A"/>
    <w:rsid w:val="003D62D1"/>
    <w:rsid w:val="003E4266"/>
    <w:rsid w:val="003E4589"/>
    <w:rsid w:val="003E51A7"/>
    <w:rsid w:val="003E6A3E"/>
    <w:rsid w:val="003E6FF7"/>
    <w:rsid w:val="003E7250"/>
    <w:rsid w:val="003E7278"/>
    <w:rsid w:val="003E727F"/>
    <w:rsid w:val="003E7C13"/>
    <w:rsid w:val="003F29E3"/>
    <w:rsid w:val="003F33E4"/>
    <w:rsid w:val="003F35DF"/>
    <w:rsid w:val="003F5807"/>
    <w:rsid w:val="00402493"/>
    <w:rsid w:val="00403802"/>
    <w:rsid w:val="00404382"/>
    <w:rsid w:val="004045A8"/>
    <w:rsid w:val="00404C7B"/>
    <w:rsid w:val="00405677"/>
    <w:rsid w:val="00405A0F"/>
    <w:rsid w:val="00406008"/>
    <w:rsid w:val="00406312"/>
    <w:rsid w:val="00406F9E"/>
    <w:rsid w:val="00407101"/>
    <w:rsid w:val="0041163E"/>
    <w:rsid w:val="0041179C"/>
    <w:rsid w:val="0041189F"/>
    <w:rsid w:val="00411FD0"/>
    <w:rsid w:val="00413E91"/>
    <w:rsid w:val="0041490F"/>
    <w:rsid w:val="00414CAD"/>
    <w:rsid w:val="00415E19"/>
    <w:rsid w:val="00417BDD"/>
    <w:rsid w:val="00421320"/>
    <w:rsid w:val="00421C20"/>
    <w:rsid w:val="004223DD"/>
    <w:rsid w:val="004235ED"/>
    <w:rsid w:val="00423F78"/>
    <w:rsid w:val="004247E4"/>
    <w:rsid w:val="0042712A"/>
    <w:rsid w:val="0042722C"/>
    <w:rsid w:val="00427A10"/>
    <w:rsid w:val="00430142"/>
    <w:rsid w:val="00430307"/>
    <w:rsid w:val="00430F99"/>
    <w:rsid w:val="00431E4A"/>
    <w:rsid w:val="00432876"/>
    <w:rsid w:val="00432FC2"/>
    <w:rsid w:val="004331A9"/>
    <w:rsid w:val="00433377"/>
    <w:rsid w:val="00433A28"/>
    <w:rsid w:val="0043412E"/>
    <w:rsid w:val="00434444"/>
    <w:rsid w:val="004353BD"/>
    <w:rsid w:val="004361F4"/>
    <w:rsid w:val="0044116B"/>
    <w:rsid w:val="00441783"/>
    <w:rsid w:val="00442720"/>
    <w:rsid w:val="00442C8E"/>
    <w:rsid w:val="00444D0B"/>
    <w:rsid w:val="0044545C"/>
    <w:rsid w:val="00445C92"/>
    <w:rsid w:val="00446384"/>
    <w:rsid w:val="004465FA"/>
    <w:rsid w:val="00450B03"/>
    <w:rsid w:val="004527BB"/>
    <w:rsid w:val="00455838"/>
    <w:rsid w:val="00455D49"/>
    <w:rsid w:val="00456AB6"/>
    <w:rsid w:val="00457402"/>
    <w:rsid w:val="00457889"/>
    <w:rsid w:val="00460FC9"/>
    <w:rsid w:val="004615ED"/>
    <w:rsid w:val="004619CC"/>
    <w:rsid w:val="00462A2A"/>
    <w:rsid w:val="00462B87"/>
    <w:rsid w:val="00463BF2"/>
    <w:rsid w:val="00463E94"/>
    <w:rsid w:val="00464C43"/>
    <w:rsid w:val="004666A6"/>
    <w:rsid w:val="004667DC"/>
    <w:rsid w:val="00466C6E"/>
    <w:rsid w:val="00467EFC"/>
    <w:rsid w:val="00470A6C"/>
    <w:rsid w:val="00471659"/>
    <w:rsid w:val="00471B02"/>
    <w:rsid w:val="00471FDD"/>
    <w:rsid w:val="00472688"/>
    <w:rsid w:val="00474C89"/>
    <w:rsid w:val="00475594"/>
    <w:rsid w:val="004764E6"/>
    <w:rsid w:val="00477212"/>
    <w:rsid w:val="00481C88"/>
    <w:rsid w:val="0048262B"/>
    <w:rsid w:val="0048516C"/>
    <w:rsid w:val="0048532A"/>
    <w:rsid w:val="00485C77"/>
    <w:rsid w:val="00486D53"/>
    <w:rsid w:val="00486FF0"/>
    <w:rsid w:val="00487453"/>
    <w:rsid w:val="004878ED"/>
    <w:rsid w:val="00487D64"/>
    <w:rsid w:val="00490500"/>
    <w:rsid w:val="00490695"/>
    <w:rsid w:val="00490FD5"/>
    <w:rsid w:val="004910D4"/>
    <w:rsid w:val="00492153"/>
    <w:rsid w:val="0049246B"/>
    <w:rsid w:val="00492765"/>
    <w:rsid w:val="004928A9"/>
    <w:rsid w:val="00492C95"/>
    <w:rsid w:val="00492F19"/>
    <w:rsid w:val="004948D9"/>
    <w:rsid w:val="004950BD"/>
    <w:rsid w:val="00495753"/>
    <w:rsid w:val="00496814"/>
    <w:rsid w:val="00497EDC"/>
    <w:rsid w:val="004A0B8B"/>
    <w:rsid w:val="004A1BE6"/>
    <w:rsid w:val="004A27F9"/>
    <w:rsid w:val="004A2A6C"/>
    <w:rsid w:val="004A2D26"/>
    <w:rsid w:val="004A31BC"/>
    <w:rsid w:val="004A33C3"/>
    <w:rsid w:val="004A37CC"/>
    <w:rsid w:val="004A5062"/>
    <w:rsid w:val="004A5E46"/>
    <w:rsid w:val="004A66D6"/>
    <w:rsid w:val="004B250B"/>
    <w:rsid w:val="004B2FF8"/>
    <w:rsid w:val="004B3672"/>
    <w:rsid w:val="004B4319"/>
    <w:rsid w:val="004B4913"/>
    <w:rsid w:val="004B4ABD"/>
    <w:rsid w:val="004B4F40"/>
    <w:rsid w:val="004B5280"/>
    <w:rsid w:val="004B61CA"/>
    <w:rsid w:val="004B65EA"/>
    <w:rsid w:val="004B784F"/>
    <w:rsid w:val="004B793A"/>
    <w:rsid w:val="004B7D2F"/>
    <w:rsid w:val="004C03FA"/>
    <w:rsid w:val="004C0789"/>
    <w:rsid w:val="004C1A4D"/>
    <w:rsid w:val="004C2313"/>
    <w:rsid w:val="004C5D21"/>
    <w:rsid w:val="004C6994"/>
    <w:rsid w:val="004C7347"/>
    <w:rsid w:val="004C7406"/>
    <w:rsid w:val="004D4352"/>
    <w:rsid w:val="004D4D6B"/>
    <w:rsid w:val="004D51B1"/>
    <w:rsid w:val="004D6347"/>
    <w:rsid w:val="004D7247"/>
    <w:rsid w:val="004D7D54"/>
    <w:rsid w:val="004E0002"/>
    <w:rsid w:val="004E0F21"/>
    <w:rsid w:val="004E2003"/>
    <w:rsid w:val="004E248A"/>
    <w:rsid w:val="004E2745"/>
    <w:rsid w:val="004E3AED"/>
    <w:rsid w:val="004E482A"/>
    <w:rsid w:val="004E5091"/>
    <w:rsid w:val="004E5793"/>
    <w:rsid w:val="004E6008"/>
    <w:rsid w:val="004F0B18"/>
    <w:rsid w:val="004F0D8D"/>
    <w:rsid w:val="004F10B6"/>
    <w:rsid w:val="004F1A6F"/>
    <w:rsid w:val="004F34DB"/>
    <w:rsid w:val="004F3CF6"/>
    <w:rsid w:val="004F495E"/>
    <w:rsid w:val="004F5356"/>
    <w:rsid w:val="004F5E7D"/>
    <w:rsid w:val="004F611B"/>
    <w:rsid w:val="004F6ABA"/>
    <w:rsid w:val="004F6E6F"/>
    <w:rsid w:val="00500710"/>
    <w:rsid w:val="00500EE8"/>
    <w:rsid w:val="005019E0"/>
    <w:rsid w:val="005026C7"/>
    <w:rsid w:val="00503556"/>
    <w:rsid w:val="005044F8"/>
    <w:rsid w:val="00505627"/>
    <w:rsid w:val="00507EC9"/>
    <w:rsid w:val="005111DB"/>
    <w:rsid w:val="005124AE"/>
    <w:rsid w:val="00513286"/>
    <w:rsid w:val="00513F8F"/>
    <w:rsid w:val="00514EBE"/>
    <w:rsid w:val="005150E1"/>
    <w:rsid w:val="005159CF"/>
    <w:rsid w:val="005166F8"/>
    <w:rsid w:val="005176DF"/>
    <w:rsid w:val="005212D0"/>
    <w:rsid w:val="00522DD9"/>
    <w:rsid w:val="005239DB"/>
    <w:rsid w:val="005240FF"/>
    <w:rsid w:val="00525B17"/>
    <w:rsid w:val="005272AE"/>
    <w:rsid w:val="00527BA8"/>
    <w:rsid w:val="00530E68"/>
    <w:rsid w:val="00531EF2"/>
    <w:rsid w:val="00532E39"/>
    <w:rsid w:val="00532F82"/>
    <w:rsid w:val="0053373A"/>
    <w:rsid w:val="00534337"/>
    <w:rsid w:val="00534ECF"/>
    <w:rsid w:val="00535F8B"/>
    <w:rsid w:val="005375CE"/>
    <w:rsid w:val="005400DB"/>
    <w:rsid w:val="00543AF6"/>
    <w:rsid w:val="00543CF0"/>
    <w:rsid w:val="00544710"/>
    <w:rsid w:val="0054551B"/>
    <w:rsid w:val="00546F9E"/>
    <w:rsid w:val="005474D1"/>
    <w:rsid w:val="00547B55"/>
    <w:rsid w:val="0055078C"/>
    <w:rsid w:val="005510C7"/>
    <w:rsid w:val="00551D34"/>
    <w:rsid w:val="005531BD"/>
    <w:rsid w:val="00553CFF"/>
    <w:rsid w:val="00554532"/>
    <w:rsid w:val="00554C0B"/>
    <w:rsid w:val="005553B3"/>
    <w:rsid w:val="00555478"/>
    <w:rsid w:val="00555975"/>
    <w:rsid w:val="00556688"/>
    <w:rsid w:val="00557AD4"/>
    <w:rsid w:val="005615EA"/>
    <w:rsid w:val="00561CFE"/>
    <w:rsid w:val="00563341"/>
    <w:rsid w:val="00563562"/>
    <w:rsid w:val="00563757"/>
    <w:rsid w:val="00564142"/>
    <w:rsid w:val="00564552"/>
    <w:rsid w:val="005677DD"/>
    <w:rsid w:val="00571F30"/>
    <w:rsid w:val="00571FED"/>
    <w:rsid w:val="00572002"/>
    <w:rsid w:val="005748D8"/>
    <w:rsid w:val="00575B06"/>
    <w:rsid w:val="00576314"/>
    <w:rsid w:val="0057723C"/>
    <w:rsid w:val="005778E0"/>
    <w:rsid w:val="00580513"/>
    <w:rsid w:val="0058164E"/>
    <w:rsid w:val="00581861"/>
    <w:rsid w:val="00581DDC"/>
    <w:rsid w:val="00582065"/>
    <w:rsid w:val="005852D5"/>
    <w:rsid w:val="005860C4"/>
    <w:rsid w:val="0058615C"/>
    <w:rsid w:val="00586AA2"/>
    <w:rsid w:val="00586C67"/>
    <w:rsid w:val="005873D0"/>
    <w:rsid w:val="00590045"/>
    <w:rsid w:val="00590393"/>
    <w:rsid w:val="00592A5E"/>
    <w:rsid w:val="00592BC0"/>
    <w:rsid w:val="0059450D"/>
    <w:rsid w:val="005971D6"/>
    <w:rsid w:val="00597435"/>
    <w:rsid w:val="00597F49"/>
    <w:rsid w:val="005A0AAB"/>
    <w:rsid w:val="005A16BD"/>
    <w:rsid w:val="005A3306"/>
    <w:rsid w:val="005A430E"/>
    <w:rsid w:val="005A43EE"/>
    <w:rsid w:val="005A4BBB"/>
    <w:rsid w:val="005A4C4E"/>
    <w:rsid w:val="005A5A1F"/>
    <w:rsid w:val="005A6921"/>
    <w:rsid w:val="005A730A"/>
    <w:rsid w:val="005B0546"/>
    <w:rsid w:val="005B3E31"/>
    <w:rsid w:val="005B42DD"/>
    <w:rsid w:val="005B47E4"/>
    <w:rsid w:val="005B4925"/>
    <w:rsid w:val="005B4CC9"/>
    <w:rsid w:val="005B542C"/>
    <w:rsid w:val="005B6FD0"/>
    <w:rsid w:val="005B71AC"/>
    <w:rsid w:val="005B7297"/>
    <w:rsid w:val="005B747D"/>
    <w:rsid w:val="005C0289"/>
    <w:rsid w:val="005C08A9"/>
    <w:rsid w:val="005C12A0"/>
    <w:rsid w:val="005C1FDF"/>
    <w:rsid w:val="005C44B2"/>
    <w:rsid w:val="005C4F7C"/>
    <w:rsid w:val="005C50D0"/>
    <w:rsid w:val="005C5243"/>
    <w:rsid w:val="005C6876"/>
    <w:rsid w:val="005C6ABF"/>
    <w:rsid w:val="005C6EBD"/>
    <w:rsid w:val="005C7B29"/>
    <w:rsid w:val="005D0B68"/>
    <w:rsid w:val="005D3ED8"/>
    <w:rsid w:val="005D4ECB"/>
    <w:rsid w:val="005D51BA"/>
    <w:rsid w:val="005D5B6A"/>
    <w:rsid w:val="005D76EB"/>
    <w:rsid w:val="005E0B2A"/>
    <w:rsid w:val="005E10A4"/>
    <w:rsid w:val="005E155D"/>
    <w:rsid w:val="005E1F7E"/>
    <w:rsid w:val="005E323D"/>
    <w:rsid w:val="005E3273"/>
    <w:rsid w:val="005E3293"/>
    <w:rsid w:val="005E4519"/>
    <w:rsid w:val="005E4752"/>
    <w:rsid w:val="005E50D4"/>
    <w:rsid w:val="005E539C"/>
    <w:rsid w:val="005E5D15"/>
    <w:rsid w:val="005E6C54"/>
    <w:rsid w:val="005E6CC0"/>
    <w:rsid w:val="005E6D53"/>
    <w:rsid w:val="005E71F4"/>
    <w:rsid w:val="005E7BFE"/>
    <w:rsid w:val="005F05D6"/>
    <w:rsid w:val="005F112F"/>
    <w:rsid w:val="005F142D"/>
    <w:rsid w:val="005F250B"/>
    <w:rsid w:val="005F324F"/>
    <w:rsid w:val="005F3357"/>
    <w:rsid w:val="005F5413"/>
    <w:rsid w:val="005F6D0C"/>
    <w:rsid w:val="005F6D25"/>
    <w:rsid w:val="005F7D28"/>
    <w:rsid w:val="006017B7"/>
    <w:rsid w:val="00602214"/>
    <w:rsid w:val="00603004"/>
    <w:rsid w:val="00603C11"/>
    <w:rsid w:val="006048AF"/>
    <w:rsid w:val="00605BB9"/>
    <w:rsid w:val="00610876"/>
    <w:rsid w:val="00611096"/>
    <w:rsid w:val="00612E5C"/>
    <w:rsid w:val="0061332E"/>
    <w:rsid w:val="006138D1"/>
    <w:rsid w:val="0061499C"/>
    <w:rsid w:val="00614B08"/>
    <w:rsid w:val="0062248E"/>
    <w:rsid w:val="006228E3"/>
    <w:rsid w:val="00623A78"/>
    <w:rsid w:val="00625096"/>
    <w:rsid w:val="00626527"/>
    <w:rsid w:val="00630A03"/>
    <w:rsid w:val="00631647"/>
    <w:rsid w:val="00631B7C"/>
    <w:rsid w:val="006347E8"/>
    <w:rsid w:val="00635485"/>
    <w:rsid w:val="006377AF"/>
    <w:rsid w:val="00640CC9"/>
    <w:rsid w:val="00641F35"/>
    <w:rsid w:val="00642578"/>
    <w:rsid w:val="00643946"/>
    <w:rsid w:val="0064401C"/>
    <w:rsid w:val="0064479C"/>
    <w:rsid w:val="00644A36"/>
    <w:rsid w:val="00645024"/>
    <w:rsid w:val="00645A3E"/>
    <w:rsid w:val="0064602D"/>
    <w:rsid w:val="0064604C"/>
    <w:rsid w:val="006471A8"/>
    <w:rsid w:val="006510F3"/>
    <w:rsid w:val="00653275"/>
    <w:rsid w:val="006532E2"/>
    <w:rsid w:val="006532EF"/>
    <w:rsid w:val="00655456"/>
    <w:rsid w:val="00655646"/>
    <w:rsid w:val="006563CF"/>
    <w:rsid w:val="0065713D"/>
    <w:rsid w:val="0066070D"/>
    <w:rsid w:val="006619AF"/>
    <w:rsid w:val="0066242D"/>
    <w:rsid w:val="0066251B"/>
    <w:rsid w:val="00663315"/>
    <w:rsid w:val="00664324"/>
    <w:rsid w:val="00665046"/>
    <w:rsid w:val="00670394"/>
    <w:rsid w:val="00671999"/>
    <w:rsid w:val="006720A1"/>
    <w:rsid w:val="00673920"/>
    <w:rsid w:val="00673BD1"/>
    <w:rsid w:val="006740DC"/>
    <w:rsid w:val="00674124"/>
    <w:rsid w:val="00675DCE"/>
    <w:rsid w:val="00676574"/>
    <w:rsid w:val="00676651"/>
    <w:rsid w:val="00676CE2"/>
    <w:rsid w:val="0067757F"/>
    <w:rsid w:val="00677641"/>
    <w:rsid w:val="00680098"/>
    <w:rsid w:val="00681E2E"/>
    <w:rsid w:val="00684081"/>
    <w:rsid w:val="00685005"/>
    <w:rsid w:val="0068624E"/>
    <w:rsid w:val="00687FB7"/>
    <w:rsid w:val="00690C17"/>
    <w:rsid w:val="006911A1"/>
    <w:rsid w:val="006911DF"/>
    <w:rsid w:val="006928B4"/>
    <w:rsid w:val="006936D8"/>
    <w:rsid w:val="0069405C"/>
    <w:rsid w:val="006940B3"/>
    <w:rsid w:val="00696F53"/>
    <w:rsid w:val="00697428"/>
    <w:rsid w:val="00697C6B"/>
    <w:rsid w:val="006A3F21"/>
    <w:rsid w:val="006A551F"/>
    <w:rsid w:val="006A6374"/>
    <w:rsid w:val="006A7088"/>
    <w:rsid w:val="006A7378"/>
    <w:rsid w:val="006B0147"/>
    <w:rsid w:val="006B0C37"/>
    <w:rsid w:val="006B17AC"/>
    <w:rsid w:val="006B276B"/>
    <w:rsid w:val="006B3427"/>
    <w:rsid w:val="006B3E9D"/>
    <w:rsid w:val="006B42C9"/>
    <w:rsid w:val="006B4940"/>
    <w:rsid w:val="006B543C"/>
    <w:rsid w:val="006B7002"/>
    <w:rsid w:val="006B704E"/>
    <w:rsid w:val="006B7189"/>
    <w:rsid w:val="006B768F"/>
    <w:rsid w:val="006B7F0B"/>
    <w:rsid w:val="006C0AA8"/>
    <w:rsid w:val="006C14AB"/>
    <w:rsid w:val="006C2464"/>
    <w:rsid w:val="006C24BB"/>
    <w:rsid w:val="006C2F90"/>
    <w:rsid w:val="006C3168"/>
    <w:rsid w:val="006C3353"/>
    <w:rsid w:val="006C3897"/>
    <w:rsid w:val="006C4523"/>
    <w:rsid w:val="006C4673"/>
    <w:rsid w:val="006C4B09"/>
    <w:rsid w:val="006C4FA1"/>
    <w:rsid w:val="006C6276"/>
    <w:rsid w:val="006C796E"/>
    <w:rsid w:val="006D003E"/>
    <w:rsid w:val="006D0A5E"/>
    <w:rsid w:val="006D2408"/>
    <w:rsid w:val="006D3BCC"/>
    <w:rsid w:val="006D3E10"/>
    <w:rsid w:val="006D486E"/>
    <w:rsid w:val="006D4C01"/>
    <w:rsid w:val="006D64D4"/>
    <w:rsid w:val="006D7443"/>
    <w:rsid w:val="006D75B6"/>
    <w:rsid w:val="006D7A00"/>
    <w:rsid w:val="006E062D"/>
    <w:rsid w:val="006E1766"/>
    <w:rsid w:val="006E22CB"/>
    <w:rsid w:val="006E23D1"/>
    <w:rsid w:val="006E2EF5"/>
    <w:rsid w:val="006E35F3"/>
    <w:rsid w:val="006E36FB"/>
    <w:rsid w:val="006E3B3B"/>
    <w:rsid w:val="006E3F0A"/>
    <w:rsid w:val="006E40A4"/>
    <w:rsid w:val="006E639A"/>
    <w:rsid w:val="006F0D19"/>
    <w:rsid w:val="006F2558"/>
    <w:rsid w:val="006F2B81"/>
    <w:rsid w:val="006F4718"/>
    <w:rsid w:val="006F68C1"/>
    <w:rsid w:val="007001C7"/>
    <w:rsid w:val="007005EA"/>
    <w:rsid w:val="0070117A"/>
    <w:rsid w:val="0070354E"/>
    <w:rsid w:val="00703B99"/>
    <w:rsid w:val="00703CEE"/>
    <w:rsid w:val="00703EBD"/>
    <w:rsid w:val="007054B9"/>
    <w:rsid w:val="00707756"/>
    <w:rsid w:val="00710943"/>
    <w:rsid w:val="00710DF4"/>
    <w:rsid w:val="00711223"/>
    <w:rsid w:val="00711E31"/>
    <w:rsid w:val="00714146"/>
    <w:rsid w:val="00714EAD"/>
    <w:rsid w:val="0071521D"/>
    <w:rsid w:val="0071630A"/>
    <w:rsid w:val="00716434"/>
    <w:rsid w:val="007166D2"/>
    <w:rsid w:val="007169EC"/>
    <w:rsid w:val="00716C9F"/>
    <w:rsid w:val="007173A5"/>
    <w:rsid w:val="00720290"/>
    <w:rsid w:val="00720F64"/>
    <w:rsid w:val="0072127E"/>
    <w:rsid w:val="00724F18"/>
    <w:rsid w:val="00726D5C"/>
    <w:rsid w:val="00726DC2"/>
    <w:rsid w:val="007332E6"/>
    <w:rsid w:val="007334DE"/>
    <w:rsid w:val="00733D60"/>
    <w:rsid w:val="0073401A"/>
    <w:rsid w:val="00734611"/>
    <w:rsid w:val="00734809"/>
    <w:rsid w:val="00735384"/>
    <w:rsid w:val="007356F3"/>
    <w:rsid w:val="007362F7"/>
    <w:rsid w:val="00737DD3"/>
    <w:rsid w:val="007401F2"/>
    <w:rsid w:val="00740302"/>
    <w:rsid w:val="007414C6"/>
    <w:rsid w:val="00741C18"/>
    <w:rsid w:val="00742179"/>
    <w:rsid w:val="007423F4"/>
    <w:rsid w:val="00742989"/>
    <w:rsid w:val="007429C9"/>
    <w:rsid w:val="00743C0C"/>
    <w:rsid w:val="00745850"/>
    <w:rsid w:val="00746028"/>
    <w:rsid w:val="007510B4"/>
    <w:rsid w:val="00751366"/>
    <w:rsid w:val="007539C1"/>
    <w:rsid w:val="00755C1E"/>
    <w:rsid w:val="00755C96"/>
    <w:rsid w:val="00755F82"/>
    <w:rsid w:val="00756532"/>
    <w:rsid w:val="00757BC4"/>
    <w:rsid w:val="00762184"/>
    <w:rsid w:val="00762DEE"/>
    <w:rsid w:val="007644B3"/>
    <w:rsid w:val="00764B8C"/>
    <w:rsid w:val="00764E8B"/>
    <w:rsid w:val="00765CDD"/>
    <w:rsid w:val="00766387"/>
    <w:rsid w:val="00766C52"/>
    <w:rsid w:val="00767139"/>
    <w:rsid w:val="00767FA7"/>
    <w:rsid w:val="007705D8"/>
    <w:rsid w:val="00771D96"/>
    <w:rsid w:val="00772011"/>
    <w:rsid w:val="0077255C"/>
    <w:rsid w:val="0077280E"/>
    <w:rsid w:val="0077292F"/>
    <w:rsid w:val="00772B0F"/>
    <w:rsid w:val="00773889"/>
    <w:rsid w:val="007745EA"/>
    <w:rsid w:val="00774780"/>
    <w:rsid w:val="0077696D"/>
    <w:rsid w:val="00776BE1"/>
    <w:rsid w:val="0078030B"/>
    <w:rsid w:val="00780E52"/>
    <w:rsid w:val="007820AF"/>
    <w:rsid w:val="007820FB"/>
    <w:rsid w:val="0078309E"/>
    <w:rsid w:val="00783BF5"/>
    <w:rsid w:val="00783D5A"/>
    <w:rsid w:val="007851AD"/>
    <w:rsid w:val="00786949"/>
    <w:rsid w:val="007908DD"/>
    <w:rsid w:val="00790B28"/>
    <w:rsid w:val="00790E56"/>
    <w:rsid w:val="00792292"/>
    <w:rsid w:val="00792F15"/>
    <w:rsid w:val="00792F90"/>
    <w:rsid w:val="00795E36"/>
    <w:rsid w:val="00796DBB"/>
    <w:rsid w:val="00796FC8"/>
    <w:rsid w:val="00797827"/>
    <w:rsid w:val="007A0102"/>
    <w:rsid w:val="007A1AB1"/>
    <w:rsid w:val="007A27AE"/>
    <w:rsid w:val="007A399D"/>
    <w:rsid w:val="007A4B0C"/>
    <w:rsid w:val="007A4CA1"/>
    <w:rsid w:val="007A500F"/>
    <w:rsid w:val="007A7663"/>
    <w:rsid w:val="007A7906"/>
    <w:rsid w:val="007B0F85"/>
    <w:rsid w:val="007B18E7"/>
    <w:rsid w:val="007B2421"/>
    <w:rsid w:val="007B31FB"/>
    <w:rsid w:val="007B356B"/>
    <w:rsid w:val="007B5574"/>
    <w:rsid w:val="007B5AD5"/>
    <w:rsid w:val="007B6E45"/>
    <w:rsid w:val="007B720C"/>
    <w:rsid w:val="007B7542"/>
    <w:rsid w:val="007B7CA2"/>
    <w:rsid w:val="007C1742"/>
    <w:rsid w:val="007C213B"/>
    <w:rsid w:val="007C29D3"/>
    <w:rsid w:val="007C43B4"/>
    <w:rsid w:val="007C5A78"/>
    <w:rsid w:val="007C6E65"/>
    <w:rsid w:val="007D0741"/>
    <w:rsid w:val="007D110D"/>
    <w:rsid w:val="007D147D"/>
    <w:rsid w:val="007D162F"/>
    <w:rsid w:val="007D21BA"/>
    <w:rsid w:val="007D2257"/>
    <w:rsid w:val="007D2862"/>
    <w:rsid w:val="007D2DD1"/>
    <w:rsid w:val="007D32BC"/>
    <w:rsid w:val="007D36DA"/>
    <w:rsid w:val="007D4075"/>
    <w:rsid w:val="007D4145"/>
    <w:rsid w:val="007D57F9"/>
    <w:rsid w:val="007D63D6"/>
    <w:rsid w:val="007E1252"/>
    <w:rsid w:val="007E1760"/>
    <w:rsid w:val="007E18CD"/>
    <w:rsid w:val="007E3A2D"/>
    <w:rsid w:val="007E518D"/>
    <w:rsid w:val="007E5D16"/>
    <w:rsid w:val="007E639B"/>
    <w:rsid w:val="007E6767"/>
    <w:rsid w:val="007E7004"/>
    <w:rsid w:val="007E75C9"/>
    <w:rsid w:val="007F02EE"/>
    <w:rsid w:val="007F0EAD"/>
    <w:rsid w:val="007F14CB"/>
    <w:rsid w:val="007F1CDA"/>
    <w:rsid w:val="007F21FC"/>
    <w:rsid w:val="007F2DB8"/>
    <w:rsid w:val="007F3338"/>
    <w:rsid w:val="007F3C94"/>
    <w:rsid w:val="007F4AA2"/>
    <w:rsid w:val="007F63C8"/>
    <w:rsid w:val="00801240"/>
    <w:rsid w:val="00801E18"/>
    <w:rsid w:val="008022BF"/>
    <w:rsid w:val="00802BD5"/>
    <w:rsid w:val="00802D75"/>
    <w:rsid w:val="008039A5"/>
    <w:rsid w:val="00803B73"/>
    <w:rsid w:val="0080635A"/>
    <w:rsid w:val="00807AFE"/>
    <w:rsid w:val="00807D33"/>
    <w:rsid w:val="008104AD"/>
    <w:rsid w:val="00810C93"/>
    <w:rsid w:val="00810D13"/>
    <w:rsid w:val="0081168F"/>
    <w:rsid w:val="00812687"/>
    <w:rsid w:val="0081369A"/>
    <w:rsid w:val="00813C47"/>
    <w:rsid w:val="00813F08"/>
    <w:rsid w:val="00813F2F"/>
    <w:rsid w:val="008143C6"/>
    <w:rsid w:val="0081491F"/>
    <w:rsid w:val="00815233"/>
    <w:rsid w:val="008163FC"/>
    <w:rsid w:val="00816B16"/>
    <w:rsid w:val="00816C8D"/>
    <w:rsid w:val="00817344"/>
    <w:rsid w:val="0081793E"/>
    <w:rsid w:val="00817A8C"/>
    <w:rsid w:val="00820915"/>
    <w:rsid w:val="0082114A"/>
    <w:rsid w:val="00821323"/>
    <w:rsid w:val="00823978"/>
    <w:rsid w:val="00823CB3"/>
    <w:rsid w:val="00825A06"/>
    <w:rsid w:val="00825CE1"/>
    <w:rsid w:val="008269DB"/>
    <w:rsid w:val="00827762"/>
    <w:rsid w:val="00830C81"/>
    <w:rsid w:val="00831579"/>
    <w:rsid w:val="00833C1B"/>
    <w:rsid w:val="0083407D"/>
    <w:rsid w:val="008342C2"/>
    <w:rsid w:val="00834A0D"/>
    <w:rsid w:val="00836AAA"/>
    <w:rsid w:val="00836AB6"/>
    <w:rsid w:val="00836BE5"/>
    <w:rsid w:val="008378E2"/>
    <w:rsid w:val="008425EC"/>
    <w:rsid w:val="008433F0"/>
    <w:rsid w:val="00843450"/>
    <w:rsid w:val="008436BE"/>
    <w:rsid w:val="00845B25"/>
    <w:rsid w:val="008469BA"/>
    <w:rsid w:val="0084737D"/>
    <w:rsid w:val="00850035"/>
    <w:rsid w:val="008504BF"/>
    <w:rsid w:val="00851046"/>
    <w:rsid w:val="00851B05"/>
    <w:rsid w:val="00851F6A"/>
    <w:rsid w:val="0085207E"/>
    <w:rsid w:val="008539A7"/>
    <w:rsid w:val="00853DFC"/>
    <w:rsid w:val="008541F6"/>
    <w:rsid w:val="008544DF"/>
    <w:rsid w:val="0085631B"/>
    <w:rsid w:val="00860EB7"/>
    <w:rsid w:val="008645C0"/>
    <w:rsid w:val="00864625"/>
    <w:rsid w:val="00864667"/>
    <w:rsid w:val="00865100"/>
    <w:rsid w:val="00865B02"/>
    <w:rsid w:val="008662BC"/>
    <w:rsid w:val="00867021"/>
    <w:rsid w:val="008674F2"/>
    <w:rsid w:val="00870133"/>
    <w:rsid w:val="0087042D"/>
    <w:rsid w:val="008712E2"/>
    <w:rsid w:val="00871513"/>
    <w:rsid w:val="00872398"/>
    <w:rsid w:val="00872950"/>
    <w:rsid w:val="00872D30"/>
    <w:rsid w:val="0087532A"/>
    <w:rsid w:val="00875BF4"/>
    <w:rsid w:val="00876580"/>
    <w:rsid w:val="0087665D"/>
    <w:rsid w:val="008802EC"/>
    <w:rsid w:val="008805CC"/>
    <w:rsid w:val="00881C8E"/>
    <w:rsid w:val="008820FA"/>
    <w:rsid w:val="00885069"/>
    <w:rsid w:val="008865CE"/>
    <w:rsid w:val="00886978"/>
    <w:rsid w:val="00886ACF"/>
    <w:rsid w:val="00890722"/>
    <w:rsid w:val="00892DFD"/>
    <w:rsid w:val="008948AC"/>
    <w:rsid w:val="0089519F"/>
    <w:rsid w:val="00895493"/>
    <w:rsid w:val="00895B51"/>
    <w:rsid w:val="008A123E"/>
    <w:rsid w:val="008A1F4D"/>
    <w:rsid w:val="008A47D4"/>
    <w:rsid w:val="008A4A4B"/>
    <w:rsid w:val="008A579A"/>
    <w:rsid w:val="008A6FB0"/>
    <w:rsid w:val="008A7B2D"/>
    <w:rsid w:val="008A7B99"/>
    <w:rsid w:val="008B0438"/>
    <w:rsid w:val="008B0544"/>
    <w:rsid w:val="008B060F"/>
    <w:rsid w:val="008B1E68"/>
    <w:rsid w:val="008B200A"/>
    <w:rsid w:val="008B2A89"/>
    <w:rsid w:val="008B3A56"/>
    <w:rsid w:val="008B3CC9"/>
    <w:rsid w:val="008B48B9"/>
    <w:rsid w:val="008B5201"/>
    <w:rsid w:val="008B605D"/>
    <w:rsid w:val="008B6686"/>
    <w:rsid w:val="008B68E7"/>
    <w:rsid w:val="008B7E06"/>
    <w:rsid w:val="008C1D8D"/>
    <w:rsid w:val="008C3FBD"/>
    <w:rsid w:val="008C4515"/>
    <w:rsid w:val="008C5423"/>
    <w:rsid w:val="008C6374"/>
    <w:rsid w:val="008C7344"/>
    <w:rsid w:val="008C737D"/>
    <w:rsid w:val="008C7820"/>
    <w:rsid w:val="008C7ADE"/>
    <w:rsid w:val="008D0BE1"/>
    <w:rsid w:val="008D1D3F"/>
    <w:rsid w:val="008D1FE0"/>
    <w:rsid w:val="008D2C4A"/>
    <w:rsid w:val="008D32C4"/>
    <w:rsid w:val="008D49D0"/>
    <w:rsid w:val="008D5146"/>
    <w:rsid w:val="008D5D38"/>
    <w:rsid w:val="008D6B5C"/>
    <w:rsid w:val="008E0C43"/>
    <w:rsid w:val="008E22FC"/>
    <w:rsid w:val="008E26B7"/>
    <w:rsid w:val="008E38F0"/>
    <w:rsid w:val="008E5A96"/>
    <w:rsid w:val="008E68FA"/>
    <w:rsid w:val="008F0CD8"/>
    <w:rsid w:val="008F1437"/>
    <w:rsid w:val="008F147A"/>
    <w:rsid w:val="008F1DC6"/>
    <w:rsid w:val="008F248F"/>
    <w:rsid w:val="008F2CAC"/>
    <w:rsid w:val="008F3438"/>
    <w:rsid w:val="008F41DF"/>
    <w:rsid w:val="008F5B5D"/>
    <w:rsid w:val="008F5FF8"/>
    <w:rsid w:val="008F6E0B"/>
    <w:rsid w:val="008F6FFC"/>
    <w:rsid w:val="008F7729"/>
    <w:rsid w:val="008F7A36"/>
    <w:rsid w:val="008F7BEF"/>
    <w:rsid w:val="00900ACE"/>
    <w:rsid w:val="00901B1B"/>
    <w:rsid w:val="00901D6C"/>
    <w:rsid w:val="009030B6"/>
    <w:rsid w:val="00905F56"/>
    <w:rsid w:val="0090622A"/>
    <w:rsid w:val="00910FF7"/>
    <w:rsid w:val="00911417"/>
    <w:rsid w:val="00912979"/>
    <w:rsid w:val="00914B05"/>
    <w:rsid w:val="00915B15"/>
    <w:rsid w:val="00915C9E"/>
    <w:rsid w:val="00916AB7"/>
    <w:rsid w:val="00916D1C"/>
    <w:rsid w:val="00917003"/>
    <w:rsid w:val="009170A4"/>
    <w:rsid w:val="0091755F"/>
    <w:rsid w:val="009209A2"/>
    <w:rsid w:val="00920B1B"/>
    <w:rsid w:val="00920C0B"/>
    <w:rsid w:val="00920C17"/>
    <w:rsid w:val="0092139F"/>
    <w:rsid w:val="0092209A"/>
    <w:rsid w:val="00923C85"/>
    <w:rsid w:val="0092404F"/>
    <w:rsid w:val="00924363"/>
    <w:rsid w:val="00924365"/>
    <w:rsid w:val="00925C6F"/>
    <w:rsid w:val="00925D24"/>
    <w:rsid w:val="00926360"/>
    <w:rsid w:val="009312AF"/>
    <w:rsid w:val="0093284A"/>
    <w:rsid w:val="009331A4"/>
    <w:rsid w:val="00934DD0"/>
    <w:rsid w:val="0093516F"/>
    <w:rsid w:val="00935533"/>
    <w:rsid w:val="0093589D"/>
    <w:rsid w:val="00935A74"/>
    <w:rsid w:val="00935CB9"/>
    <w:rsid w:val="00935D06"/>
    <w:rsid w:val="0093664D"/>
    <w:rsid w:val="00936935"/>
    <w:rsid w:val="00936AB3"/>
    <w:rsid w:val="00937F94"/>
    <w:rsid w:val="009403F5"/>
    <w:rsid w:val="00940EF9"/>
    <w:rsid w:val="00943DE4"/>
    <w:rsid w:val="00944158"/>
    <w:rsid w:val="00944693"/>
    <w:rsid w:val="00944B20"/>
    <w:rsid w:val="0094542D"/>
    <w:rsid w:val="0094596E"/>
    <w:rsid w:val="00945BB3"/>
    <w:rsid w:val="009464CA"/>
    <w:rsid w:val="00946A68"/>
    <w:rsid w:val="009511F7"/>
    <w:rsid w:val="009524ED"/>
    <w:rsid w:val="009524EF"/>
    <w:rsid w:val="00952FB0"/>
    <w:rsid w:val="0095340E"/>
    <w:rsid w:val="00953551"/>
    <w:rsid w:val="00953742"/>
    <w:rsid w:val="009555B4"/>
    <w:rsid w:val="00956167"/>
    <w:rsid w:val="009566A0"/>
    <w:rsid w:val="009570CD"/>
    <w:rsid w:val="009574C2"/>
    <w:rsid w:val="00957AF9"/>
    <w:rsid w:val="009616AA"/>
    <w:rsid w:val="00961AD1"/>
    <w:rsid w:val="009626CB"/>
    <w:rsid w:val="00965540"/>
    <w:rsid w:val="00966192"/>
    <w:rsid w:val="00966A58"/>
    <w:rsid w:val="009675E5"/>
    <w:rsid w:val="00967FBD"/>
    <w:rsid w:val="00970AA2"/>
    <w:rsid w:val="00971B98"/>
    <w:rsid w:val="00972DBE"/>
    <w:rsid w:val="00972E25"/>
    <w:rsid w:val="00975AC9"/>
    <w:rsid w:val="00976614"/>
    <w:rsid w:val="00976C4F"/>
    <w:rsid w:val="00980549"/>
    <w:rsid w:val="009809E5"/>
    <w:rsid w:val="009821AB"/>
    <w:rsid w:val="00982946"/>
    <w:rsid w:val="0098475E"/>
    <w:rsid w:val="00984BDE"/>
    <w:rsid w:val="00985B73"/>
    <w:rsid w:val="00986207"/>
    <w:rsid w:val="00986E8C"/>
    <w:rsid w:val="009870C2"/>
    <w:rsid w:val="00987298"/>
    <w:rsid w:val="00987CBB"/>
    <w:rsid w:val="00990030"/>
    <w:rsid w:val="009902EB"/>
    <w:rsid w:val="009904FD"/>
    <w:rsid w:val="00990879"/>
    <w:rsid w:val="00994687"/>
    <w:rsid w:val="00995192"/>
    <w:rsid w:val="009957B5"/>
    <w:rsid w:val="009A0C29"/>
    <w:rsid w:val="009A0D86"/>
    <w:rsid w:val="009A1336"/>
    <w:rsid w:val="009A1902"/>
    <w:rsid w:val="009A1A64"/>
    <w:rsid w:val="009A220B"/>
    <w:rsid w:val="009A35ED"/>
    <w:rsid w:val="009A4B62"/>
    <w:rsid w:val="009A4F12"/>
    <w:rsid w:val="009A633F"/>
    <w:rsid w:val="009A66A1"/>
    <w:rsid w:val="009A67E0"/>
    <w:rsid w:val="009A74F0"/>
    <w:rsid w:val="009A7D88"/>
    <w:rsid w:val="009B0742"/>
    <w:rsid w:val="009B0EB5"/>
    <w:rsid w:val="009B1B7F"/>
    <w:rsid w:val="009B2787"/>
    <w:rsid w:val="009B2E40"/>
    <w:rsid w:val="009B34AC"/>
    <w:rsid w:val="009B3E8C"/>
    <w:rsid w:val="009B50B5"/>
    <w:rsid w:val="009B581A"/>
    <w:rsid w:val="009B6DF4"/>
    <w:rsid w:val="009C0AE8"/>
    <w:rsid w:val="009C0CE6"/>
    <w:rsid w:val="009C0FFF"/>
    <w:rsid w:val="009C15D5"/>
    <w:rsid w:val="009C165F"/>
    <w:rsid w:val="009C238B"/>
    <w:rsid w:val="009C309C"/>
    <w:rsid w:val="009C3C4F"/>
    <w:rsid w:val="009C4020"/>
    <w:rsid w:val="009C4CF3"/>
    <w:rsid w:val="009C4ED3"/>
    <w:rsid w:val="009C5325"/>
    <w:rsid w:val="009C5567"/>
    <w:rsid w:val="009C6072"/>
    <w:rsid w:val="009C681E"/>
    <w:rsid w:val="009C6C28"/>
    <w:rsid w:val="009C7D1C"/>
    <w:rsid w:val="009D1102"/>
    <w:rsid w:val="009D3C99"/>
    <w:rsid w:val="009D3EA9"/>
    <w:rsid w:val="009D5485"/>
    <w:rsid w:val="009D605B"/>
    <w:rsid w:val="009E0922"/>
    <w:rsid w:val="009E15D1"/>
    <w:rsid w:val="009E1FF7"/>
    <w:rsid w:val="009E20EB"/>
    <w:rsid w:val="009E2B3F"/>
    <w:rsid w:val="009E2BC8"/>
    <w:rsid w:val="009E2ECA"/>
    <w:rsid w:val="009E39AA"/>
    <w:rsid w:val="009E3EFC"/>
    <w:rsid w:val="009E566C"/>
    <w:rsid w:val="009E663E"/>
    <w:rsid w:val="009F2986"/>
    <w:rsid w:val="009F2BB9"/>
    <w:rsid w:val="009F2D53"/>
    <w:rsid w:val="009F329E"/>
    <w:rsid w:val="009F53E5"/>
    <w:rsid w:val="009F5500"/>
    <w:rsid w:val="009F699F"/>
    <w:rsid w:val="009F6C6D"/>
    <w:rsid w:val="00A039F0"/>
    <w:rsid w:val="00A05735"/>
    <w:rsid w:val="00A069C0"/>
    <w:rsid w:val="00A06EE4"/>
    <w:rsid w:val="00A075BD"/>
    <w:rsid w:val="00A11165"/>
    <w:rsid w:val="00A11872"/>
    <w:rsid w:val="00A1234D"/>
    <w:rsid w:val="00A124D1"/>
    <w:rsid w:val="00A15C9B"/>
    <w:rsid w:val="00A15E7E"/>
    <w:rsid w:val="00A15E98"/>
    <w:rsid w:val="00A1623B"/>
    <w:rsid w:val="00A16CBC"/>
    <w:rsid w:val="00A16E68"/>
    <w:rsid w:val="00A16FA0"/>
    <w:rsid w:val="00A170A2"/>
    <w:rsid w:val="00A20248"/>
    <w:rsid w:val="00A2080F"/>
    <w:rsid w:val="00A21F68"/>
    <w:rsid w:val="00A21FF6"/>
    <w:rsid w:val="00A22018"/>
    <w:rsid w:val="00A25131"/>
    <w:rsid w:val="00A25D56"/>
    <w:rsid w:val="00A27998"/>
    <w:rsid w:val="00A27ED3"/>
    <w:rsid w:val="00A30995"/>
    <w:rsid w:val="00A33086"/>
    <w:rsid w:val="00A3347B"/>
    <w:rsid w:val="00A3521B"/>
    <w:rsid w:val="00A366A1"/>
    <w:rsid w:val="00A379BB"/>
    <w:rsid w:val="00A400B3"/>
    <w:rsid w:val="00A41007"/>
    <w:rsid w:val="00A4152E"/>
    <w:rsid w:val="00A41A1E"/>
    <w:rsid w:val="00A42847"/>
    <w:rsid w:val="00A42D9C"/>
    <w:rsid w:val="00A438A0"/>
    <w:rsid w:val="00A43C58"/>
    <w:rsid w:val="00A44381"/>
    <w:rsid w:val="00A46E60"/>
    <w:rsid w:val="00A47385"/>
    <w:rsid w:val="00A47BE1"/>
    <w:rsid w:val="00A5005A"/>
    <w:rsid w:val="00A51060"/>
    <w:rsid w:val="00A51135"/>
    <w:rsid w:val="00A5194E"/>
    <w:rsid w:val="00A520E5"/>
    <w:rsid w:val="00A527C4"/>
    <w:rsid w:val="00A53AC2"/>
    <w:rsid w:val="00A545AC"/>
    <w:rsid w:val="00A54776"/>
    <w:rsid w:val="00A5519C"/>
    <w:rsid w:val="00A5566F"/>
    <w:rsid w:val="00A55874"/>
    <w:rsid w:val="00A5596C"/>
    <w:rsid w:val="00A55BC9"/>
    <w:rsid w:val="00A55F7C"/>
    <w:rsid w:val="00A56B04"/>
    <w:rsid w:val="00A572AB"/>
    <w:rsid w:val="00A57ED1"/>
    <w:rsid w:val="00A61BAA"/>
    <w:rsid w:val="00A62125"/>
    <w:rsid w:val="00A63B61"/>
    <w:rsid w:val="00A64C32"/>
    <w:rsid w:val="00A64E47"/>
    <w:rsid w:val="00A659CA"/>
    <w:rsid w:val="00A6715B"/>
    <w:rsid w:val="00A704C8"/>
    <w:rsid w:val="00A70563"/>
    <w:rsid w:val="00A71BB7"/>
    <w:rsid w:val="00A72C70"/>
    <w:rsid w:val="00A736B5"/>
    <w:rsid w:val="00A73BFF"/>
    <w:rsid w:val="00A73C58"/>
    <w:rsid w:val="00A747EF"/>
    <w:rsid w:val="00A76905"/>
    <w:rsid w:val="00A769FC"/>
    <w:rsid w:val="00A779EB"/>
    <w:rsid w:val="00A77B4E"/>
    <w:rsid w:val="00A8157D"/>
    <w:rsid w:val="00A81906"/>
    <w:rsid w:val="00A82038"/>
    <w:rsid w:val="00A820E6"/>
    <w:rsid w:val="00A8251E"/>
    <w:rsid w:val="00A82A73"/>
    <w:rsid w:val="00A83498"/>
    <w:rsid w:val="00A83758"/>
    <w:rsid w:val="00A84887"/>
    <w:rsid w:val="00A86DFF"/>
    <w:rsid w:val="00A8764C"/>
    <w:rsid w:val="00A914C6"/>
    <w:rsid w:val="00A918B8"/>
    <w:rsid w:val="00A93AB3"/>
    <w:rsid w:val="00A94417"/>
    <w:rsid w:val="00A94BD0"/>
    <w:rsid w:val="00A94E37"/>
    <w:rsid w:val="00A9519D"/>
    <w:rsid w:val="00A969F2"/>
    <w:rsid w:val="00A97EC9"/>
    <w:rsid w:val="00AA23AD"/>
    <w:rsid w:val="00AA2CCA"/>
    <w:rsid w:val="00AA41D9"/>
    <w:rsid w:val="00AA420E"/>
    <w:rsid w:val="00AA43E1"/>
    <w:rsid w:val="00AA4BE0"/>
    <w:rsid w:val="00AA5242"/>
    <w:rsid w:val="00AA57CD"/>
    <w:rsid w:val="00AA6976"/>
    <w:rsid w:val="00AA7068"/>
    <w:rsid w:val="00AB0469"/>
    <w:rsid w:val="00AB07BC"/>
    <w:rsid w:val="00AB10EF"/>
    <w:rsid w:val="00AB54BE"/>
    <w:rsid w:val="00AB5F53"/>
    <w:rsid w:val="00AB61CE"/>
    <w:rsid w:val="00AB72C1"/>
    <w:rsid w:val="00AB733E"/>
    <w:rsid w:val="00AB735F"/>
    <w:rsid w:val="00AC222B"/>
    <w:rsid w:val="00AC31EA"/>
    <w:rsid w:val="00AC31FA"/>
    <w:rsid w:val="00AC3692"/>
    <w:rsid w:val="00AC36C4"/>
    <w:rsid w:val="00AC4BC6"/>
    <w:rsid w:val="00AC4C7F"/>
    <w:rsid w:val="00AC4DEA"/>
    <w:rsid w:val="00AC5838"/>
    <w:rsid w:val="00AD03AD"/>
    <w:rsid w:val="00AD1F0D"/>
    <w:rsid w:val="00AD2735"/>
    <w:rsid w:val="00AD3C13"/>
    <w:rsid w:val="00AD42F0"/>
    <w:rsid w:val="00AD57E0"/>
    <w:rsid w:val="00AD5C7B"/>
    <w:rsid w:val="00AD5EFC"/>
    <w:rsid w:val="00AD6AB7"/>
    <w:rsid w:val="00AD6E38"/>
    <w:rsid w:val="00AE13A1"/>
    <w:rsid w:val="00AE1603"/>
    <w:rsid w:val="00AE28EA"/>
    <w:rsid w:val="00AE49BC"/>
    <w:rsid w:val="00AE4EFD"/>
    <w:rsid w:val="00AE5135"/>
    <w:rsid w:val="00AE5B97"/>
    <w:rsid w:val="00AE6482"/>
    <w:rsid w:val="00AF3384"/>
    <w:rsid w:val="00AF3E22"/>
    <w:rsid w:val="00AF4716"/>
    <w:rsid w:val="00AF495B"/>
    <w:rsid w:val="00AF4EE6"/>
    <w:rsid w:val="00AF59F9"/>
    <w:rsid w:val="00AF6315"/>
    <w:rsid w:val="00AF6BD2"/>
    <w:rsid w:val="00AF7496"/>
    <w:rsid w:val="00B00F20"/>
    <w:rsid w:val="00B0200F"/>
    <w:rsid w:val="00B02746"/>
    <w:rsid w:val="00B03459"/>
    <w:rsid w:val="00B03AB3"/>
    <w:rsid w:val="00B03D01"/>
    <w:rsid w:val="00B0485D"/>
    <w:rsid w:val="00B05176"/>
    <w:rsid w:val="00B05C62"/>
    <w:rsid w:val="00B05F07"/>
    <w:rsid w:val="00B0666B"/>
    <w:rsid w:val="00B078C8"/>
    <w:rsid w:val="00B07FCC"/>
    <w:rsid w:val="00B10204"/>
    <w:rsid w:val="00B103FF"/>
    <w:rsid w:val="00B10A49"/>
    <w:rsid w:val="00B11A2E"/>
    <w:rsid w:val="00B11C0F"/>
    <w:rsid w:val="00B120FB"/>
    <w:rsid w:val="00B12D28"/>
    <w:rsid w:val="00B139D0"/>
    <w:rsid w:val="00B14DEF"/>
    <w:rsid w:val="00B1559D"/>
    <w:rsid w:val="00B15BF2"/>
    <w:rsid w:val="00B21210"/>
    <w:rsid w:val="00B214DE"/>
    <w:rsid w:val="00B22085"/>
    <w:rsid w:val="00B22FFB"/>
    <w:rsid w:val="00B23CDB"/>
    <w:rsid w:val="00B23FEE"/>
    <w:rsid w:val="00B24FD2"/>
    <w:rsid w:val="00B25146"/>
    <w:rsid w:val="00B253B8"/>
    <w:rsid w:val="00B2607A"/>
    <w:rsid w:val="00B2622F"/>
    <w:rsid w:val="00B302A3"/>
    <w:rsid w:val="00B30F02"/>
    <w:rsid w:val="00B31BF0"/>
    <w:rsid w:val="00B32E74"/>
    <w:rsid w:val="00B34824"/>
    <w:rsid w:val="00B34F36"/>
    <w:rsid w:val="00B35B80"/>
    <w:rsid w:val="00B375B5"/>
    <w:rsid w:val="00B4120A"/>
    <w:rsid w:val="00B42491"/>
    <w:rsid w:val="00B428C2"/>
    <w:rsid w:val="00B42D93"/>
    <w:rsid w:val="00B42DE2"/>
    <w:rsid w:val="00B43933"/>
    <w:rsid w:val="00B43EDC"/>
    <w:rsid w:val="00B470C7"/>
    <w:rsid w:val="00B47330"/>
    <w:rsid w:val="00B474A3"/>
    <w:rsid w:val="00B51272"/>
    <w:rsid w:val="00B51DB7"/>
    <w:rsid w:val="00B53621"/>
    <w:rsid w:val="00B53DA5"/>
    <w:rsid w:val="00B54434"/>
    <w:rsid w:val="00B545B9"/>
    <w:rsid w:val="00B555F0"/>
    <w:rsid w:val="00B5597D"/>
    <w:rsid w:val="00B55D33"/>
    <w:rsid w:val="00B573DA"/>
    <w:rsid w:val="00B57555"/>
    <w:rsid w:val="00B57FF0"/>
    <w:rsid w:val="00B601FA"/>
    <w:rsid w:val="00B61A14"/>
    <w:rsid w:val="00B628CA"/>
    <w:rsid w:val="00B64659"/>
    <w:rsid w:val="00B6469F"/>
    <w:rsid w:val="00B64CEE"/>
    <w:rsid w:val="00B653C8"/>
    <w:rsid w:val="00B65F3A"/>
    <w:rsid w:val="00B662C0"/>
    <w:rsid w:val="00B6682A"/>
    <w:rsid w:val="00B67148"/>
    <w:rsid w:val="00B67782"/>
    <w:rsid w:val="00B67E16"/>
    <w:rsid w:val="00B702EB"/>
    <w:rsid w:val="00B727D9"/>
    <w:rsid w:val="00B73007"/>
    <w:rsid w:val="00B745A9"/>
    <w:rsid w:val="00B75643"/>
    <w:rsid w:val="00B763B5"/>
    <w:rsid w:val="00B7776A"/>
    <w:rsid w:val="00B825E3"/>
    <w:rsid w:val="00B82C26"/>
    <w:rsid w:val="00B85E5A"/>
    <w:rsid w:val="00B869CF"/>
    <w:rsid w:val="00B907C9"/>
    <w:rsid w:val="00B94181"/>
    <w:rsid w:val="00B963D2"/>
    <w:rsid w:val="00B96A5A"/>
    <w:rsid w:val="00B97AF0"/>
    <w:rsid w:val="00BA12E6"/>
    <w:rsid w:val="00BA17F9"/>
    <w:rsid w:val="00BA310E"/>
    <w:rsid w:val="00BA365B"/>
    <w:rsid w:val="00BA4619"/>
    <w:rsid w:val="00BA51C8"/>
    <w:rsid w:val="00BA5A7C"/>
    <w:rsid w:val="00BB2270"/>
    <w:rsid w:val="00BB228C"/>
    <w:rsid w:val="00BB25D9"/>
    <w:rsid w:val="00BB302D"/>
    <w:rsid w:val="00BB3A06"/>
    <w:rsid w:val="00BB4A94"/>
    <w:rsid w:val="00BB66AE"/>
    <w:rsid w:val="00BB7498"/>
    <w:rsid w:val="00BC108C"/>
    <w:rsid w:val="00BC10F5"/>
    <w:rsid w:val="00BC1717"/>
    <w:rsid w:val="00BC3DA8"/>
    <w:rsid w:val="00BC4124"/>
    <w:rsid w:val="00BC4438"/>
    <w:rsid w:val="00BC45D8"/>
    <w:rsid w:val="00BC5DC9"/>
    <w:rsid w:val="00BC6044"/>
    <w:rsid w:val="00BC6176"/>
    <w:rsid w:val="00BC6AF4"/>
    <w:rsid w:val="00BD00A2"/>
    <w:rsid w:val="00BD07FA"/>
    <w:rsid w:val="00BD09A7"/>
    <w:rsid w:val="00BD0DC0"/>
    <w:rsid w:val="00BD0FDE"/>
    <w:rsid w:val="00BD1887"/>
    <w:rsid w:val="00BD1DA9"/>
    <w:rsid w:val="00BD2AB4"/>
    <w:rsid w:val="00BD3B2E"/>
    <w:rsid w:val="00BD3EBC"/>
    <w:rsid w:val="00BD4FFD"/>
    <w:rsid w:val="00BD5E3F"/>
    <w:rsid w:val="00BD6F77"/>
    <w:rsid w:val="00BD75C7"/>
    <w:rsid w:val="00BE268D"/>
    <w:rsid w:val="00BE3700"/>
    <w:rsid w:val="00BE4503"/>
    <w:rsid w:val="00BE47BF"/>
    <w:rsid w:val="00BE4EC6"/>
    <w:rsid w:val="00BE5483"/>
    <w:rsid w:val="00BF1911"/>
    <w:rsid w:val="00BF1F17"/>
    <w:rsid w:val="00BF5008"/>
    <w:rsid w:val="00BF55EC"/>
    <w:rsid w:val="00BF5B4B"/>
    <w:rsid w:val="00C00100"/>
    <w:rsid w:val="00C00AD5"/>
    <w:rsid w:val="00C00C07"/>
    <w:rsid w:val="00C01873"/>
    <w:rsid w:val="00C0478C"/>
    <w:rsid w:val="00C061F7"/>
    <w:rsid w:val="00C074C2"/>
    <w:rsid w:val="00C108C2"/>
    <w:rsid w:val="00C122B6"/>
    <w:rsid w:val="00C126D9"/>
    <w:rsid w:val="00C12918"/>
    <w:rsid w:val="00C1364F"/>
    <w:rsid w:val="00C16186"/>
    <w:rsid w:val="00C16FEF"/>
    <w:rsid w:val="00C172BF"/>
    <w:rsid w:val="00C213BE"/>
    <w:rsid w:val="00C21893"/>
    <w:rsid w:val="00C21DD6"/>
    <w:rsid w:val="00C23B18"/>
    <w:rsid w:val="00C23FA9"/>
    <w:rsid w:val="00C2494C"/>
    <w:rsid w:val="00C24F06"/>
    <w:rsid w:val="00C259AD"/>
    <w:rsid w:val="00C25F44"/>
    <w:rsid w:val="00C264ED"/>
    <w:rsid w:val="00C268F8"/>
    <w:rsid w:val="00C26A5E"/>
    <w:rsid w:val="00C303A7"/>
    <w:rsid w:val="00C30F59"/>
    <w:rsid w:val="00C31480"/>
    <w:rsid w:val="00C31F6B"/>
    <w:rsid w:val="00C320E5"/>
    <w:rsid w:val="00C33854"/>
    <w:rsid w:val="00C33FDF"/>
    <w:rsid w:val="00C3475F"/>
    <w:rsid w:val="00C34E55"/>
    <w:rsid w:val="00C3553D"/>
    <w:rsid w:val="00C35A48"/>
    <w:rsid w:val="00C3604C"/>
    <w:rsid w:val="00C365A2"/>
    <w:rsid w:val="00C36E71"/>
    <w:rsid w:val="00C376AE"/>
    <w:rsid w:val="00C37E8B"/>
    <w:rsid w:val="00C40ABE"/>
    <w:rsid w:val="00C430D6"/>
    <w:rsid w:val="00C45121"/>
    <w:rsid w:val="00C457CA"/>
    <w:rsid w:val="00C46442"/>
    <w:rsid w:val="00C464AE"/>
    <w:rsid w:val="00C46689"/>
    <w:rsid w:val="00C47BBD"/>
    <w:rsid w:val="00C50DB6"/>
    <w:rsid w:val="00C51AAC"/>
    <w:rsid w:val="00C52355"/>
    <w:rsid w:val="00C523F6"/>
    <w:rsid w:val="00C54A25"/>
    <w:rsid w:val="00C5511E"/>
    <w:rsid w:val="00C555D6"/>
    <w:rsid w:val="00C55971"/>
    <w:rsid w:val="00C559A3"/>
    <w:rsid w:val="00C56066"/>
    <w:rsid w:val="00C56760"/>
    <w:rsid w:val="00C600EC"/>
    <w:rsid w:val="00C6036B"/>
    <w:rsid w:val="00C60DAF"/>
    <w:rsid w:val="00C6165C"/>
    <w:rsid w:val="00C62686"/>
    <w:rsid w:val="00C64A55"/>
    <w:rsid w:val="00C64B39"/>
    <w:rsid w:val="00C65AFF"/>
    <w:rsid w:val="00C660DC"/>
    <w:rsid w:val="00C6626F"/>
    <w:rsid w:val="00C67175"/>
    <w:rsid w:val="00C67297"/>
    <w:rsid w:val="00C701C8"/>
    <w:rsid w:val="00C7058D"/>
    <w:rsid w:val="00C70680"/>
    <w:rsid w:val="00C70A70"/>
    <w:rsid w:val="00C70BC7"/>
    <w:rsid w:val="00C70E57"/>
    <w:rsid w:val="00C71EAA"/>
    <w:rsid w:val="00C724F2"/>
    <w:rsid w:val="00C72C32"/>
    <w:rsid w:val="00C74989"/>
    <w:rsid w:val="00C74AD5"/>
    <w:rsid w:val="00C755ED"/>
    <w:rsid w:val="00C76248"/>
    <w:rsid w:val="00C7667C"/>
    <w:rsid w:val="00C76B22"/>
    <w:rsid w:val="00C76EB4"/>
    <w:rsid w:val="00C770E2"/>
    <w:rsid w:val="00C8035E"/>
    <w:rsid w:val="00C8054D"/>
    <w:rsid w:val="00C8059A"/>
    <w:rsid w:val="00C80CD2"/>
    <w:rsid w:val="00C81039"/>
    <w:rsid w:val="00C82CD7"/>
    <w:rsid w:val="00C833B1"/>
    <w:rsid w:val="00C833C8"/>
    <w:rsid w:val="00C83694"/>
    <w:rsid w:val="00C836A1"/>
    <w:rsid w:val="00C84612"/>
    <w:rsid w:val="00C84C3F"/>
    <w:rsid w:val="00C85907"/>
    <w:rsid w:val="00C85DB2"/>
    <w:rsid w:val="00C85E28"/>
    <w:rsid w:val="00C871E7"/>
    <w:rsid w:val="00C87329"/>
    <w:rsid w:val="00C90432"/>
    <w:rsid w:val="00C92037"/>
    <w:rsid w:val="00C92C9B"/>
    <w:rsid w:val="00C931CB"/>
    <w:rsid w:val="00C93C4B"/>
    <w:rsid w:val="00C93FD9"/>
    <w:rsid w:val="00C95766"/>
    <w:rsid w:val="00C961DE"/>
    <w:rsid w:val="00C96437"/>
    <w:rsid w:val="00C96962"/>
    <w:rsid w:val="00C97106"/>
    <w:rsid w:val="00C9788F"/>
    <w:rsid w:val="00CA0293"/>
    <w:rsid w:val="00CA6537"/>
    <w:rsid w:val="00CA712B"/>
    <w:rsid w:val="00CA7819"/>
    <w:rsid w:val="00CB0796"/>
    <w:rsid w:val="00CB0831"/>
    <w:rsid w:val="00CB21D7"/>
    <w:rsid w:val="00CB28F6"/>
    <w:rsid w:val="00CB2B7E"/>
    <w:rsid w:val="00CB32E6"/>
    <w:rsid w:val="00CB3693"/>
    <w:rsid w:val="00CB5322"/>
    <w:rsid w:val="00CB5E16"/>
    <w:rsid w:val="00CB69DF"/>
    <w:rsid w:val="00CC01C5"/>
    <w:rsid w:val="00CC1599"/>
    <w:rsid w:val="00CC1689"/>
    <w:rsid w:val="00CC1A06"/>
    <w:rsid w:val="00CC1AC0"/>
    <w:rsid w:val="00CC1BFB"/>
    <w:rsid w:val="00CC2B3F"/>
    <w:rsid w:val="00CC33F5"/>
    <w:rsid w:val="00CC5F43"/>
    <w:rsid w:val="00CC696B"/>
    <w:rsid w:val="00CD06F0"/>
    <w:rsid w:val="00CD0BE5"/>
    <w:rsid w:val="00CD284F"/>
    <w:rsid w:val="00CD286F"/>
    <w:rsid w:val="00CD302B"/>
    <w:rsid w:val="00CD33BB"/>
    <w:rsid w:val="00CD40C6"/>
    <w:rsid w:val="00CD4131"/>
    <w:rsid w:val="00CD6218"/>
    <w:rsid w:val="00CD759D"/>
    <w:rsid w:val="00CD7772"/>
    <w:rsid w:val="00CE0440"/>
    <w:rsid w:val="00CE1578"/>
    <w:rsid w:val="00CE170B"/>
    <w:rsid w:val="00CE2790"/>
    <w:rsid w:val="00CE38AD"/>
    <w:rsid w:val="00CE410C"/>
    <w:rsid w:val="00CE4BBC"/>
    <w:rsid w:val="00CE5230"/>
    <w:rsid w:val="00CE5E12"/>
    <w:rsid w:val="00CE6BB2"/>
    <w:rsid w:val="00CE6D9F"/>
    <w:rsid w:val="00CE7A9D"/>
    <w:rsid w:val="00CE7AD7"/>
    <w:rsid w:val="00CE7C57"/>
    <w:rsid w:val="00CF07E4"/>
    <w:rsid w:val="00CF1336"/>
    <w:rsid w:val="00CF2735"/>
    <w:rsid w:val="00CF3010"/>
    <w:rsid w:val="00CF3C7A"/>
    <w:rsid w:val="00CF40C7"/>
    <w:rsid w:val="00CF4A18"/>
    <w:rsid w:val="00CF54BA"/>
    <w:rsid w:val="00CF68EA"/>
    <w:rsid w:val="00CF6A54"/>
    <w:rsid w:val="00D0030D"/>
    <w:rsid w:val="00D00869"/>
    <w:rsid w:val="00D00AFA"/>
    <w:rsid w:val="00D0127A"/>
    <w:rsid w:val="00D014B8"/>
    <w:rsid w:val="00D014D9"/>
    <w:rsid w:val="00D014FB"/>
    <w:rsid w:val="00D0151B"/>
    <w:rsid w:val="00D01F67"/>
    <w:rsid w:val="00D02338"/>
    <w:rsid w:val="00D02F57"/>
    <w:rsid w:val="00D03C26"/>
    <w:rsid w:val="00D0474B"/>
    <w:rsid w:val="00D04AAE"/>
    <w:rsid w:val="00D064A1"/>
    <w:rsid w:val="00D067AA"/>
    <w:rsid w:val="00D06975"/>
    <w:rsid w:val="00D06ACA"/>
    <w:rsid w:val="00D070F8"/>
    <w:rsid w:val="00D07CAA"/>
    <w:rsid w:val="00D07CEF"/>
    <w:rsid w:val="00D103B6"/>
    <w:rsid w:val="00D11139"/>
    <w:rsid w:val="00D12022"/>
    <w:rsid w:val="00D13AD4"/>
    <w:rsid w:val="00D161C7"/>
    <w:rsid w:val="00D1620C"/>
    <w:rsid w:val="00D16E12"/>
    <w:rsid w:val="00D178CA"/>
    <w:rsid w:val="00D201CD"/>
    <w:rsid w:val="00D2025F"/>
    <w:rsid w:val="00D20327"/>
    <w:rsid w:val="00D21621"/>
    <w:rsid w:val="00D23110"/>
    <w:rsid w:val="00D23159"/>
    <w:rsid w:val="00D23647"/>
    <w:rsid w:val="00D24498"/>
    <w:rsid w:val="00D24E32"/>
    <w:rsid w:val="00D25A58"/>
    <w:rsid w:val="00D26DBC"/>
    <w:rsid w:val="00D2740F"/>
    <w:rsid w:val="00D30164"/>
    <w:rsid w:val="00D30D86"/>
    <w:rsid w:val="00D318A9"/>
    <w:rsid w:val="00D31F35"/>
    <w:rsid w:val="00D34899"/>
    <w:rsid w:val="00D35069"/>
    <w:rsid w:val="00D35CFA"/>
    <w:rsid w:val="00D35DA0"/>
    <w:rsid w:val="00D36800"/>
    <w:rsid w:val="00D36CEC"/>
    <w:rsid w:val="00D41593"/>
    <w:rsid w:val="00D41740"/>
    <w:rsid w:val="00D438A0"/>
    <w:rsid w:val="00D440EC"/>
    <w:rsid w:val="00D449BC"/>
    <w:rsid w:val="00D44EB1"/>
    <w:rsid w:val="00D4506E"/>
    <w:rsid w:val="00D45707"/>
    <w:rsid w:val="00D4572F"/>
    <w:rsid w:val="00D46310"/>
    <w:rsid w:val="00D470FB"/>
    <w:rsid w:val="00D4725D"/>
    <w:rsid w:val="00D472C2"/>
    <w:rsid w:val="00D50C04"/>
    <w:rsid w:val="00D50E14"/>
    <w:rsid w:val="00D51EBF"/>
    <w:rsid w:val="00D529F7"/>
    <w:rsid w:val="00D533D7"/>
    <w:rsid w:val="00D56793"/>
    <w:rsid w:val="00D56EB6"/>
    <w:rsid w:val="00D57076"/>
    <w:rsid w:val="00D6166F"/>
    <w:rsid w:val="00D626B4"/>
    <w:rsid w:val="00D62A5F"/>
    <w:rsid w:val="00D62CEA"/>
    <w:rsid w:val="00D64152"/>
    <w:rsid w:val="00D64364"/>
    <w:rsid w:val="00D64B80"/>
    <w:rsid w:val="00D64EFE"/>
    <w:rsid w:val="00D67BBC"/>
    <w:rsid w:val="00D706D1"/>
    <w:rsid w:val="00D710B0"/>
    <w:rsid w:val="00D71D58"/>
    <w:rsid w:val="00D72BA7"/>
    <w:rsid w:val="00D75929"/>
    <w:rsid w:val="00D75F10"/>
    <w:rsid w:val="00D76CF9"/>
    <w:rsid w:val="00D76FE9"/>
    <w:rsid w:val="00D771EC"/>
    <w:rsid w:val="00D77B9F"/>
    <w:rsid w:val="00D77D6A"/>
    <w:rsid w:val="00D81485"/>
    <w:rsid w:val="00D8150A"/>
    <w:rsid w:val="00D82063"/>
    <w:rsid w:val="00D821A7"/>
    <w:rsid w:val="00D825F9"/>
    <w:rsid w:val="00D82642"/>
    <w:rsid w:val="00D8272E"/>
    <w:rsid w:val="00D8377B"/>
    <w:rsid w:val="00D83D18"/>
    <w:rsid w:val="00D83FDA"/>
    <w:rsid w:val="00D8410F"/>
    <w:rsid w:val="00D84B77"/>
    <w:rsid w:val="00D86586"/>
    <w:rsid w:val="00D86CB3"/>
    <w:rsid w:val="00D90180"/>
    <w:rsid w:val="00D904A2"/>
    <w:rsid w:val="00D9060E"/>
    <w:rsid w:val="00D90DAF"/>
    <w:rsid w:val="00D90DDF"/>
    <w:rsid w:val="00D939AB"/>
    <w:rsid w:val="00D96240"/>
    <w:rsid w:val="00D96B00"/>
    <w:rsid w:val="00DA13FB"/>
    <w:rsid w:val="00DA2B78"/>
    <w:rsid w:val="00DA2DE6"/>
    <w:rsid w:val="00DA3375"/>
    <w:rsid w:val="00DA41DF"/>
    <w:rsid w:val="00DA43CB"/>
    <w:rsid w:val="00DA4F9E"/>
    <w:rsid w:val="00DA793A"/>
    <w:rsid w:val="00DB10E0"/>
    <w:rsid w:val="00DB12DD"/>
    <w:rsid w:val="00DB14A4"/>
    <w:rsid w:val="00DB188A"/>
    <w:rsid w:val="00DB485B"/>
    <w:rsid w:val="00DB5241"/>
    <w:rsid w:val="00DC2652"/>
    <w:rsid w:val="00DC2C45"/>
    <w:rsid w:val="00DC43DC"/>
    <w:rsid w:val="00DC485F"/>
    <w:rsid w:val="00DC4C1C"/>
    <w:rsid w:val="00DC6589"/>
    <w:rsid w:val="00DC67C7"/>
    <w:rsid w:val="00DC6D43"/>
    <w:rsid w:val="00DC71BA"/>
    <w:rsid w:val="00DC7343"/>
    <w:rsid w:val="00DC7390"/>
    <w:rsid w:val="00DC77D3"/>
    <w:rsid w:val="00DD0AF9"/>
    <w:rsid w:val="00DD0E8C"/>
    <w:rsid w:val="00DD0FD5"/>
    <w:rsid w:val="00DD2B0B"/>
    <w:rsid w:val="00DD2F8A"/>
    <w:rsid w:val="00DD3491"/>
    <w:rsid w:val="00DD39F6"/>
    <w:rsid w:val="00DD42E2"/>
    <w:rsid w:val="00DD625C"/>
    <w:rsid w:val="00DD6F38"/>
    <w:rsid w:val="00DE06D6"/>
    <w:rsid w:val="00DE10AD"/>
    <w:rsid w:val="00DE117C"/>
    <w:rsid w:val="00DE2008"/>
    <w:rsid w:val="00DE3A7A"/>
    <w:rsid w:val="00DE434D"/>
    <w:rsid w:val="00DE4724"/>
    <w:rsid w:val="00DE4867"/>
    <w:rsid w:val="00DE543F"/>
    <w:rsid w:val="00DE5794"/>
    <w:rsid w:val="00DE6C9D"/>
    <w:rsid w:val="00DE728E"/>
    <w:rsid w:val="00DE7C60"/>
    <w:rsid w:val="00DE7D1F"/>
    <w:rsid w:val="00DF17C4"/>
    <w:rsid w:val="00DF30FC"/>
    <w:rsid w:val="00DF5969"/>
    <w:rsid w:val="00DF5F0B"/>
    <w:rsid w:val="00DF60D2"/>
    <w:rsid w:val="00DF7205"/>
    <w:rsid w:val="00E00C04"/>
    <w:rsid w:val="00E01B54"/>
    <w:rsid w:val="00E02328"/>
    <w:rsid w:val="00E038E9"/>
    <w:rsid w:val="00E04C6F"/>
    <w:rsid w:val="00E050FA"/>
    <w:rsid w:val="00E0699F"/>
    <w:rsid w:val="00E06DD2"/>
    <w:rsid w:val="00E07E88"/>
    <w:rsid w:val="00E1053B"/>
    <w:rsid w:val="00E1060E"/>
    <w:rsid w:val="00E10A06"/>
    <w:rsid w:val="00E111A0"/>
    <w:rsid w:val="00E1230D"/>
    <w:rsid w:val="00E128F9"/>
    <w:rsid w:val="00E12F47"/>
    <w:rsid w:val="00E154E1"/>
    <w:rsid w:val="00E16605"/>
    <w:rsid w:val="00E166D2"/>
    <w:rsid w:val="00E17716"/>
    <w:rsid w:val="00E20081"/>
    <w:rsid w:val="00E227B1"/>
    <w:rsid w:val="00E22AB4"/>
    <w:rsid w:val="00E22C66"/>
    <w:rsid w:val="00E23674"/>
    <w:rsid w:val="00E254BE"/>
    <w:rsid w:val="00E27783"/>
    <w:rsid w:val="00E306EE"/>
    <w:rsid w:val="00E30CDD"/>
    <w:rsid w:val="00E30E37"/>
    <w:rsid w:val="00E30EF4"/>
    <w:rsid w:val="00E33385"/>
    <w:rsid w:val="00E33FC8"/>
    <w:rsid w:val="00E341A8"/>
    <w:rsid w:val="00E34508"/>
    <w:rsid w:val="00E34B57"/>
    <w:rsid w:val="00E3608B"/>
    <w:rsid w:val="00E366F6"/>
    <w:rsid w:val="00E377E0"/>
    <w:rsid w:val="00E37EAE"/>
    <w:rsid w:val="00E40798"/>
    <w:rsid w:val="00E40AD8"/>
    <w:rsid w:val="00E41618"/>
    <w:rsid w:val="00E42684"/>
    <w:rsid w:val="00E4315B"/>
    <w:rsid w:val="00E43787"/>
    <w:rsid w:val="00E448AB"/>
    <w:rsid w:val="00E44DB7"/>
    <w:rsid w:val="00E455A3"/>
    <w:rsid w:val="00E456DC"/>
    <w:rsid w:val="00E46C38"/>
    <w:rsid w:val="00E46F9A"/>
    <w:rsid w:val="00E47762"/>
    <w:rsid w:val="00E51643"/>
    <w:rsid w:val="00E54F20"/>
    <w:rsid w:val="00E555A5"/>
    <w:rsid w:val="00E55990"/>
    <w:rsid w:val="00E55F6D"/>
    <w:rsid w:val="00E56353"/>
    <w:rsid w:val="00E568A4"/>
    <w:rsid w:val="00E56A00"/>
    <w:rsid w:val="00E60457"/>
    <w:rsid w:val="00E60814"/>
    <w:rsid w:val="00E6092D"/>
    <w:rsid w:val="00E63655"/>
    <w:rsid w:val="00E64532"/>
    <w:rsid w:val="00E648FF"/>
    <w:rsid w:val="00E6559D"/>
    <w:rsid w:val="00E65643"/>
    <w:rsid w:val="00E666A0"/>
    <w:rsid w:val="00E66F59"/>
    <w:rsid w:val="00E675DA"/>
    <w:rsid w:val="00E677DC"/>
    <w:rsid w:val="00E703DF"/>
    <w:rsid w:val="00E70600"/>
    <w:rsid w:val="00E70C7C"/>
    <w:rsid w:val="00E70EF1"/>
    <w:rsid w:val="00E746B9"/>
    <w:rsid w:val="00E75ACF"/>
    <w:rsid w:val="00E80DE2"/>
    <w:rsid w:val="00E8104A"/>
    <w:rsid w:val="00E81ABD"/>
    <w:rsid w:val="00E81F84"/>
    <w:rsid w:val="00E82ABF"/>
    <w:rsid w:val="00E83ED8"/>
    <w:rsid w:val="00E842A5"/>
    <w:rsid w:val="00E849F1"/>
    <w:rsid w:val="00E86502"/>
    <w:rsid w:val="00E876FC"/>
    <w:rsid w:val="00E87AAE"/>
    <w:rsid w:val="00E901DF"/>
    <w:rsid w:val="00E90B68"/>
    <w:rsid w:val="00E92467"/>
    <w:rsid w:val="00E92B76"/>
    <w:rsid w:val="00E94540"/>
    <w:rsid w:val="00E94AB0"/>
    <w:rsid w:val="00E94D4D"/>
    <w:rsid w:val="00E95060"/>
    <w:rsid w:val="00E9610A"/>
    <w:rsid w:val="00E97607"/>
    <w:rsid w:val="00EA15DC"/>
    <w:rsid w:val="00EA2857"/>
    <w:rsid w:val="00EA3918"/>
    <w:rsid w:val="00EA41C3"/>
    <w:rsid w:val="00EA42F2"/>
    <w:rsid w:val="00EA6467"/>
    <w:rsid w:val="00EA6E7A"/>
    <w:rsid w:val="00EA744E"/>
    <w:rsid w:val="00EA76DF"/>
    <w:rsid w:val="00EB059C"/>
    <w:rsid w:val="00EB31FE"/>
    <w:rsid w:val="00EB3843"/>
    <w:rsid w:val="00EB4A0A"/>
    <w:rsid w:val="00EB67FE"/>
    <w:rsid w:val="00EB780A"/>
    <w:rsid w:val="00EC038F"/>
    <w:rsid w:val="00EC0586"/>
    <w:rsid w:val="00EC1864"/>
    <w:rsid w:val="00EC382D"/>
    <w:rsid w:val="00EC3B68"/>
    <w:rsid w:val="00EC5914"/>
    <w:rsid w:val="00EC68F6"/>
    <w:rsid w:val="00ED0B7F"/>
    <w:rsid w:val="00ED14EC"/>
    <w:rsid w:val="00ED2BE0"/>
    <w:rsid w:val="00ED33B3"/>
    <w:rsid w:val="00ED4A5E"/>
    <w:rsid w:val="00ED533B"/>
    <w:rsid w:val="00EE0E8D"/>
    <w:rsid w:val="00EE26C9"/>
    <w:rsid w:val="00EE3826"/>
    <w:rsid w:val="00EE384C"/>
    <w:rsid w:val="00EE3D7C"/>
    <w:rsid w:val="00EE4940"/>
    <w:rsid w:val="00EF036B"/>
    <w:rsid w:val="00EF03EE"/>
    <w:rsid w:val="00EF0A62"/>
    <w:rsid w:val="00EF130F"/>
    <w:rsid w:val="00EF226B"/>
    <w:rsid w:val="00EF22BE"/>
    <w:rsid w:val="00EF2DF4"/>
    <w:rsid w:val="00EF3381"/>
    <w:rsid w:val="00EF3E11"/>
    <w:rsid w:val="00EF433E"/>
    <w:rsid w:val="00EF4BEB"/>
    <w:rsid w:val="00EF56F2"/>
    <w:rsid w:val="00EF5951"/>
    <w:rsid w:val="00EF6165"/>
    <w:rsid w:val="00EF7514"/>
    <w:rsid w:val="00EF7631"/>
    <w:rsid w:val="00EF7ED2"/>
    <w:rsid w:val="00F0055E"/>
    <w:rsid w:val="00F01F85"/>
    <w:rsid w:val="00F03CC7"/>
    <w:rsid w:val="00F05CE4"/>
    <w:rsid w:val="00F0684C"/>
    <w:rsid w:val="00F071FF"/>
    <w:rsid w:val="00F11356"/>
    <w:rsid w:val="00F11682"/>
    <w:rsid w:val="00F11796"/>
    <w:rsid w:val="00F11C45"/>
    <w:rsid w:val="00F1670A"/>
    <w:rsid w:val="00F204C4"/>
    <w:rsid w:val="00F20ACC"/>
    <w:rsid w:val="00F22D74"/>
    <w:rsid w:val="00F23450"/>
    <w:rsid w:val="00F2373F"/>
    <w:rsid w:val="00F23756"/>
    <w:rsid w:val="00F24063"/>
    <w:rsid w:val="00F2460B"/>
    <w:rsid w:val="00F2473C"/>
    <w:rsid w:val="00F250D0"/>
    <w:rsid w:val="00F30748"/>
    <w:rsid w:val="00F32D3B"/>
    <w:rsid w:val="00F34E82"/>
    <w:rsid w:val="00F3539C"/>
    <w:rsid w:val="00F35E08"/>
    <w:rsid w:val="00F360D6"/>
    <w:rsid w:val="00F3684D"/>
    <w:rsid w:val="00F369A3"/>
    <w:rsid w:val="00F36B82"/>
    <w:rsid w:val="00F36CD0"/>
    <w:rsid w:val="00F36E71"/>
    <w:rsid w:val="00F3791B"/>
    <w:rsid w:val="00F40439"/>
    <w:rsid w:val="00F40D8E"/>
    <w:rsid w:val="00F40E21"/>
    <w:rsid w:val="00F42321"/>
    <w:rsid w:val="00F4249A"/>
    <w:rsid w:val="00F431D9"/>
    <w:rsid w:val="00F43FE5"/>
    <w:rsid w:val="00F456A5"/>
    <w:rsid w:val="00F45F1E"/>
    <w:rsid w:val="00F47728"/>
    <w:rsid w:val="00F52B86"/>
    <w:rsid w:val="00F53701"/>
    <w:rsid w:val="00F54079"/>
    <w:rsid w:val="00F569E5"/>
    <w:rsid w:val="00F57605"/>
    <w:rsid w:val="00F601EE"/>
    <w:rsid w:val="00F60225"/>
    <w:rsid w:val="00F6078F"/>
    <w:rsid w:val="00F61695"/>
    <w:rsid w:val="00F61A90"/>
    <w:rsid w:val="00F61E5C"/>
    <w:rsid w:val="00F65225"/>
    <w:rsid w:val="00F656B4"/>
    <w:rsid w:val="00F65847"/>
    <w:rsid w:val="00F66D78"/>
    <w:rsid w:val="00F673EB"/>
    <w:rsid w:val="00F67789"/>
    <w:rsid w:val="00F67DAD"/>
    <w:rsid w:val="00F67F30"/>
    <w:rsid w:val="00F704C8"/>
    <w:rsid w:val="00F708E3"/>
    <w:rsid w:val="00F7183E"/>
    <w:rsid w:val="00F72A27"/>
    <w:rsid w:val="00F73CDF"/>
    <w:rsid w:val="00F74011"/>
    <w:rsid w:val="00F74067"/>
    <w:rsid w:val="00F743BD"/>
    <w:rsid w:val="00F75592"/>
    <w:rsid w:val="00F756E3"/>
    <w:rsid w:val="00F75C01"/>
    <w:rsid w:val="00F7640B"/>
    <w:rsid w:val="00F768A3"/>
    <w:rsid w:val="00F768C8"/>
    <w:rsid w:val="00F76967"/>
    <w:rsid w:val="00F77361"/>
    <w:rsid w:val="00F80FF8"/>
    <w:rsid w:val="00F81CDA"/>
    <w:rsid w:val="00F836FF"/>
    <w:rsid w:val="00F84335"/>
    <w:rsid w:val="00F84A4A"/>
    <w:rsid w:val="00F85A35"/>
    <w:rsid w:val="00F860A3"/>
    <w:rsid w:val="00F862AE"/>
    <w:rsid w:val="00F86558"/>
    <w:rsid w:val="00F865B1"/>
    <w:rsid w:val="00F8669A"/>
    <w:rsid w:val="00F901CE"/>
    <w:rsid w:val="00F91852"/>
    <w:rsid w:val="00F922EC"/>
    <w:rsid w:val="00F95C0C"/>
    <w:rsid w:val="00F95CC5"/>
    <w:rsid w:val="00F96D11"/>
    <w:rsid w:val="00FA0B3C"/>
    <w:rsid w:val="00FA2535"/>
    <w:rsid w:val="00FA6618"/>
    <w:rsid w:val="00FA69C9"/>
    <w:rsid w:val="00FA7D07"/>
    <w:rsid w:val="00FA7D37"/>
    <w:rsid w:val="00FB22BB"/>
    <w:rsid w:val="00FB267D"/>
    <w:rsid w:val="00FB2B3F"/>
    <w:rsid w:val="00FB2DAA"/>
    <w:rsid w:val="00FB5B41"/>
    <w:rsid w:val="00FB5F71"/>
    <w:rsid w:val="00FB623D"/>
    <w:rsid w:val="00FB62A1"/>
    <w:rsid w:val="00FB6A99"/>
    <w:rsid w:val="00FB6BE0"/>
    <w:rsid w:val="00FC085B"/>
    <w:rsid w:val="00FC0F47"/>
    <w:rsid w:val="00FC1CCC"/>
    <w:rsid w:val="00FC243A"/>
    <w:rsid w:val="00FC3064"/>
    <w:rsid w:val="00FC30E0"/>
    <w:rsid w:val="00FC3EB7"/>
    <w:rsid w:val="00FC58EA"/>
    <w:rsid w:val="00FC5D05"/>
    <w:rsid w:val="00FC661E"/>
    <w:rsid w:val="00FC68E2"/>
    <w:rsid w:val="00FC797A"/>
    <w:rsid w:val="00FC7A71"/>
    <w:rsid w:val="00FC7FC5"/>
    <w:rsid w:val="00FD26B7"/>
    <w:rsid w:val="00FD339E"/>
    <w:rsid w:val="00FD39F9"/>
    <w:rsid w:val="00FD4025"/>
    <w:rsid w:val="00FD4ACA"/>
    <w:rsid w:val="00FD6EEE"/>
    <w:rsid w:val="00FD7209"/>
    <w:rsid w:val="00FD7582"/>
    <w:rsid w:val="00FE1EE9"/>
    <w:rsid w:val="00FE2FBA"/>
    <w:rsid w:val="00FE34AD"/>
    <w:rsid w:val="00FE382E"/>
    <w:rsid w:val="00FE3866"/>
    <w:rsid w:val="00FE6254"/>
    <w:rsid w:val="00FE7376"/>
    <w:rsid w:val="00FF0267"/>
    <w:rsid w:val="00FF04AC"/>
    <w:rsid w:val="00FF0A72"/>
    <w:rsid w:val="00FF204C"/>
    <w:rsid w:val="00FF30A6"/>
    <w:rsid w:val="00FF53DA"/>
    <w:rsid w:val="00FF6BE6"/>
    <w:rsid w:val="00FF734A"/>
    <w:rsid w:val="00FF7E3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B2BC1"/>
  <w15:docId w15:val="{D7C44199-A436-4627-A662-3B4BFF428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9" w:unhideWhenUsed="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iPriority="0" w:unhideWhenUsed="1"/>
    <w:lsdException w:name="header" w:locked="1" w:semiHidden="1" w:unhideWhenUsed="1"/>
    <w:lsdException w:name="footer" w:locked="1"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2543C9"/>
    <w:pPr>
      <w:spacing w:after="0" w:line="280" w:lineRule="exact"/>
    </w:pPr>
    <w:rPr>
      <w:rFonts w:ascii="MB Corpo S Text Office Light" w:hAnsi="MB Corpo S Text Office Light"/>
      <w:sz w:val="21"/>
    </w:rPr>
  </w:style>
  <w:style w:type="paragraph" w:styleId="Heading1">
    <w:name w:val="heading 1"/>
    <w:aliases w:val="05_Überschrift 1,05_Headline 1"/>
    <w:basedOn w:val="Normal"/>
    <w:next w:val="Normal"/>
    <w:link w:val="Heading1Char"/>
    <w:uiPriority w:val="4"/>
    <w:qFormat/>
    <w:rsid w:val="00007C9B"/>
    <w:pPr>
      <w:spacing w:after="280"/>
      <w:outlineLvl w:val="0"/>
    </w:pPr>
    <w:rPr>
      <w:rFonts w:ascii="MB Corpo A Title Cond Office" w:hAnsi="MB Corpo A Title Cond Office"/>
      <w:sz w:val="28"/>
    </w:rPr>
  </w:style>
  <w:style w:type="paragraph" w:styleId="Heading2">
    <w:name w:val="heading 2"/>
    <w:aliases w:val="06_Überschrift 2"/>
    <w:basedOn w:val="Normal"/>
    <w:next w:val="Normal"/>
    <w:link w:val="Heading2Char"/>
    <w:uiPriority w:val="5"/>
    <w:unhideWhenUsed/>
    <w:qFormat/>
    <w:rsid w:val="00007C9B"/>
    <w:pPr>
      <w:keepNext/>
      <w:keepLines/>
      <w:spacing w:after="280"/>
      <w:outlineLvl w:val="1"/>
    </w:pPr>
    <w:rPr>
      <w:rFonts w:ascii="MB Corpo S Text Office" w:eastAsiaTheme="majorEastAsia" w:hAnsi="MB Corpo S Text Office" w:cstheme="majorBidi"/>
      <w:szCs w:val="26"/>
    </w:rPr>
  </w:style>
  <w:style w:type="paragraph" w:styleId="Heading3">
    <w:name w:val="heading 3"/>
    <w:aliases w:val="07_Überschrift 3"/>
    <w:basedOn w:val="Heading1"/>
    <w:next w:val="Normal"/>
    <w:link w:val="Heading3Char"/>
    <w:uiPriority w:val="6"/>
    <w:semiHidden/>
    <w:rsid w:val="00405A0F"/>
    <w:pPr>
      <w:outlineLvl w:val="2"/>
    </w:pPr>
    <w:rPr>
      <w:rFonts w:ascii="MB Corpo S Text Office Light" w:hAnsi="MB Corpo S Text Office Light"/>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locked/>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F30748"/>
  </w:style>
  <w:style w:type="paragraph" w:customStyle="1" w:styleId="01Flietext">
    <w:name w:val="01_Fließtext"/>
    <w:basedOn w:val="Normal"/>
    <w:link w:val="01FlietextZchn"/>
    <w:qFormat/>
    <w:rsid w:val="00F30748"/>
    <w:rPr>
      <w:szCs w:val="21"/>
    </w:rPr>
  </w:style>
  <w:style w:type="character" w:customStyle="1" w:styleId="Heading2Char">
    <w:name w:val="Heading 2 Char"/>
    <w:aliases w:val="06_Überschrift 2 Char"/>
    <w:basedOn w:val="DefaultParagraphFont"/>
    <w:link w:val="Heading2"/>
    <w:uiPriority w:val="5"/>
    <w:rsid w:val="00007C9B"/>
    <w:rPr>
      <w:rFonts w:ascii="MB Corpo S Text Office" w:eastAsiaTheme="majorEastAsia" w:hAnsi="MB Corpo S Text Office" w:cstheme="majorBidi"/>
      <w:sz w:val="21"/>
      <w:szCs w:val="26"/>
    </w:rPr>
  </w:style>
  <w:style w:type="character" w:customStyle="1" w:styleId="Heading3Char">
    <w:name w:val="Heading 3 Char"/>
    <w:aliases w:val="07_Überschrift 3 Char"/>
    <w:basedOn w:val="DefaultParagraphFont"/>
    <w:link w:val="Heading3"/>
    <w:uiPriority w:val="6"/>
    <w:semiHidden/>
    <w:rsid w:val="002543C9"/>
    <w:rPr>
      <w:rFonts w:ascii="MB Corpo S Text Office Light" w:hAnsi="MB Corpo S Text Office Light"/>
      <w:sz w:val="21"/>
      <w:lang w:val="pt-PT"/>
    </w:rPr>
  </w:style>
  <w:style w:type="paragraph" w:customStyle="1" w:styleId="08Fubereich">
    <w:name w:val="08_Fußbereich"/>
    <w:basedOn w:val="Normal"/>
    <w:uiPriority w:val="7"/>
    <w:qFormat/>
    <w:rsid w:val="00FD4025"/>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qFormat/>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Heading1Char">
    <w:name w:val="Heading 1 Char"/>
    <w:aliases w:val="05_Überschrift 1 Char,05_Headline 1 Char"/>
    <w:basedOn w:val="DefaultParagraphFont"/>
    <w:link w:val="Heading1"/>
    <w:uiPriority w:val="4"/>
    <w:rsid w:val="00007C9B"/>
    <w:rPr>
      <w:rFonts w:ascii="MB Corpo A Title Cond Office" w:hAnsi="MB Corpo A Title Cond Office"/>
      <w:sz w:val="28"/>
      <w:lang w:val="pt-PT"/>
    </w:rPr>
  </w:style>
  <w:style w:type="paragraph" w:customStyle="1" w:styleId="03Presse-Information">
    <w:name w:val="03_Presse-Information"/>
    <w:basedOn w:val="Normal"/>
    <w:uiPriority w:val="2"/>
    <w:qFormat/>
    <w:rsid w:val="002C5C33"/>
    <w:pPr>
      <w:framePr w:wrap="notBeside" w:vAnchor="page" w:hAnchor="margin" w:yAlign="top"/>
    </w:pPr>
    <w:rPr>
      <w:szCs w:val="23"/>
    </w:rPr>
  </w:style>
  <w:style w:type="paragraph" w:customStyle="1" w:styleId="04Datum">
    <w:name w:val="04_Datum"/>
    <w:basedOn w:val="Normal"/>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DefaultParagraphFont"/>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rPr>
  </w:style>
  <w:style w:type="character" w:customStyle="1" w:styleId="01FlietextZchn">
    <w:name w:val="01_Fließtext Zchn"/>
    <w:basedOn w:val="DefaultParagraphFont"/>
    <w:link w:val="01Flietext"/>
    <w:qForma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7C213B"/>
    <w:rPr>
      <w:rFonts w:ascii="MB Corpo S Text Office" w:hAnsi="MB Corpo S Text Office"/>
      <w:sz w:val="21"/>
      <w:szCs w:val="21"/>
      <w:lang w:val="pt-PT"/>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D64152"/>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7C213B"/>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7C213B"/>
    <w:rPr>
      <w:rFonts w:ascii="MB Corpo S Text Office Light" w:hAnsi="MB Corpo S Text Office Light"/>
      <w:sz w:val="15"/>
      <w:szCs w:val="21"/>
    </w:rPr>
  </w:style>
  <w:style w:type="paragraph" w:customStyle="1" w:styleId="Zwischenberschrift">
    <w:name w:val="Zwischenüberschrift"/>
    <w:basedOn w:val="Normal"/>
    <w:next w:val="Normal"/>
    <w:link w:val="ZwischenberschriftZchn"/>
    <w:autoRedefine/>
    <w:qFormat/>
    <w:rsid w:val="005E155D"/>
    <w:pPr>
      <w:keepNext/>
      <w:widowControl w:val="0"/>
      <w:suppressAutoHyphens/>
      <w:spacing w:before="280"/>
      <w:outlineLvl w:val="2"/>
    </w:pPr>
    <w:rPr>
      <w:rFonts w:ascii="MB Corpo S Text Office" w:eastAsiaTheme="majorEastAsia" w:hAnsi="MB Corpo S Text Office" w:cstheme="majorBidi"/>
      <w:szCs w:val="24"/>
    </w:rPr>
  </w:style>
  <w:style w:type="character" w:customStyle="1" w:styleId="ZwischenberschriftZchn">
    <w:name w:val="Zwischenüberschrift Zchn"/>
    <w:basedOn w:val="DefaultParagraphFont"/>
    <w:link w:val="Zwischenberschrift"/>
    <w:rsid w:val="005E155D"/>
    <w:rPr>
      <w:rFonts w:ascii="MB Corpo S Text Office" w:eastAsiaTheme="majorEastAsia" w:hAnsi="MB Corpo S Text Office" w:cstheme="majorBidi"/>
      <w:sz w:val="21"/>
      <w:szCs w:val="24"/>
    </w:rPr>
  </w:style>
  <w:style w:type="character" w:styleId="CommentReference">
    <w:name w:val="annotation reference"/>
    <w:basedOn w:val="DefaultParagraphFont"/>
    <w:unhideWhenUsed/>
    <w:rsid w:val="00DA43CB"/>
    <w:rPr>
      <w:sz w:val="16"/>
      <w:szCs w:val="16"/>
    </w:rPr>
  </w:style>
  <w:style w:type="paragraph" w:styleId="CommentText">
    <w:name w:val="annotation text"/>
    <w:basedOn w:val="Normal"/>
    <w:link w:val="CommentTextChar"/>
    <w:unhideWhenUsed/>
    <w:rsid w:val="00DA43CB"/>
    <w:pPr>
      <w:spacing w:line="240" w:lineRule="auto"/>
    </w:pPr>
    <w:rPr>
      <w:sz w:val="20"/>
      <w:szCs w:val="20"/>
    </w:rPr>
  </w:style>
  <w:style w:type="character" w:customStyle="1" w:styleId="CommentTextChar">
    <w:name w:val="Comment Text Char"/>
    <w:basedOn w:val="DefaultParagraphFont"/>
    <w:link w:val="CommentText"/>
    <w:rsid w:val="00DA43CB"/>
    <w:rPr>
      <w:rFonts w:ascii="MB Corpo S Text Office Light" w:hAnsi="MB Corpo S Text Office Light"/>
      <w:sz w:val="20"/>
      <w:szCs w:val="20"/>
    </w:rPr>
  </w:style>
  <w:style w:type="paragraph" w:styleId="CommentSubject">
    <w:name w:val="annotation subject"/>
    <w:basedOn w:val="CommentText"/>
    <w:next w:val="CommentText"/>
    <w:link w:val="CommentSubjectChar"/>
    <w:uiPriority w:val="99"/>
    <w:semiHidden/>
    <w:unhideWhenUsed/>
    <w:rsid w:val="00DA43CB"/>
    <w:rPr>
      <w:b/>
      <w:bCs/>
    </w:rPr>
  </w:style>
  <w:style w:type="character" w:customStyle="1" w:styleId="CommentSubjectChar">
    <w:name w:val="Comment Subject Char"/>
    <w:basedOn w:val="CommentTextChar"/>
    <w:link w:val="CommentSubject"/>
    <w:uiPriority w:val="99"/>
    <w:semiHidden/>
    <w:rsid w:val="00DA43CB"/>
    <w:rPr>
      <w:rFonts w:ascii="MB Corpo S Text Office Light" w:hAnsi="MB Corpo S Text Office Light"/>
      <w:b/>
      <w:bCs/>
      <w:sz w:val="20"/>
      <w:szCs w:val="20"/>
    </w:rPr>
  </w:style>
  <w:style w:type="paragraph" w:styleId="BalloonText">
    <w:name w:val="Balloon Text"/>
    <w:basedOn w:val="Normal"/>
    <w:link w:val="BalloonTextChar"/>
    <w:uiPriority w:val="99"/>
    <w:semiHidden/>
    <w:unhideWhenUsed/>
    <w:rsid w:val="00F1670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70A"/>
    <w:rPr>
      <w:rFonts w:ascii="Segoe UI" w:hAnsi="Segoe UI" w:cs="Segoe UI"/>
      <w:sz w:val="18"/>
      <w:szCs w:val="18"/>
    </w:rPr>
  </w:style>
  <w:style w:type="paragraph" w:customStyle="1" w:styleId="DCNormal">
    <w:name w:val="DCNormal"/>
    <w:rsid w:val="008F5FF8"/>
    <w:pPr>
      <w:widowControl w:val="0"/>
      <w:spacing w:after="340" w:line="340" w:lineRule="atLeast"/>
    </w:pPr>
    <w:rPr>
      <w:rFonts w:ascii="CorpoA" w:eastAsia="MS ??" w:hAnsi="CorpoA" w:cs="Times New Roman"/>
      <w:szCs w:val="20"/>
    </w:rPr>
  </w:style>
  <w:style w:type="paragraph" w:styleId="Header">
    <w:name w:val="header"/>
    <w:basedOn w:val="Normal"/>
    <w:link w:val="HeaderChar"/>
    <w:uiPriority w:val="99"/>
    <w:unhideWhenUsed/>
    <w:locked/>
    <w:rsid w:val="001D6D20"/>
    <w:pPr>
      <w:tabs>
        <w:tab w:val="center" w:pos="4536"/>
        <w:tab w:val="right" w:pos="9072"/>
      </w:tabs>
      <w:spacing w:line="240" w:lineRule="auto"/>
    </w:pPr>
  </w:style>
  <w:style w:type="character" w:customStyle="1" w:styleId="HeaderChar">
    <w:name w:val="Header Char"/>
    <w:basedOn w:val="DefaultParagraphFont"/>
    <w:link w:val="Header"/>
    <w:uiPriority w:val="99"/>
    <w:rsid w:val="001D6D20"/>
    <w:rPr>
      <w:rFonts w:ascii="MB Corpo S Text Office Light" w:hAnsi="MB Corpo S Text Office Light"/>
      <w:sz w:val="21"/>
    </w:rPr>
  </w:style>
  <w:style w:type="paragraph" w:styleId="Footer">
    <w:name w:val="footer"/>
    <w:basedOn w:val="Normal"/>
    <w:link w:val="FooterChar"/>
    <w:unhideWhenUsed/>
    <w:locked/>
    <w:rsid w:val="001D6D20"/>
    <w:pPr>
      <w:tabs>
        <w:tab w:val="center" w:pos="4536"/>
        <w:tab w:val="right" w:pos="9072"/>
      </w:tabs>
      <w:spacing w:line="240" w:lineRule="auto"/>
    </w:pPr>
  </w:style>
  <w:style w:type="character" w:customStyle="1" w:styleId="FooterChar">
    <w:name w:val="Footer Char"/>
    <w:basedOn w:val="DefaultParagraphFont"/>
    <w:link w:val="Footer"/>
    <w:rsid w:val="001D6D20"/>
    <w:rPr>
      <w:rFonts w:ascii="MB Corpo S Text Office Light" w:hAnsi="MB Corpo S Text Office Light"/>
      <w:sz w:val="21"/>
    </w:rPr>
  </w:style>
  <w:style w:type="character" w:styleId="Hyperlink">
    <w:name w:val="Hyperlink"/>
    <w:basedOn w:val="DefaultParagraphFont"/>
    <w:uiPriority w:val="99"/>
    <w:unhideWhenUsed/>
    <w:locked/>
    <w:rsid w:val="006E1766"/>
    <w:rPr>
      <w:color w:val="0563C1" w:themeColor="hyperlink"/>
      <w:u w:val="single"/>
    </w:rPr>
  </w:style>
  <w:style w:type="paragraph" w:styleId="ListParagraph">
    <w:name w:val="List Paragraph"/>
    <w:basedOn w:val="Normal"/>
    <w:link w:val="ListParagraphChar"/>
    <w:uiPriority w:val="34"/>
    <w:qFormat/>
    <w:locked/>
    <w:rsid w:val="00966A58"/>
    <w:pPr>
      <w:ind w:left="720"/>
      <w:contextualSpacing/>
    </w:pPr>
  </w:style>
  <w:style w:type="character" w:customStyle="1" w:styleId="02INFORMATIONP431C7585TypographyPantone431C">
    <w:name w:val="02_INFORMATION P431C 7.5/8.5 (Typography Pantone 431 C)"/>
    <w:uiPriority w:val="99"/>
    <w:rsid w:val="00352D6B"/>
    <w:rPr>
      <w:rFonts w:ascii="Daimler CS Light" w:hAnsi="Daimler CS Light" w:cs="Corporate S Light"/>
      <w:color w:val="000000"/>
      <w:spacing w:val="0"/>
      <w:position w:val="0"/>
      <w:sz w:val="15"/>
      <w:szCs w:val="15"/>
    </w:rPr>
  </w:style>
  <w:style w:type="paragraph" w:customStyle="1" w:styleId="40Continoustext11pt">
    <w:name w:val="4.0 Continous text 11pt"/>
    <w:link w:val="40Continoustext11ptZchn"/>
    <w:qFormat/>
    <w:rsid w:val="00352D6B"/>
    <w:pPr>
      <w:suppressAutoHyphens/>
      <w:spacing w:after="340" w:line="340" w:lineRule="exact"/>
    </w:pPr>
    <w:rPr>
      <w:rFonts w:ascii="CorpoA" w:eastAsia="Times New Roman" w:hAnsi="CorpoA" w:cs="Times New Roman"/>
      <w:szCs w:val="20"/>
    </w:rPr>
  </w:style>
  <w:style w:type="character" w:customStyle="1" w:styleId="40Continoustext11ptZchn">
    <w:name w:val="4.0 Continous text 11pt Zchn"/>
    <w:basedOn w:val="DefaultParagraphFont"/>
    <w:link w:val="40Continoustext11pt"/>
    <w:rsid w:val="00352D6B"/>
    <w:rPr>
      <w:rFonts w:ascii="CorpoA" w:eastAsia="Times New Roman" w:hAnsi="CorpoA" w:cs="Times New Roman"/>
      <w:szCs w:val="20"/>
      <w:lang w:val="pt-PT" w:eastAsia="pt-PT"/>
    </w:rPr>
  </w:style>
  <w:style w:type="paragraph" w:styleId="FootnoteText">
    <w:name w:val="footnote text"/>
    <w:aliases w:val="12_Fußnotentext"/>
    <w:basedOn w:val="Normal"/>
    <w:link w:val="FootnoteTextChar"/>
    <w:uiPriority w:val="11"/>
    <w:unhideWhenUsed/>
    <w:qFormat/>
    <w:rsid w:val="00352D6B"/>
    <w:pPr>
      <w:spacing w:line="240" w:lineRule="auto"/>
    </w:pPr>
    <w:rPr>
      <w:rFonts w:ascii="Daimler CS Light" w:hAnsi="Daimler CS Light"/>
      <w:sz w:val="20"/>
      <w:szCs w:val="20"/>
    </w:rPr>
  </w:style>
  <w:style w:type="character" w:customStyle="1" w:styleId="FootnoteTextChar">
    <w:name w:val="Footnote Text Char"/>
    <w:aliases w:val="12_Fußnotentext Char"/>
    <w:basedOn w:val="DefaultParagraphFont"/>
    <w:link w:val="FootnoteText"/>
    <w:uiPriority w:val="11"/>
    <w:rsid w:val="00352D6B"/>
    <w:rPr>
      <w:rFonts w:ascii="Daimler CS Light" w:hAnsi="Daimler CS Light"/>
      <w:sz w:val="20"/>
      <w:szCs w:val="20"/>
    </w:rPr>
  </w:style>
  <w:style w:type="character" w:styleId="FootnoteReference">
    <w:name w:val="footnote reference"/>
    <w:aliases w:val="11_Fußnotenzeichen,112_Fußnotenzeichen Tabelle"/>
    <w:basedOn w:val="DefaultParagraphFont"/>
    <w:uiPriority w:val="10"/>
    <w:unhideWhenUsed/>
    <w:qFormat/>
    <w:rsid w:val="00352D6B"/>
    <w:rPr>
      <w:vertAlign w:val="superscript"/>
    </w:rPr>
  </w:style>
  <w:style w:type="paragraph" w:customStyle="1" w:styleId="05BulletEbene1">
    <w:name w:val="05_Bullet Ebene 1"/>
    <w:basedOn w:val="ListParagraph"/>
    <w:link w:val="05BulletEbene1Zchn"/>
    <w:qFormat/>
    <w:rsid w:val="00F3791B"/>
    <w:pPr>
      <w:autoSpaceDE w:val="0"/>
      <w:autoSpaceDN w:val="0"/>
      <w:adjustRightInd w:val="0"/>
      <w:spacing w:after="280"/>
      <w:ind w:left="0"/>
    </w:pPr>
    <w:rPr>
      <w:szCs w:val="21"/>
    </w:rPr>
  </w:style>
  <w:style w:type="paragraph" w:customStyle="1" w:styleId="051BulletEbene2">
    <w:name w:val="051_Bullet Ebene 2"/>
    <w:basedOn w:val="01Flietext"/>
    <w:link w:val="051BulletEbene2Zchn"/>
    <w:qFormat/>
    <w:rsid w:val="00F3791B"/>
    <w:pPr>
      <w:spacing w:after="280"/>
      <w:contextualSpacing/>
    </w:pPr>
  </w:style>
  <w:style w:type="paragraph" w:customStyle="1" w:styleId="052BulletEbene3">
    <w:name w:val="052_Bullet Ebene 3"/>
    <w:basedOn w:val="01Flietext"/>
    <w:qFormat/>
    <w:rsid w:val="00F3791B"/>
    <w:pPr>
      <w:spacing w:after="280"/>
      <w:contextualSpacing/>
    </w:pPr>
  </w:style>
  <w:style w:type="character" w:customStyle="1" w:styleId="051BulletEbene2Zchn">
    <w:name w:val="051_Bullet Ebene 2 Zchn"/>
    <w:basedOn w:val="01FlietextZchn"/>
    <w:link w:val="051BulletEbene2"/>
    <w:rsid w:val="00F3791B"/>
    <w:rPr>
      <w:rFonts w:ascii="MB Corpo S Text Office Light" w:hAnsi="MB Corpo S Text Office Light"/>
      <w:sz w:val="21"/>
      <w:szCs w:val="21"/>
    </w:rPr>
  </w:style>
  <w:style w:type="paragraph" w:customStyle="1" w:styleId="053BulletEbene4">
    <w:name w:val="053_Bullet Ebene 4"/>
    <w:basedOn w:val="01Flietext"/>
    <w:qFormat/>
    <w:rsid w:val="00F3791B"/>
    <w:pPr>
      <w:spacing w:after="280"/>
      <w:contextualSpacing/>
    </w:pPr>
  </w:style>
  <w:style w:type="paragraph" w:styleId="Revision">
    <w:name w:val="Revision"/>
    <w:hidden/>
    <w:uiPriority w:val="99"/>
    <w:semiHidden/>
    <w:rsid w:val="008B7E06"/>
    <w:pPr>
      <w:spacing w:after="0" w:line="240" w:lineRule="auto"/>
    </w:pPr>
    <w:rPr>
      <w:rFonts w:ascii="MB Corpo S Text Office Light" w:hAnsi="MB Corpo S Text Office Light"/>
      <w:sz w:val="21"/>
    </w:rPr>
  </w:style>
  <w:style w:type="character" w:customStyle="1" w:styleId="NichtaufgelsteErwhnung2">
    <w:name w:val="Nicht aufgelöste Erwähnung2"/>
    <w:basedOn w:val="DefaultParagraphFont"/>
    <w:uiPriority w:val="99"/>
    <w:semiHidden/>
    <w:unhideWhenUsed/>
    <w:rsid w:val="000817C5"/>
    <w:rPr>
      <w:color w:val="605E5C"/>
      <w:shd w:val="clear" w:color="auto" w:fill="E1DFDD"/>
    </w:rPr>
  </w:style>
  <w:style w:type="character" w:customStyle="1" w:styleId="NichtaufgelsteErwhnung3">
    <w:name w:val="Nicht aufgelöste Erwähnung3"/>
    <w:basedOn w:val="DefaultParagraphFont"/>
    <w:uiPriority w:val="99"/>
    <w:semiHidden/>
    <w:unhideWhenUsed/>
    <w:rsid w:val="00DC43DC"/>
    <w:rPr>
      <w:color w:val="605E5C"/>
      <w:shd w:val="clear" w:color="auto" w:fill="E1DFDD"/>
    </w:rPr>
  </w:style>
  <w:style w:type="character" w:customStyle="1" w:styleId="05BulletEbene1Zchn">
    <w:name w:val="05_Bullet Ebene 1 Zchn"/>
    <w:basedOn w:val="DefaultParagraphFont"/>
    <w:link w:val="05BulletEbene1"/>
    <w:rsid w:val="004D51B1"/>
    <w:rPr>
      <w:rFonts w:ascii="MB Corpo S Text Office Light" w:hAnsi="MB Corpo S Text Office Light"/>
      <w:sz w:val="21"/>
      <w:szCs w:val="21"/>
    </w:rPr>
  </w:style>
  <w:style w:type="character" w:customStyle="1" w:styleId="ListParagraphChar">
    <w:name w:val="List Paragraph Char"/>
    <w:link w:val="ListParagraph"/>
    <w:uiPriority w:val="34"/>
    <w:rsid w:val="009E663E"/>
    <w:rPr>
      <w:rFonts w:ascii="MB Corpo S Text Office Light" w:hAnsi="MB Corpo S Text Office Light"/>
      <w:sz w:val="21"/>
    </w:rPr>
  </w:style>
  <w:style w:type="paragraph" w:customStyle="1" w:styleId="01Copytext">
    <w:name w:val="01_Copy text"/>
    <w:basedOn w:val="Normal"/>
    <w:link w:val="01CopytextZchn"/>
    <w:autoRedefine/>
    <w:qFormat/>
    <w:rsid w:val="00E746B9"/>
    <w:rPr>
      <w:szCs w:val="21"/>
    </w:rPr>
  </w:style>
  <w:style w:type="paragraph" w:customStyle="1" w:styleId="02Copytextbold">
    <w:name w:val="02_Copy text bold"/>
    <w:basedOn w:val="01Copytext"/>
    <w:link w:val="02CopytextboldZchn"/>
    <w:autoRedefine/>
    <w:uiPriority w:val="1"/>
    <w:qFormat/>
    <w:rsid w:val="00E746B9"/>
    <w:rPr>
      <w:rFonts w:ascii="MB Corpo S Text Office" w:hAnsi="MB Corpo S Text Office"/>
    </w:rPr>
  </w:style>
  <w:style w:type="character" w:customStyle="1" w:styleId="01CopytextZchn">
    <w:name w:val="01_Copy text Zchn"/>
    <w:basedOn w:val="DefaultParagraphFont"/>
    <w:link w:val="01Copytext"/>
    <w:rsid w:val="00E746B9"/>
    <w:rPr>
      <w:rFonts w:ascii="MB Corpo S Text Office Light" w:hAnsi="MB Corpo S Text Office Light"/>
      <w:sz w:val="21"/>
      <w:szCs w:val="21"/>
    </w:rPr>
  </w:style>
  <w:style w:type="character" w:customStyle="1" w:styleId="02CopytextboldZchn">
    <w:name w:val="02_Copy text bold Zchn"/>
    <w:basedOn w:val="01CopytextZchn"/>
    <w:link w:val="02Copytextbold"/>
    <w:uiPriority w:val="1"/>
    <w:rsid w:val="00E746B9"/>
    <w:rPr>
      <w:rFonts w:ascii="MB Corpo S Text Office" w:hAnsi="MB Corpo S Text Office"/>
      <w:sz w:val="21"/>
      <w:szCs w:val="21"/>
    </w:rPr>
  </w:style>
  <w:style w:type="paragraph" w:customStyle="1" w:styleId="10HeadlineCorporateinformation">
    <w:name w:val="10_Headline Corporate information"/>
    <w:basedOn w:val="01Copytext"/>
    <w:link w:val="10HeadlineCorporateinformationZchn"/>
    <w:autoRedefine/>
    <w:uiPriority w:val="9"/>
    <w:qFormat/>
    <w:rsid w:val="00E746B9"/>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E746B9"/>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E746B9"/>
    <w:rPr>
      <w:rFonts w:ascii="MB Corpo S Text Office" w:hAnsi="MB Corpo S Text Office"/>
      <w:sz w:val="15"/>
      <w:szCs w:val="16"/>
    </w:rPr>
  </w:style>
  <w:style w:type="character" w:customStyle="1" w:styleId="11CorporateinformationZchn">
    <w:name w:val="11_Corporate information Zchn"/>
    <w:basedOn w:val="01CopytextZchn"/>
    <w:link w:val="11Corporateinformation"/>
    <w:uiPriority w:val="10"/>
    <w:rsid w:val="00E746B9"/>
    <w:rPr>
      <w:rFonts w:ascii="MB Corpo S Text Office Light" w:hAnsi="MB Corpo S Text Office Light"/>
      <w:sz w:val="15"/>
      <w:szCs w:val="21"/>
    </w:rPr>
  </w:style>
  <w:style w:type="character" w:customStyle="1" w:styleId="s2">
    <w:name w:val="s2"/>
    <w:basedOn w:val="DefaultParagraphFont"/>
    <w:rsid w:val="00E746B9"/>
  </w:style>
  <w:style w:type="paragraph" w:customStyle="1" w:styleId="dcLegalInfo">
    <w:name w:val="dcLegalInfo"/>
    <w:basedOn w:val="Normal"/>
    <w:rsid w:val="00AC36C4"/>
    <w:pPr>
      <w:suppressAutoHyphens/>
      <w:spacing w:line="230" w:lineRule="exact"/>
      <w:jc w:val="center"/>
    </w:pPr>
    <w:rPr>
      <w:rFonts w:ascii="CorpoSLig" w:eastAsia="Times New Roman" w:hAnsi="CorpoSLig" w:cs="Times New Roman"/>
      <w:sz w:val="19"/>
      <w:szCs w:val="20"/>
      <w:lang w:eastAsia="ar-SA" w:bidi="ar-SA"/>
    </w:rPr>
  </w:style>
  <w:style w:type="paragraph" w:customStyle="1" w:styleId="06-1Dokumentenberschrift">
    <w:name w:val="06-1_Dokumentenüberschrift"/>
    <w:basedOn w:val="01Flietext"/>
    <w:uiPriority w:val="6"/>
    <w:qFormat/>
    <w:rsid w:val="00053243"/>
    <w:pPr>
      <w:spacing w:before="280" w:after="280"/>
    </w:pPr>
    <w:rPr>
      <w:rFonts w:ascii="MB Corpo A Title Cond Office" w:hAnsi="MB Corpo A Title Cond Office"/>
      <w:sz w:val="28"/>
    </w:rPr>
  </w:style>
  <w:style w:type="paragraph" w:customStyle="1" w:styleId="07Zwischenberschrift">
    <w:name w:val="07_Zwischenüberschrift"/>
    <w:basedOn w:val="Heading2"/>
    <w:uiPriority w:val="6"/>
    <w:qFormat/>
    <w:rsid w:val="00053243"/>
    <w:pPr>
      <w:keepLines w:val="0"/>
      <w:spacing w:after="0"/>
    </w:pPr>
  </w:style>
  <w:style w:type="character" w:styleId="Strong">
    <w:name w:val="Strong"/>
    <w:basedOn w:val="DefaultParagraphFont"/>
    <w:uiPriority w:val="22"/>
    <w:qFormat/>
    <w:locked/>
    <w:rsid w:val="009331A4"/>
    <w:rPr>
      <w:rFonts w:ascii="Daimler CS Demi" w:hAnsi="Daimler CS Demi"/>
      <w:b w:val="0"/>
      <w:bCs/>
    </w:rPr>
  </w:style>
  <w:style w:type="paragraph" w:customStyle="1" w:styleId="10Corporateinformation">
    <w:name w:val="10_Corporate information"/>
    <w:basedOn w:val="01Copytext"/>
    <w:link w:val="10CorporateinformationZchn"/>
    <w:autoRedefine/>
    <w:uiPriority w:val="9"/>
    <w:qFormat/>
    <w:rsid w:val="00726D5C"/>
    <w:pPr>
      <w:spacing w:after="280" w:line="160" w:lineRule="exact"/>
    </w:pPr>
    <w:rPr>
      <w:sz w:val="15"/>
      <w:lang w:eastAsia="en-US" w:bidi="ar-SA"/>
    </w:rPr>
  </w:style>
  <w:style w:type="character" w:customStyle="1" w:styleId="10CorporateinformationZchn">
    <w:name w:val="10_Corporate information Zchn"/>
    <w:basedOn w:val="01CopytextZchn"/>
    <w:link w:val="10Corporateinformation"/>
    <w:uiPriority w:val="9"/>
    <w:rsid w:val="00726D5C"/>
    <w:rPr>
      <w:rFonts w:ascii="MB Corpo S Text Office Light" w:hAnsi="MB Corpo S Text Office Light"/>
      <w:sz w:val="15"/>
      <w:szCs w:val="21"/>
      <w:lang w:eastAsia="en-US" w:bidi="ar-SA"/>
    </w:rPr>
  </w:style>
  <w:style w:type="paragraph" w:customStyle="1" w:styleId="08Footerarea">
    <w:name w:val="08_Footer area"/>
    <w:basedOn w:val="Normal"/>
    <w:autoRedefine/>
    <w:uiPriority w:val="7"/>
    <w:qFormat/>
    <w:rsid w:val="00765CDD"/>
    <w:pPr>
      <w:framePr w:wrap="around" w:vAnchor="page" w:hAnchor="margin" w:y="14796"/>
      <w:tabs>
        <w:tab w:val="center" w:pos="4536"/>
        <w:tab w:val="right" w:pos="9072"/>
      </w:tabs>
      <w:spacing w:line="170" w:lineRule="exact"/>
    </w:pPr>
    <w:rPr>
      <w:rFonts w:cs="MB Corpo S Text Office Light"/>
      <w:sz w:val="15"/>
    </w:rPr>
  </w:style>
  <w:style w:type="character" w:customStyle="1" w:styleId="normaltextrun">
    <w:name w:val="normaltextrun"/>
    <w:basedOn w:val="DefaultParagraphFont"/>
    <w:rsid w:val="00C01873"/>
  </w:style>
  <w:style w:type="character" w:customStyle="1" w:styleId="eop">
    <w:name w:val="eop"/>
    <w:basedOn w:val="DefaultParagraphFont"/>
    <w:rsid w:val="00C01873"/>
  </w:style>
  <w:style w:type="character" w:customStyle="1" w:styleId="ui-provider">
    <w:name w:val="ui-provider"/>
    <w:basedOn w:val="DefaultParagraphFont"/>
    <w:rsid w:val="00C01873"/>
  </w:style>
  <w:style w:type="paragraph" w:customStyle="1" w:styleId="paragraph">
    <w:name w:val="paragraph"/>
    <w:basedOn w:val="Normal"/>
    <w:rsid w:val="007D2DD1"/>
    <w:pPr>
      <w:spacing w:before="100" w:beforeAutospacing="1" w:after="100" w:afterAutospacing="1" w:line="240" w:lineRule="auto"/>
    </w:pPr>
    <w:rPr>
      <w:rFonts w:ascii="Times New Roman" w:hAnsi="Times New Roman" w:cs="Times New Roman"/>
      <w:sz w:val="24"/>
      <w:szCs w:val="24"/>
    </w:rPr>
  </w:style>
  <w:style w:type="character" w:customStyle="1" w:styleId="Heading1Char1">
    <w:name w:val="Heading 1 Char1"/>
    <w:aliases w:val="05_Headline 1 Char1,05_Überschrift 1 Char1"/>
    <w:basedOn w:val="DefaultParagraphFont"/>
    <w:uiPriority w:val="4"/>
    <w:rsid w:val="00733D60"/>
    <w:rPr>
      <w:rFonts w:ascii="MB Corpo A Title Cond Office" w:hAnsi="MB Corpo A Title Cond Office"/>
      <w:sz w:val="28"/>
      <w:lang w:val="pt-PT"/>
    </w:rPr>
  </w:style>
  <w:style w:type="character" w:styleId="UnresolvedMention">
    <w:name w:val="Unresolved Mention"/>
    <w:basedOn w:val="DefaultParagraphFont"/>
    <w:uiPriority w:val="99"/>
    <w:semiHidden/>
    <w:unhideWhenUsed/>
    <w:rsid w:val="00414CAD"/>
    <w:rPr>
      <w:color w:val="605E5C"/>
      <w:shd w:val="clear" w:color="auto" w:fill="E1DFDD"/>
    </w:rPr>
  </w:style>
  <w:style w:type="paragraph" w:styleId="TOC1">
    <w:name w:val="toc 1"/>
    <w:basedOn w:val="Normal"/>
    <w:next w:val="Normal"/>
    <w:autoRedefine/>
    <w:uiPriority w:val="39"/>
    <w:rsid w:val="00816C8D"/>
    <w:pPr>
      <w:tabs>
        <w:tab w:val="right" w:leader="dot" w:pos="9883"/>
      </w:tabs>
      <w:spacing w:after="100"/>
    </w:pPr>
    <w:rPr>
      <w:rFonts w:ascii="MB Corpo A Title Cond Office" w:hAnsi="MB Corpo A Title Cond Office"/>
      <w:noProof/>
      <w:sz w:val="28"/>
      <w:szCs w:val="28"/>
    </w:rPr>
  </w:style>
  <w:style w:type="character" w:customStyle="1" w:styleId="08Baureihenbezeichnung">
    <w:name w:val="08_Baureihenbezeichnung"/>
    <w:basedOn w:val="DefaultParagraphFont"/>
    <w:uiPriority w:val="7"/>
    <w:qFormat/>
    <w:rsid w:val="00816C8D"/>
    <w:rPr>
      <w:rFonts w:ascii="MB Corpo A Title Cond Office" w:hAnsi="MB Corpo A Title Cond Office"/>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62744">
      <w:bodyDiv w:val="1"/>
      <w:marLeft w:val="0"/>
      <w:marRight w:val="0"/>
      <w:marTop w:val="0"/>
      <w:marBottom w:val="0"/>
      <w:divBdr>
        <w:top w:val="none" w:sz="0" w:space="0" w:color="auto"/>
        <w:left w:val="none" w:sz="0" w:space="0" w:color="auto"/>
        <w:bottom w:val="none" w:sz="0" w:space="0" w:color="auto"/>
        <w:right w:val="none" w:sz="0" w:space="0" w:color="auto"/>
      </w:divBdr>
    </w:div>
    <w:div w:id="564527740">
      <w:bodyDiv w:val="1"/>
      <w:marLeft w:val="0"/>
      <w:marRight w:val="0"/>
      <w:marTop w:val="0"/>
      <w:marBottom w:val="0"/>
      <w:divBdr>
        <w:top w:val="none" w:sz="0" w:space="0" w:color="auto"/>
        <w:left w:val="none" w:sz="0" w:space="0" w:color="auto"/>
        <w:bottom w:val="none" w:sz="0" w:space="0" w:color="auto"/>
        <w:right w:val="none" w:sz="0" w:space="0" w:color="auto"/>
      </w:divBdr>
    </w:div>
    <w:div w:id="572853920">
      <w:bodyDiv w:val="1"/>
      <w:marLeft w:val="0"/>
      <w:marRight w:val="0"/>
      <w:marTop w:val="0"/>
      <w:marBottom w:val="0"/>
      <w:divBdr>
        <w:top w:val="none" w:sz="0" w:space="0" w:color="auto"/>
        <w:left w:val="none" w:sz="0" w:space="0" w:color="auto"/>
        <w:bottom w:val="none" w:sz="0" w:space="0" w:color="auto"/>
        <w:right w:val="none" w:sz="0" w:space="0" w:color="auto"/>
      </w:divBdr>
    </w:div>
    <w:div w:id="802772349">
      <w:bodyDiv w:val="1"/>
      <w:marLeft w:val="0"/>
      <w:marRight w:val="0"/>
      <w:marTop w:val="0"/>
      <w:marBottom w:val="0"/>
      <w:divBdr>
        <w:top w:val="none" w:sz="0" w:space="0" w:color="auto"/>
        <w:left w:val="none" w:sz="0" w:space="0" w:color="auto"/>
        <w:bottom w:val="none" w:sz="0" w:space="0" w:color="auto"/>
        <w:right w:val="none" w:sz="0" w:space="0" w:color="auto"/>
      </w:divBdr>
    </w:div>
    <w:div w:id="804397045">
      <w:bodyDiv w:val="1"/>
      <w:marLeft w:val="0"/>
      <w:marRight w:val="0"/>
      <w:marTop w:val="0"/>
      <w:marBottom w:val="0"/>
      <w:divBdr>
        <w:top w:val="none" w:sz="0" w:space="0" w:color="auto"/>
        <w:left w:val="none" w:sz="0" w:space="0" w:color="auto"/>
        <w:bottom w:val="none" w:sz="0" w:space="0" w:color="auto"/>
        <w:right w:val="none" w:sz="0" w:space="0" w:color="auto"/>
      </w:divBdr>
    </w:div>
    <w:div w:id="824053305">
      <w:bodyDiv w:val="1"/>
      <w:marLeft w:val="0"/>
      <w:marRight w:val="0"/>
      <w:marTop w:val="0"/>
      <w:marBottom w:val="0"/>
      <w:divBdr>
        <w:top w:val="none" w:sz="0" w:space="0" w:color="auto"/>
        <w:left w:val="none" w:sz="0" w:space="0" w:color="auto"/>
        <w:bottom w:val="none" w:sz="0" w:space="0" w:color="auto"/>
        <w:right w:val="none" w:sz="0" w:space="0" w:color="auto"/>
      </w:divBdr>
    </w:div>
    <w:div w:id="1043558042">
      <w:bodyDiv w:val="1"/>
      <w:marLeft w:val="0"/>
      <w:marRight w:val="0"/>
      <w:marTop w:val="0"/>
      <w:marBottom w:val="0"/>
      <w:divBdr>
        <w:top w:val="none" w:sz="0" w:space="0" w:color="auto"/>
        <w:left w:val="none" w:sz="0" w:space="0" w:color="auto"/>
        <w:bottom w:val="none" w:sz="0" w:space="0" w:color="auto"/>
        <w:right w:val="none" w:sz="0" w:space="0" w:color="auto"/>
      </w:divBdr>
    </w:div>
    <w:div w:id="1179081726">
      <w:bodyDiv w:val="1"/>
      <w:marLeft w:val="0"/>
      <w:marRight w:val="0"/>
      <w:marTop w:val="0"/>
      <w:marBottom w:val="0"/>
      <w:divBdr>
        <w:top w:val="none" w:sz="0" w:space="0" w:color="auto"/>
        <w:left w:val="none" w:sz="0" w:space="0" w:color="auto"/>
        <w:bottom w:val="none" w:sz="0" w:space="0" w:color="auto"/>
        <w:right w:val="none" w:sz="0" w:space="0" w:color="auto"/>
      </w:divBdr>
    </w:div>
    <w:div w:id="1267884487">
      <w:bodyDiv w:val="1"/>
      <w:marLeft w:val="0"/>
      <w:marRight w:val="0"/>
      <w:marTop w:val="0"/>
      <w:marBottom w:val="0"/>
      <w:divBdr>
        <w:top w:val="none" w:sz="0" w:space="0" w:color="auto"/>
        <w:left w:val="none" w:sz="0" w:space="0" w:color="auto"/>
        <w:bottom w:val="none" w:sz="0" w:space="0" w:color="auto"/>
        <w:right w:val="none" w:sz="0" w:space="0" w:color="auto"/>
      </w:divBdr>
    </w:div>
    <w:div w:id="1439132598">
      <w:bodyDiv w:val="1"/>
      <w:marLeft w:val="0"/>
      <w:marRight w:val="0"/>
      <w:marTop w:val="0"/>
      <w:marBottom w:val="0"/>
      <w:divBdr>
        <w:top w:val="none" w:sz="0" w:space="0" w:color="auto"/>
        <w:left w:val="none" w:sz="0" w:space="0" w:color="auto"/>
        <w:bottom w:val="none" w:sz="0" w:space="0" w:color="auto"/>
        <w:right w:val="none" w:sz="0" w:space="0" w:color="auto"/>
      </w:divBdr>
    </w:div>
    <w:div w:id="1558542645">
      <w:bodyDiv w:val="1"/>
      <w:marLeft w:val="0"/>
      <w:marRight w:val="0"/>
      <w:marTop w:val="0"/>
      <w:marBottom w:val="0"/>
      <w:divBdr>
        <w:top w:val="none" w:sz="0" w:space="0" w:color="auto"/>
        <w:left w:val="none" w:sz="0" w:space="0" w:color="auto"/>
        <w:bottom w:val="none" w:sz="0" w:space="0" w:color="auto"/>
        <w:right w:val="none" w:sz="0" w:space="0" w:color="auto"/>
      </w:divBdr>
    </w:div>
    <w:div w:id="1605308414">
      <w:bodyDiv w:val="1"/>
      <w:marLeft w:val="0"/>
      <w:marRight w:val="0"/>
      <w:marTop w:val="0"/>
      <w:marBottom w:val="0"/>
      <w:divBdr>
        <w:top w:val="none" w:sz="0" w:space="0" w:color="auto"/>
        <w:left w:val="none" w:sz="0" w:space="0" w:color="auto"/>
        <w:bottom w:val="none" w:sz="0" w:space="0" w:color="auto"/>
        <w:right w:val="none" w:sz="0" w:space="0" w:color="auto"/>
      </w:divBdr>
    </w:div>
    <w:div w:id="1665934170">
      <w:bodyDiv w:val="1"/>
      <w:marLeft w:val="0"/>
      <w:marRight w:val="0"/>
      <w:marTop w:val="0"/>
      <w:marBottom w:val="0"/>
      <w:divBdr>
        <w:top w:val="none" w:sz="0" w:space="0" w:color="auto"/>
        <w:left w:val="none" w:sz="0" w:space="0" w:color="auto"/>
        <w:bottom w:val="none" w:sz="0" w:space="0" w:color="auto"/>
        <w:right w:val="none" w:sz="0" w:space="0" w:color="auto"/>
      </w:divBdr>
    </w:div>
    <w:div w:id="173345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astian\Desktop\AMG%202021\AMG%20Vorlagen%2021%20Februar%202021\AMG-Presseinformation_de_240220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1137B79D-3748-41FC-9278-8EE5E59AD9FA}">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AMG-Presseinformation_de_24022021.dotx</Template>
  <TotalTime>0</TotalTime>
  <Pages>21</Pages>
  <Words>8131</Words>
  <Characters>43913</Characters>
  <Application>Microsoft Office Word</Application>
  <DocSecurity>0</DocSecurity>
  <Lines>365</Lines>
  <Paragraphs>103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51941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MS/CM</dc:creator>
  <cp:keywords/>
  <dc:description/>
  <cp:lastModifiedBy>Jorge, Daniela (140)</cp:lastModifiedBy>
  <cp:revision>30</cp:revision>
  <cp:lastPrinted>2024-11-29T11:20:00Z</cp:lastPrinted>
  <dcterms:created xsi:type="dcterms:W3CDTF">2024-01-03T15:27:00Z</dcterms:created>
  <dcterms:modified xsi:type="dcterms:W3CDTF">2024-11-29T11:20:00Z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2023-10-10T14:19:21Z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f2d2e60d-91f2-45e9-a8f5-1bb3b3cbb06e</vt:lpwstr>
  </property>
  <property fmtid="{D5CDD505-2E9C-101B-9397-08002B2CF9AE}" pid="8" name="MSIP_Label_924dbb1d-991d-4bbd-aad5-33bac1d8ffaf_ContentBits">
    <vt:lpwstr>0</vt:lpwstr>
  </property>
</Properties>
</file>