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5F9FA39A" w:rsidR="00317376" w:rsidRPr="00171504" w:rsidRDefault="00534912" w:rsidP="00B03193">
            <w:pPr>
              <w:pStyle w:val="D04Datum"/>
              <w:framePr w:hSpace="0" w:wrap="auto" w:vAnchor="margin" w:hAnchor="text" w:yAlign="inline"/>
            </w:pPr>
            <w:r>
              <w:t>2</w:t>
            </w:r>
            <w:r w:rsidR="00B46B6E">
              <w:t xml:space="preserve">1 </w:t>
            </w:r>
            <w:r>
              <w:t>de abril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D0ED0DE" w14:textId="77777777" w:rsidR="00FA5680" w:rsidRPr="00FA5680" w:rsidRDefault="00FA5680" w:rsidP="00FA5680">
      <w:pPr>
        <w:spacing w:after="160" w:line="259" w:lineRule="auto"/>
      </w:pPr>
      <w:r w:rsidRPr="00FA5680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>Grande serviço na Europa: a Mercedes</w:t>
      </w:r>
      <w:r w:rsidRPr="00FA5680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noBreakHyphen/>
        <w:t>Benz transforma o Court Central do Mutua Madrid Open num ousado momento de marca</w:t>
      </w:r>
    </w:p>
    <w:p w14:paraId="686D6D32" w14:textId="77777777" w:rsidR="00FA5680" w:rsidRDefault="00FA5680" w:rsidP="00FA5680">
      <w:pPr>
        <w:pStyle w:val="ListParagraph"/>
        <w:spacing w:after="160" w:line="259" w:lineRule="auto"/>
        <w:ind w:left="360" w:firstLine="0"/>
      </w:pPr>
    </w:p>
    <w:p w14:paraId="5D6CAE33" w14:textId="77777777" w:rsidR="00FA5680" w:rsidRPr="00FA5680" w:rsidRDefault="00FA5680" w:rsidP="00FA5680">
      <w:pPr>
        <w:pStyle w:val="ListParagraph"/>
        <w:numPr>
          <w:ilvl w:val="0"/>
          <w:numId w:val="30"/>
        </w:num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</w:pPr>
      <w:r w:rsidRPr="00FA5680"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  <w:t>No âmbito da parceria com a WTA, a Mercedes</w:t>
      </w:r>
      <w:r w:rsidRPr="00FA5680"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  <w:noBreakHyphen/>
        <w:t xml:space="preserve">Benz assinala a sua presença no prestigiado Mutua Madrid Open </w:t>
      </w:r>
    </w:p>
    <w:p w14:paraId="53F8B5C1" w14:textId="37449749" w:rsidR="00FA5680" w:rsidRPr="00FA5680" w:rsidRDefault="00FA5680" w:rsidP="00FA5680">
      <w:pPr>
        <w:pStyle w:val="ListParagraph"/>
        <w:numPr>
          <w:ilvl w:val="0"/>
          <w:numId w:val="30"/>
        </w:num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</w:pPr>
      <w:r w:rsidRPr="00FA5680"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  <w:t>Uma instalação gigante composta por bolas de ténis forma o logótipo conjunto da WTA e da Mercedes</w:t>
      </w:r>
      <w:r w:rsidRPr="00FA5680"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  <w:noBreakHyphen/>
        <w:t xml:space="preserve">Benz no Court Central do torneio </w:t>
      </w:r>
    </w:p>
    <w:p w14:paraId="26EB1C99" w14:textId="46D0D142" w:rsidR="00FA5680" w:rsidRPr="00FA5680" w:rsidRDefault="00FA5680" w:rsidP="00FA5680">
      <w:pPr>
        <w:pStyle w:val="ListParagraph"/>
        <w:numPr>
          <w:ilvl w:val="0"/>
          <w:numId w:val="30"/>
        </w:num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</w:pPr>
      <w:r w:rsidRPr="00FA5680"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  <w:t>As embaixadoras da marca Mercedes</w:t>
      </w:r>
      <w:r w:rsidRPr="00FA5680">
        <w:rPr>
          <w:rFonts w:ascii="MB Corpo S Text Office" w:eastAsiaTheme="minorEastAsia" w:hAnsi="MB Corpo S Text Office"/>
          <w:kern w:val="2"/>
          <w:szCs w:val="21"/>
          <w:lang w:val="en-GB" w:eastAsia="de-DE"/>
          <w14:ligatures w14:val="standardContextual"/>
        </w:rPr>
        <w:noBreakHyphen/>
        <w:t>Benz — Coco Gauff, Elina Svitolina e Belinda Bencic — estão entre as principais jogadoras em competição</w:t>
      </w:r>
    </w:p>
    <w:p w14:paraId="1F520531" w14:textId="77777777" w:rsidR="00FA5680" w:rsidRDefault="00FA5680" w:rsidP="00FA5680">
      <w:pPr>
        <w:pStyle w:val="ListParagraph"/>
        <w:spacing w:after="160" w:line="259" w:lineRule="auto"/>
        <w:ind w:left="360" w:firstLine="0"/>
      </w:pPr>
    </w:p>
    <w:p w14:paraId="551B6043" w14:textId="68DA2148" w:rsidR="005B2E33" w:rsidRDefault="00FA5680" w:rsidP="00A1673A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US"/>
        </w:rPr>
      </w:pPr>
      <w:r w:rsidRPr="00FA5680">
        <w:rPr>
          <w:rFonts w:ascii="MB Corpo S Text Office Light" w:hAnsi="MB Corpo S Text Office Light"/>
          <w:szCs w:val="21"/>
          <w:lang w:val="en-US"/>
        </w:rPr>
        <w:t>A Mercedes</w:t>
      </w:r>
      <w:r w:rsidRPr="00FA5680">
        <w:rPr>
          <w:rFonts w:ascii="MB Corpo S Text Office Light" w:hAnsi="MB Corpo S Text Office Light"/>
          <w:szCs w:val="21"/>
          <w:lang w:val="en-US"/>
        </w:rPr>
        <w:noBreakHyphen/>
        <w:t xml:space="preserve">Benz cria um impacto visual marcante no ténis feminino internacional durante a </w:t>
      </w:r>
      <w:r w:rsidRPr="00A1673A">
        <w:rPr>
          <w:rFonts w:ascii="MB Corpo S Text Office Light" w:hAnsi="MB Corpo S Text Office Light"/>
          <w:i/>
          <w:iCs/>
          <w:szCs w:val="21"/>
          <w:lang w:val="en-US"/>
        </w:rPr>
        <w:t>European Clay</w:t>
      </w:r>
      <w:r w:rsidRPr="00A1673A">
        <w:rPr>
          <w:rFonts w:ascii="MB Corpo S Text Office Light" w:hAnsi="MB Corpo S Text Office Light"/>
          <w:i/>
          <w:iCs/>
          <w:szCs w:val="21"/>
          <w:lang w:val="en-US"/>
        </w:rPr>
        <w:noBreakHyphen/>
        <w:t>Court Swing</w:t>
      </w:r>
      <w:r w:rsidRPr="00FA5680">
        <w:rPr>
          <w:rFonts w:ascii="MB Corpo S Text Office Light" w:hAnsi="MB Corpo S Text Office Light"/>
          <w:szCs w:val="21"/>
          <w:lang w:val="en-US"/>
        </w:rPr>
        <w:t xml:space="preserve">, no Mutua Madrid Open 2026. No </w:t>
      </w:r>
      <w:r w:rsidRPr="00A1673A">
        <w:rPr>
          <w:rFonts w:ascii="MB Corpo S Text Office Light" w:hAnsi="MB Corpo S Text Office Light"/>
          <w:i/>
          <w:iCs/>
          <w:szCs w:val="21"/>
          <w:lang w:val="en-US"/>
        </w:rPr>
        <w:t>Court Central da Caja Mágica</w:t>
      </w:r>
      <w:r w:rsidRPr="00FA5680">
        <w:rPr>
          <w:rFonts w:ascii="MB Corpo S Text Office Light" w:hAnsi="MB Corpo S Text Office Light"/>
          <w:szCs w:val="21"/>
          <w:lang w:val="en-US"/>
        </w:rPr>
        <w:t>, em Madrid, a Mercedes</w:t>
      </w:r>
      <w:r w:rsidRPr="00FA5680">
        <w:rPr>
          <w:rFonts w:ascii="MB Corpo S Text Office Light" w:hAnsi="MB Corpo S Text Office Light"/>
          <w:szCs w:val="21"/>
          <w:lang w:val="en-US"/>
        </w:rPr>
        <w:noBreakHyphen/>
        <w:t xml:space="preserve">Benz e a </w:t>
      </w:r>
      <w:r w:rsidRPr="009D3041">
        <w:rPr>
          <w:rFonts w:ascii="MB Corpo S Text Office Light" w:hAnsi="MB Corpo S Text Office Light"/>
          <w:i/>
          <w:iCs/>
          <w:szCs w:val="21"/>
          <w:lang w:val="en-US"/>
        </w:rPr>
        <w:t>Women’s Tennis Association</w:t>
      </w:r>
      <w:r w:rsidRPr="00FA5680">
        <w:rPr>
          <w:rFonts w:ascii="MB Corpo S Text Office Light" w:hAnsi="MB Corpo S Text Office Light"/>
          <w:szCs w:val="21"/>
          <w:lang w:val="en-US"/>
        </w:rPr>
        <w:t xml:space="preserve"> (WTA) desenvolveram uma instalação artística que sublinha </w:t>
      </w:r>
      <w:proofErr w:type="gramStart"/>
      <w:r w:rsidRPr="00FA5680">
        <w:rPr>
          <w:rFonts w:ascii="MB Corpo S Text Office Light" w:hAnsi="MB Corpo S Text Office Light"/>
          <w:szCs w:val="21"/>
          <w:lang w:val="en-US"/>
        </w:rPr>
        <w:t>a</w:t>
      </w:r>
      <w:proofErr w:type="gramEnd"/>
      <w:r w:rsidRPr="00FA5680">
        <w:rPr>
          <w:rFonts w:ascii="MB Corpo S Text Office Light" w:hAnsi="MB Corpo S Text Office Light"/>
          <w:szCs w:val="21"/>
          <w:lang w:val="en-US"/>
        </w:rPr>
        <w:t xml:space="preserve"> importância da sua parceria global: mais de 600 bolas de ténis de grandes dimensões formam o logótipo da WTA e </w:t>
      </w:r>
      <w:proofErr w:type="gramStart"/>
      <w:r w:rsidRPr="00FA5680">
        <w:rPr>
          <w:rFonts w:ascii="MB Corpo S Text Office Light" w:hAnsi="MB Corpo S Text Office Light"/>
          <w:szCs w:val="21"/>
          <w:lang w:val="en-US"/>
        </w:rPr>
        <w:t>a</w:t>
      </w:r>
      <w:proofErr w:type="gramEnd"/>
      <w:r w:rsidRPr="00FA5680">
        <w:rPr>
          <w:rFonts w:ascii="MB Corpo S Text Office Light" w:hAnsi="MB Corpo S Text Office Light"/>
          <w:szCs w:val="21"/>
          <w:lang w:val="en-US"/>
        </w:rPr>
        <w:t xml:space="preserve"> icónica estrela da Mercedes</w:t>
      </w:r>
      <w:r w:rsidRPr="00FA5680">
        <w:rPr>
          <w:rFonts w:ascii="MB Corpo S Text Office Light" w:hAnsi="MB Corpo S Text Office Light"/>
          <w:szCs w:val="21"/>
          <w:lang w:val="en-US"/>
        </w:rPr>
        <w:noBreakHyphen/>
        <w:t>Benz. O design de grande escala sobre o court de terra batida cria uma imagem impressionante que destaca a parceria e reforça a relevância do torneio como um dos eventos mais importantes do calendário internacional de ténis.</w:t>
      </w:r>
    </w:p>
    <w:p w14:paraId="78AACA45" w14:textId="46A1BCA9" w:rsidR="00FA5680" w:rsidRDefault="00FA5680" w:rsidP="00A1673A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US"/>
        </w:rPr>
      </w:pPr>
      <w:r w:rsidRPr="00FA5680">
        <w:rPr>
          <w:rFonts w:ascii="MB Corpo S Text Office Light" w:hAnsi="MB Corpo S Text Office Light"/>
          <w:szCs w:val="21"/>
        </w:rPr>
        <w:t>Através da parceria com a WTA, a Mercedes</w:t>
      </w:r>
      <w:r w:rsidRPr="00FA5680">
        <w:rPr>
          <w:rFonts w:ascii="MB Corpo S Text Office Light" w:hAnsi="MB Corpo S Text Office Light"/>
          <w:szCs w:val="21"/>
        </w:rPr>
        <w:noBreakHyphen/>
        <w:t xml:space="preserve">Benz assume um compromisso claro com o ténis feminino a nível global. </w:t>
      </w:r>
      <w:r w:rsidRPr="00FA5680">
        <w:rPr>
          <w:rFonts w:ascii="MB Corpo S Text Office Light" w:hAnsi="MB Corpo S Text Office Light"/>
          <w:szCs w:val="21"/>
          <w:lang w:val="en-US"/>
        </w:rPr>
        <w:t xml:space="preserve">Esta colaboração permite à marca alcançar novos públicos, reforçar a visibilidade da modalidade e gerar um impacto duradouro no desenvolvimento do desporto. </w:t>
      </w:r>
      <w:r w:rsidRPr="009D3041">
        <w:rPr>
          <w:rFonts w:ascii="MB Corpo S Text Office Light" w:hAnsi="MB Corpo S Text Office Light"/>
          <w:szCs w:val="21"/>
        </w:rPr>
        <w:t>Nos próprios torneios, a Mercedes</w:t>
      </w:r>
      <w:r w:rsidRPr="009D3041">
        <w:rPr>
          <w:rFonts w:ascii="MB Corpo S Text Office Light" w:hAnsi="MB Corpo S Text Office Light"/>
          <w:szCs w:val="21"/>
        </w:rPr>
        <w:noBreakHyphen/>
        <w:t xml:space="preserve">Benz cria um ambiente familiar para as jogadoras sob o mote </w:t>
      </w:r>
      <w:r w:rsidRPr="009D3041">
        <w:rPr>
          <w:rFonts w:ascii="MB Corpo S Text Office Light" w:hAnsi="MB Corpo S Text Office Light"/>
          <w:i/>
          <w:iCs/>
          <w:szCs w:val="21"/>
        </w:rPr>
        <w:t xml:space="preserve">Welcome </w:t>
      </w:r>
      <w:r w:rsidR="009D3041" w:rsidRPr="009D3041">
        <w:rPr>
          <w:rFonts w:ascii="MB Corpo S Text Office Light" w:hAnsi="MB Corpo S Text Office Light"/>
          <w:i/>
          <w:iCs/>
          <w:szCs w:val="21"/>
        </w:rPr>
        <w:t>H</w:t>
      </w:r>
      <w:r w:rsidRPr="009D3041">
        <w:rPr>
          <w:rFonts w:ascii="MB Corpo S Text Office Light" w:hAnsi="MB Corpo S Text Office Light"/>
          <w:i/>
          <w:iCs/>
          <w:szCs w:val="21"/>
        </w:rPr>
        <w:t>ome</w:t>
      </w:r>
      <w:r w:rsidRPr="009D3041">
        <w:rPr>
          <w:rFonts w:ascii="MB Corpo S Text Office Light" w:hAnsi="MB Corpo S Text Office Light"/>
          <w:szCs w:val="21"/>
        </w:rPr>
        <w:t xml:space="preserve">, independentemente da parte do mundo onde estejam a competir. </w:t>
      </w:r>
      <w:r w:rsidRPr="00FA5680">
        <w:rPr>
          <w:rFonts w:ascii="MB Corpo S Text Office Light" w:hAnsi="MB Corpo S Text Office Light"/>
          <w:szCs w:val="21"/>
          <w:lang w:val="en-US"/>
        </w:rPr>
        <w:t>Com uma frota dedicada de viaturas para jogadoras, oficiais e convidados selecionados, a Mercedes</w:t>
      </w:r>
      <w:r w:rsidRPr="00FA5680">
        <w:rPr>
          <w:rFonts w:ascii="MB Corpo S Text Office Light" w:hAnsi="MB Corpo S Text Office Light"/>
          <w:szCs w:val="21"/>
          <w:lang w:val="en-US"/>
        </w:rPr>
        <w:noBreakHyphen/>
        <w:t>Benz eleva também os padrões em Madrid. Na área de exposição, a marca apresenta um dos seus modelos mais emblemáticos: o Concept Mercedes</w:t>
      </w:r>
      <w:r w:rsidRPr="00FA5680">
        <w:rPr>
          <w:rFonts w:ascii="MB Corpo S Text Office Light" w:hAnsi="MB Corpo S Text Office Light"/>
          <w:szCs w:val="21"/>
          <w:lang w:val="en-US"/>
        </w:rPr>
        <w:noBreakHyphen/>
        <w:t>AMG GT XX.</w:t>
      </w:r>
    </w:p>
    <w:p w14:paraId="763A6C6D" w14:textId="2CDA4CF2" w:rsidR="00FA5680" w:rsidRDefault="00FA5680" w:rsidP="00FA5680">
      <w:pPr>
        <w:spacing w:after="160" w:line="259" w:lineRule="auto"/>
        <w:jc w:val="center"/>
        <w:rPr>
          <w:rFonts w:ascii="MB Corpo S Text Office" w:hAnsi="MB Corpo S Text Office"/>
          <w:szCs w:val="21"/>
          <w:lang w:val="en-US"/>
        </w:rPr>
      </w:pPr>
      <w:r w:rsidRPr="009B77D8">
        <w:rPr>
          <w:rFonts w:ascii="MB Corpo S Text Office" w:hAnsi="MB Corpo S Text Office"/>
          <w:szCs w:val="21"/>
        </w:rPr>
        <w:t xml:space="preserve">“Construir relações fortes com os nossos clientes está no centro de tudo o que fazemos. </w:t>
      </w:r>
      <w:r w:rsidRPr="00FA5680">
        <w:rPr>
          <w:rFonts w:ascii="MB Corpo S Text Office" w:hAnsi="MB Corpo S Text Office"/>
          <w:szCs w:val="21"/>
          <w:lang w:val="en-US"/>
        </w:rPr>
        <w:t xml:space="preserve">A nossa parceria global com a WTA é um pilar fundamental desta abordagem, assente numa colaboração próxima e em valores partilhados. O Mutua Madrid Open oferece o palco ideal para dar vida </w:t>
      </w:r>
      <w:proofErr w:type="gramStart"/>
      <w:r w:rsidRPr="00FA5680">
        <w:rPr>
          <w:rFonts w:ascii="MB Corpo S Text Office" w:hAnsi="MB Corpo S Text Office"/>
          <w:szCs w:val="21"/>
          <w:lang w:val="en-US"/>
        </w:rPr>
        <w:t>a</w:t>
      </w:r>
      <w:proofErr w:type="gramEnd"/>
      <w:r w:rsidRPr="00FA5680">
        <w:rPr>
          <w:rFonts w:ascii="MB Corpo S Text Office" w:hAnsi="MB Corpo S Text Office"/>
          <w:szCs w:val="21"/>
          <w:lang w:val="en-US"/>
        </w:rPr>
        <w:t xml:space="preserve"> esta parceria na Europa, criando momentos com impacto duradouro.”</w:t>
      </w:r>
    </w:p>
    <w:p w14:paraId="5D945DCE" w14:textId="6D65BD43" w:rsidR="009B77D8" w:rsidRDefault="009B77D8" w:rsidP="009B77D8">
      <w:pPr>
        <w:pStyle w:val="A07Quoter"/>
      </w:pPr>
      <w:r w:rsidRPr="009B77D8">
        <w:t>Mathias Geisen, Membro do Conselho de Administração da Mercedes</w:t>
      </w:r>
      <w:r w:rsidRPr="009B77D8">
        <w:noBreakHyphen/>
        <w:t>Benz Group AG. Vendas &amp; Experiência do Cliente</w:t>
      </w:r>
    </w:p>
    <w:p w14:paraId="3AE99DF7" w14:textId="77777777" w:rsidR="009B77D8" w:rsidRDefault="009B77D8" w:rsidP="009B77D8">
      <w:pPr>
        <w:pStyle w:val="A07Quoter"/>
      </w:pPr>
    </w:p>
    <w:p w14:paraId="41E46F62" w14:textId="77777777" w:rsidR="009B77D8" w:rsidRDefault="009B77D8" w:rsidP="009B77D8">
      <w:pPr>
        <w:pStyle w:val="A07Quoter"/>
      </w:pPr>
    </w:p>
    <w:p w14:paraId="3B6CC79F" w14:textId="77777777" w:rsidR="009B77D8" w:rsidRDefault="009B77D8" w:rsidP="009B77D8">
      <w:pPr>
        <w:pStyle w:val="A07Quoter"/>
      </w:pPr>
    </w:p>
    <w:p w14:paraId="5B66675F" w14:textId="77777777" w:rsidR="009B77D8" w:rsidRDefault="009B77D8" w:rsidP="009B77D8">
      <w:pPr>
        <w:pStyle w:val="A07Quoter"/>
      </w:pPr>
    </w:p>
    <w:p w14:paraId="3298497C" w14:textId="77777777" w:rsidR="009B77D8" w:rsidRDefault="009B77D8" w:rsidP="009B77D8">
      <w:pPr>
        <w:pStyle w:val="A07Quoter"/>
      </w:pPr>
    </w:p>
    <w:p w14:paraId="3D7E3E7C" w14:textId="77777777" w:rsidR="009B77D8" w:rsidRDefault="009B77D8" w:rsidP="009B77D8">
      <w:pPr>
        <w:pStyle w:val="A07Quoter"/>
      </w:pPr>
    </w:p>
    <w:p w14:paraId="14F5AFEB" w14:textId="32BC3A61" w:rsidR="009B77D8" w:rsidRPr="009B77D8" w:rsidRDefault="009B77D8" w:rsidP="009B77D8">
      <w:pPr>
        <w:pStyle w:val="A07Quoter"/>
        <w:rPr>
          <w:rFonts w:ascii="MB Corpo S Text Office" w:hAnsi="MB Corpo S Text Office"/>
          <w:sz w:val="21"/>
        </w:rPr>
      </w:pPr>
      <w:r w:rsidRPr="009B77D8">
        <w:rPr>
          <w:rFonts w:ascii="MB Corpo S Text Office" w:hAnsi="MB Corpo S Text Office"/>
          <w:sz w:val="21"/>
        </w:rPr>
        <w:lastRenderedPageBreak/>
        <w:t>“Parcerias como esta criam a oportunidade para uma expressão poderosa daquilo que a marca WTA representa hoje — uma plataforma global capaz de mobilizar o mundo. Em conjunto com a Mercedes</w:t>
      </w:r>
      <w:r w:rsidRPr="009B77D8">
        <w:rPr>
          <w:rFonts w:ascii="MB Corpo S Text Office" w:hAnsi="MB Corpo S Text Office"/>
          <w:sz w:val="21"/>
        </w:rPr>
        <w:noBreakHyphen/>
        <w:t>Benz, estamos a criar momentos de storytelling visual ousados, que vão além do court e estabelecem novas ligações com os fãs, de forma relevante e significativa. Esta instalação icónica em Madrid reflete o nosso compromisso partilhado em elevar o perfil do ténis feminino.”</w:t>
      </w:r>
    </w:p>
    <w:p w14:paraId="18E30309" w14:textId="77777777" w:rsidR="009B77D8" w:rsidRDefault="009B77D8" w:rsidP="009B77D8">
      <w:pPr>
        <w:pStyle w:val="A07Quoter"/>
      </w:pPr>
    </w:p>
    <w:p w14:paraId="20FBAA08" w14:textId="5AB94F7B" w:rsidR="00A94144" w:rsidRPr="00A94144" w:rsidRDefault="009B77D8" w:rsidP="00A94144">
      <w:pPr>
        <w:pStyle w:val="A07Quoter"/>
        <w:rPr>
          <w:lang w:val="pt-PT"/>
        </w:rPr>
      </w:pPr>
      <w:r w:rsidRPr="00A94144">
        <w:rPr>
          <w:lang w:val="pt-PT"/>
        </w:rPr>
        <w:t xml:space="preserve">Sarah Swanson, </w:t>
      </w:r>
      <w:r w:rsidR="00A94144" w:rsidRPr="00A94144">
        <w:rPr>
          <w:lang w:val="pt-PT"/>
        </w:rPr>
        <w:t>Diretora de Marca</w:t>
      </w:r>
      <w:r w:rsidR="00A94144">
        <w:rPr>
          <w:lang w:val="pt-PT"/>
        </w:rPr>
        <w:t xml:space="preserve">, </w:t>
      </w:r>
      <w:r w:rsidR="00A94144" w:rsidRPr="00A94144">
        <w:rPr>
          <w:lang w:val="pt-PT"/>
        </w:rPr>
        <w:t>WTA</w:t>
      </w:r>
    </w:p>
    <w:p w14:paraId="5FCF433F" w14:textId="71B6A83B" w:rsidR="009B77D8" w:rsidRPr="00A94144" w:rsidRDefault="009B77D8" w:rsidP="009B77D8">
      <w:pPr>
        <w:pStyle w:val="A07Quoter"/>
        <w:rPr>
          <w:lang w:val="pt-PT"/>
        </w:rPr>
      </w:pPr>
    </w:p>
    <w:p w14:paraId="69687B0D" w14:textId="77777777" w:rsidR="009B77D8" w:rsidRPr="00A94144" w:rsidRDefault="009B77D8" w:rsidP="009B77D8">
      <w:pPr>
        <w:pStyle w:val="A07Quoter"/>
        <w:jc w:val="both"/>
        <w:rPr>
          <w:lang w:val="pt-PT"/>
        </w:rPr>
      </w:pPr>
    </w:p>
    <w:p w14:paraId="28149F01" w14:textId="77777777" w:rsidR="009B77D8" w:rsidRPr="009B77D8" w:rsidRDefault="009B77D8" w:rsidP="009B77D8">
      <w:pPr>
        <w:pStyle w:val="A07Quoter"/>
        <w:jc w:val="both"/>
        <w:rPr>
          <w:rFonts w:eastAsia="Times New Roman"/>
          <w:sz w:val="21"/>
          <w:lang w:val="en-US"/>
        </w:rPr>
      </w:pPr>
      <w:r w:rsidRPr="009B77D8">
        <w:rPr>
          <w:rFonts w:eastAsia="Times New Roman"/>
          <w:sz w:val="21"/>
          <w:lang w:val="en-US"/>
        </w:rPr>
        <w:t>À entrada do Mutua Madrid Open, as embaixadoras da marca Mercedes</w:t>
      </w:r>
      <w:r w:rsidRPr="009B77D8">
        <w:rPr>
          <w:rFonts w:eastAsia="Times New Roman"/>
          <w:sz w:val="21"/>
          <w:lang w:val="en-US"/>
        </w:rPr>
        <w:noBreakHyphen/>
        <w:t>Benz apresentam</w:t>
      </w:r>
      <w:r w:rsidRPr="009B77D8">
        <w:rPr>
          <w:rFonts w:eastAsia="Times New Roman"/>
          <w:sz w:val="21"/>
          <w:lang w:val="en-US"/>
        </w:rPr>
        <w:noBreakHyphen/>
        <w:t>se em excelente forma. Coco Gauff recuperou o terceiro lugar no ranking mundial da WTA após alcançar a final do Miami Open. Elina Svitolina (7.ª) e Belinda Bencic (12.ª) mantêm</w:t>
      </w:r>
      <w:r w:rsidRPr="009B77D8">
        <w:rPr>
          <w:rFonts w:eastAsia="Times New Roman"/>
          <w:sz w:val="21"/>
          <w:lang w:val="en-US"/>
        </w:rPr>
        <w:noBreakHyphen/>
        <w:t>se igualmente firmes entre a elite mundial.</w:t>
      </w:r>
    </w:p>
    <w:p w14:paraId="26F7910B" w14:textId="77777777" w:rsidR="009B77D8" w:rsidRPr="009B77D8" w:rsidRDefault="009B77D8" w:rsidP="009B77D8">
      <w:pPr>
        <w:pStyle w:val="A07Quoter"/>
        <w:jc w:val="both"/>
        <w:rPr>
          <w:rFonts w:eastAsia="Times New Roman"/>
          <w:sz w:val="21"/>
          <w:lang w:val="en-US"/>
        </w:rPr>
      </w:pPr>
    </w:p>
    <w:p w14:paraId="3A24A53B" w14:textId="77777777" w:rsidR="009B77D8" w:rsidRPr="009B77D8" w:rsidRDefault="009B77D8" w:rsidP="009B77D8">
      <w:pPr>
        <w:pStyle w:val="A07Quoter"/>
        <w:jc w:val="both"/>
        <w:rPr>
          <w:rFonts w:eastAsia="Times New Roman"/>
          <w:sz w:val="21"/>
          <w:lang w:val="en-US"/>
        </w:rPr>
      </w:pPr>
      <w:r w:rsidRPr="009B77D8">
        <w:rPr>
          <w:rFonts w:eastAsia="Times New Roman"/>
          <w:sz w:val="21"/>
          <w:lang w:val="en-US"/>
        </w:rPr>
        <w:t>O Mutua Madrid Open decorre na capital espanhola de 21 de abril a 3 de maio. O torneio WTA 1000, disputado em simultâneo com o torneio masculino ATP 1000, realiza</w:t>
      </w:r>
      <w:r w:rsidRPr="009B77D8">
        <w:rPr>
          <w:rFonts w:eastAsia="Times New Roman"/>
          <w:sz w:val="21"/>
          <w:lang w:val="en-US"/>
        </w:rPr>
        <w:noBreakHyphen/>
        <w:t>se nos emblemáticos courts de terra batida da Caja Mágica e é considerado um dos eventos mais prestigiados do calendário internacional de ténis.</w:t>
      </w:r>
    </w:p>
    <w:p w14:paraId="501D2CE5" w14:textId="77777777" w:rsidR="009B77D8" w:rsidRDefault="009B77D8" w:rsidP="009B77D8">
      <w:pPr>
        <w:pStyle w:val="A07Quoter"/>
        <w:rPr>
          <w:lang w:val="pt-PT"/>
        </w:rPr>
      </w:pPr>
    </w:p>
    <w:p w14:paraId="0ACE19C7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Rita António – Tel: 925 315 629 </w:t>
      </w:r>
    </w:p>
    <w:p w14:paraId="1FBFAD21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1761898E" w14:textId="77777777" w:rsidR="009B77D8" w:rsidRDefault="009B77D8" w:rsidP="009B77D8">
      <w:pPr>
        <w:pStyle w:val="A03Flietext"/>
      </w:pPr>
    </w:p>
    <w:p w14:paraId="13E6D9C4" w14:textId="77777777" w:rsidR="009B77D8" w:rsidRDefault="009B77D8" w:rsidP="009B77D8">
      <w:pPr>
        <w:rPr>
          <w:rFonts w:eastAsia="Times New Roman"/>
          <w:szCs w:val="21"/>
        </w:rPr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0A8BFE88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5D44424A" w14:textId="77777777" w:rsidR="009B77D8" w:rsidRPr="006276B3" w:rsidRDefault="009B77D8" w:rsidP="009B77D8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p w14:paraId="1631AD32" w14:textId="77777777" w:rsidR="009B77D8" w:rsidRPr="009B77D8" w:rsidRDefault="009B77D8" w:rsidP="009B77D8">
      <w:pPr>
        <w:pStyle w:val="A07Quoter"/>
        <w:rPr>
          <w:lang w:val="pt-PT"/>
        </w:rPr>
      </w:pPr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25BE" w14:textId="77777777" w:rsidR="00973C2F" w:rsidRPr="00171504" w:rsidRDefault="00973C2F" w:rsidP="00764B8C">
      <w:r w:rsidRPr="00171504">
        <w:separator/>
      </w:r>
    </w:p>
  </w:endnote>
  <w:endnote w:type="continuationSeparator" w:id="0">
    <w:p w14:paraId="680E7C68" w14:textId="77777777" w:rsidR="00973C2F" w:rsidRPr="00171504" w:rsidRDefault="00973C2F" w:rsidP="00764B8C">
      <w:r w:rsidRPr="00171504">
        <w:continuationSeparator/>
      </w:r>
    </w:p>
    <w:p w14:paraId="0EC79480" w14:textId="77777777" w:rsidR="00973C2F" w:rsidRPr="00171504" w:rsidRDefault="00973C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5E88" w14:textId="77777777" w:rsidR="00973C2F" w:rsidRPr="00171504" w:rsidRDefault="00973C2F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00255F60" w14:textId="77777777" w:rsidR="00973C2F" w:rsidRPr="00171504" w:rsidRDefault="00973C2F" w:rsidP="00764B8C">
      <w:r w:rsidRPr="00171504">
        <w:continuationSeparator/>
      </w:r>
    </w:p>
    <w:p w14:paraId="34C8A93D" w14:textId="77777777" w:rsidR="00973C2F" w:rsidRPr="00171504" w:rsidRDefault="00973C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3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0"/>
  </w:num>
  <w:num w:numId="12" w16cid:durableId="423838343">
    <w:abstractNumId w:val="10"/>
  </w:num>
  <w:num w:numId="13" w16cid:durableId="1293629408">
    <w:abstractNumId w:val="21"/>
  </w:num>
  <w:num w:numId="14" w16cid:durableId="1237932400">
    <w:abstractNumId w:val="23"/>
  </w:num>
  <w:num w:numId="15" w16cid:durableId="1072124215">
    <w:abstractNumId w:val="24"/>
  </w:num>
  <w:num w:numId="16" w16cid:durableId="1743990120">
    <w:abstractNumId w:val="22"/>
  </w:num>
  <w:num w:numId="17" w16cid:durableId="1086612032">
    <w:abstractNumId w:val="13"/>
  </w:num>
  <w:num w:numId="18" w16cid:durableId="366371384">
    <w:abstractNumId w:val="14"/>
  </w:num>
  <w:num w:numId="19" w16cid:durableId="772432860">
    <w:abstractNumId w:val="15"/>
  </w:num>
  <w:num w:numId="20" w16cid:durableId="434902511">
    <w:abstractNumId w:val="12"/>
  </w:num>
  <w:num w:numId="21" w16cid:durableId="1937859228">
    <w:abstractNumId w:val="17"/>
  </w:num>
  <w:num w:numId="22" w16cid:durableId="841547983">
    <w:abstractNumId w:val="16"/>
  </w:num>
  <w:num w:numId="23" w16cid:durableId="783036337">
    <w:abstractNumId w:val="18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9D"/>
    <w:rsid w:val="007A76DC"/>
    <w:rsid w:val="007A7964"/>
    <w:rsid w:val="007B052E"/>
    <w:rsid w:val="007B0BFD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semiHidden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818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3</cp:revision>
  <cp:lastPrinted>2026-04-21T16:38:00Z</cp:lastPrinted>
  <dcterms:created xsi:type="dcterms:W3CDTF">2026-04-21T16:38:00Z</dcterms:created>
  <dcterms:modified xsi:type="dcterms:W3CDTF">2026-04-21T16:39:00Z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