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7195"/>
        <w:gridCol w:w="2710"/>
      </w:tblGrid>
      <w:tr w:rsidR="00317376" w:rsidRPr="00C610C8" w14:paraId="4C1CBC7E" w14:textId="77777777" w:rsidTr="00B03193">
        <w:trPr>
          <w:trHeight w:val="561"/>
        </w:trPr>
        <w:tc>
          <w:tcPr>
            <w:tcW w:w="7195" w:type="dxa"/>
            <w:vMerge w:val="restart"/>
            <w:tcMar>
              <w:left w:w="0" w:type="dxa"/>
              <w:right w:w="0" w:type="dxa"/>
            </w:tcMar>
          </w:tcPr>
          <w:p w14:paraId="03AC9C39" w14:textId="77777777" w:rsidR="00317376" w:rsidRPr="00C610C8" w:rsidRDefault="00317376" w:rsidP="002432DF">
            <w:pPr>
              <w:pStyle w:val="D03Pressinformation"/>
              <w:framePr w:hSpace="0" w:wrap="auto" w:vAnchor="margin" w:hAnchor="text" w:yAlign="inline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0FF1D8F4" w14:textId="77777777" w:rsidR="004C5B6A" w:rsidRPr="00C610C8" w:rsidRDefault="004C5B6A" w:rsidP="00B03193">
            <w:pPr>
              <w:pStyle w:val="D02Legalentity"/>
              <w:framePr w:wrap="auto"/>
            </w:pPr>
          </w:p>
        </w:tc>
      </w:tr>
      <w:tr w:rsidR="003C7E95" w:rsidRPr="00C610C8" w14:paraId="4AEBE933" w14:textId="77777777" w:rsidTr="001F24B4">
        <w:trPr>
          <w:trHeight w:val="374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0577FBED" w14:textId="77777777" w:rsidR="003C7E95" w:rsidRPr="00C610C8" w:rsidRDefault="003C7E95" w:rsidP="003C7E95">
            <w:pPr>
              <w:pStyle w:val="D03Pressinformation"/>
              <w:framePr w:hSpace="0" w:wrap="auto" w:vAnchor="margin" w:hAnchor="text" w:yAlign="inline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670877E1" w14:textId="1C1F53CB" w:rsidR="003C7E95" w:rsidRPr="003C7E95" w:rsidRDefault="003C7E95" w:rsidP="003C7E95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 w:rsidRPr="003C7E95">
              <w:rPr>
                <w:sz w:val="21"/>
                <w:szCs w:val="23"/>
              </w:rPr>
              <w:t>Informação de Imprensa</w:t>
            </w:r>
          </w:p>
        </w:tc>
      </w:tr>
      <w:tr w:rsidR="003C7E95" w:rsidRPr="00C610C8" w14:paraId="7E7787F2" w14:textId="77777777" w:rsidTr="00B03193">
        <w:trPr>
          <w:trHeight w:val="958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575E2A09" w14:textId="77777777" w:rsidR="003C7E95" w:rsidRPr="00C610C8" w:rsidRDefault="003C7E95" w:rsidP="003C7E95">
            <w:pPr>
              <w:pStyle w:val="D03Pressinformation"/>
              <w:framePr w:hSpace="0" w:wrap="auto" w:vAnchor="margin" w:hAnchor="text" w:yAlign="inline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527F734F" w14:textId="32A745A0" w:rsidR="003C7E95" w:rsidRPr="003C7E95" w:rsidRDefault="003C7E95" w:rsidP="003C7E95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>
              <w:rPr>
                <w:sz w:val="21"/>
                <w:szCs w:val="23"/>
              </w:rPr>
              <w:t xml:space="preserve">23 de Março </w:t>
            </w:r>
            <w:r w:rsidRPr="003C7E95">
              <w:rPr>
                <w:sz w:val="21"/>
                <w:szCs w:val="23"/>
              </w:rPr>
              <w:t>202</w:t>
            </w:r>
            <w:r>
              <w:rPr>
                <w:sz w:val="21"/>
                <w:szCs w:val="23"/>
              </w:rPr>
              <w:t>6</w:t>
            </w:r>
          </w:p>
        </w:tc>
      </w:tr>
    </w:tbl>
    <w:p w14:paraId="4AA73E7B" w14:textId="77777777" w:rsidR="00A039F0" w:rsidRPr="00C610C8" w:rsidRDefault="00A039F0" w:rsidP="00081305">
      <w:pPr>
        <w:pStyle w:val="D04Date"/>
        <w:framePr w:wrap="around"/>
        <w:sectPr w:rsidR="00A039F0" w:rsidRPr="00C610C8" w:rsidSect="00670FB0">
          <w:footerReference w:type="default" r:id="rId11"/>
          <w:headerReference w:type="first" r:id="rId12"/>
          <w:footerReference w:type="first" r:id="rId13"/>
          <w:endnotePr>
            <w:numFmt w:val="decimal"/>
          </w:endnotePr>
          <w:type w:val="continuous"/>
          <w:pgSz w:w="11906" w:h="16838" w:code="9"/>
          <w:pgMar w:top="3005" w:right="652" w:bottom="1185" w:left="1361" w:header="1185" w:footer="1049" w:gutter="0"/>
          <w:cols w:space="708"/>
          <w:titlePg/>
          <w:docGrid w:linePitch="360"/>
        </w:sectPr>
      </w:pPr>
    </w:p>
    <w:p w14:paraId="753F3F47" w14:textId="20C954EB" w:rsidR="009C0288" w:rsidRPr="00C610C8" w:rsidRDefault="00046F07" w:rsidP="009C0288">
      <w:pPr>
        <w:pStyle w:val="A01Headline1"/>
      </w:pPr>
      <w:r>
        <w:t>Controlo Ambiental a 360º</w:t>
      </w:r>
      <w:r w:rsidR="009C0288">
        <w:t xml:space="preserve"> para o novo GLC elétrico </w:t>
      </w:r>
      <w:r w:rsidR="00F000B6">
        <w:t>já</w:t>
      </w:r>
      <w:r w:rsidR="009C0288">
        <w:t xml:space="preserve"> disponível</w:t>
      </w:r>
      <w:r w:rsidR="009C0288">
        <w:fldChar w:fldCharType="begin"/>
      </w:r>
      <w:r w:rsidR="009C0288">
        <w:instrText xml:space="preserve"> TOC \o "1-2" \f \h \z \t "A02_Überschrift 2/Manchete 2,2,A01_Überschrift 1/Manchete 1,1" </w:instrText>
      </w:r>
      <w:r w:rsidR="009C0288">
        <w:fldChar w:fldCharType="separate"/>
      </w:r>
      <w:r w:rsidR="009C0288">
        <w:fldChar w:fldCharType="end"/>
      </w:r>
    </w:p>
    <w:p w14:paraId="5C5F4474" w14:textId="77777777" w:rsidR="00F000B6" w:rsidRDefault="00F000B6" w:rsidP="009C0288">
      <w:pPr>
        <w:pStyle w:val="A04List"/>
      </w:pPr>
      <w:r w:rsidRPr="00F000B6">
        <w:t>A avaliação do ciclo de vida, verificada de forma independente, revela o desempenho de sustentabilidade do novo GLC totalmente elétrico</w:t>
      </w:r>
    </w:p>
    <w:p w14:paraId="349A083B" w14:textId="71ADF9FE" w:rsidR="009C0288" w:rsidRDefault="2A8D1105" w:rsidP="009C0288">
      <w:pPr>
        <w:pStyle w:val="A04List"/>
      </w:pPr>
      <w:r>
        <w:t>Consegue uma redução de dois terços na pegada de carbono ao longo de todo o seu ciclo de vida</w:t>
      </w:r>
      <w:r w:rsidR="00F000B6">
        <w:t>,</w:t>
      </w:r>
      <w:r>
        <w:t xml:space="preserve"> </w:t>
      </w:r>
      <w:r w:rsidR="00F000B6">
        <w:t>comparativamente</w:t>
      </w:r>
      <w:r>
        <w:t xml:space="preserve"> </w:t>
      </w:r>
      <w:r w:rsidR="00F000B6">
        <w:t>ao</w:t>
      </w:r>
      <w:r>
        <w:t xml:space="preserve"> atual GLC </w:t>
      </w:r>
      <w:r w:rsidR="00F000B6" w:rsidRPr="00F000B6">
        <w:t>com motor de combustão</w:t>
      </w:r>
    </w:p>
    <w:p w14:paraId="61988D30" w14:textId="6B5B4DAC" w:rsidR="00F000B6" w:rsidRDefault="00F000B6" w:rsidP="00F000B6">
      <w:pPr>
        <w:pStyle w:val="A04List"/>
      </w:pPr>
      <w:r w:rsidRPr="00F000B6">
        <w:t>As emissões de produção são reduzidas em 23</w:t>
      </w:r>
      <w:r>
        <w:t xml:space="preserve">% </w:t>
      </w:r>
      <w:r w:rsidRPr="00F000B6">
        <w:t>graças à utilização de baterias, alumínio e aço com menor pegada carbónica, ao aumento do uso de termoplásticos reciclados e ao recurso a energia renovável na fábrica de Bremen, onde o GLC elétrico é produzido</w:t>
      </w:r>
    </w:p>
    <w:p w14:paraId="270E447E" w14:textId="2CEB3723" w:rsidR="009C0288" w:rsidRPr="00EF0DF9" w:rsidRDefault="5024B908" w:rsidP="009C0288">
      <w:pPr>
        <w:pStyle w:val="A03Flietext"/>
      </w:pPr>
      <w:r>
        <w:t xml:space="preserve">A Mercedes-Benz publicou </w:t>
      </w:r>
      <w:r w:rsidR="00F000B6">
        <w:t xml:space="preserve">o seu </w:t>
      </w:r>
      <w:r w:rsidR="00782566" w:rsidRPr="00782566">
        <w:t>Controlo Ambiental a 360º</w:t>
      </w:r>
      <w:r w:rsidR="00782566">
        <w:t xml:space="preserve"> </w:t>
      </w:r>
      <w:r>
        <w:t xml:space="preserve">para o novo GLC elétrico, documentando em detalhe o desempenho ambiental deste </w:t>
      </w:r>
      <w:r w:rsidR="00F000B6">
        <w:t xml:space="preserve">inovador </w:t>
      </w:r>
      <w:r>
        <w:t>SUV de tamanho médio. A avaliação abrangente do ciclo de vida, verificada por auditores independentes, revela como o bestseller el</w:t>
      </w:r>
      <w:r w:rsidR="00046F07">
        <w:t>étrico</w:t>
      </w:r>
      <w:r>
        <w:t xml:space="preserve"> consegue uma redução de dois terços nas emissões de carbono ao longo de todo o seu ciclo de vida em comparação com o atual GLC </w:t>
      </w:r>
      <w:r w:rsidR="00DF3313">
        <w:t>com motor de combustão</w:t>
      </w:r>
      <w:r>
        <w:t xml:space="preserve">. Este resultado notável deve-se à implementação consistente de medidas de redução de carbono – desde alumínio </w:t>
      </w:r>
      <w:r w:rsidR="00DF3313">
        <w:t>com menor pegada</w:t>
      </w:r>
      <w:r>
        <w:t xml:space="preserve"> </w:t>
      </w:r>
      <w:r w:rsidR="00DF3313">
        <w:t>carbónica</w:t>
      </w:r>
      <w:r>
        <w:t xml:space="preserve"> até medidas de redução de carbono na célula de alta tensão. Há também um aumento significativo na utilização de materiais secundários, bem como a opção do primeiro interior vegan certificado do mundo.</w:t>
      </w:r>
    </w:p>
    <w:p w14:paraId="69665529" w14:textId="77777777" w:rsidR="009C0288" w:rsidRDefault="009C0288" w:rsidP="009C0288">
      <w:pPr>
        <w:pStyle w:val="A03Flietext"/>
      </w:pPr>
    </w:p>
    <w:p w14:paraId="39DC11F7" w14:textId="77777777" w:rsidR="00DF3313" w:rsidRDefault="00DF3313" w:rsidP="009C0288">
      <w:pPr>
        <w:pStyle w:val="A03Flietext"/>
        <w:rPr>
          <w:rFonts w:ascii="MB Corpo S Text Office" w:hAnsi="MB Corpo S Text Office"/>
        </w:rPr>
      </w:pPr>
      <w:r w:rsidRPr="00DF3313">
        <w:rPr>
          <w:rFonts w:ascii="MB Corpo S Text Office" w:hAnsi="MB Corpo S Text Office"/>
        </w:rPr>
        <w:t>Concebido de raiz com foco na circularidade e na descarbonização</w:t>
      </w:r>
    </w:p>
    <w:p w14:paraId="7FB414BC" w14:textId="57622601" w:rsidR="009C0288" w:rsidRDefault="009C0288" w:rsidP="009C0288">
      <w:pPr>
        <w:pStyle w:val="A03Flietext"/>
      </w:pPr>
      <w:r>
        <w:t xml:space="preserve">Só na fase de </w:t>
      </w:r>
      <w:r w:rsidR="00DF3313" w:rsidRPr="00DF3313">
        <w:t>produção</w:t>
      </w:r>
      <w:r>
        <w:t xml:space="preserve">, a empresa negociou medidas </w:t>
      </w:r>
      <w:r w:rsidR="00082E6C">
        <w:t>específicas</w:t>
      </w:r>
      <w:r>
        <w:t xml:space="preserve"> de redução de CO₂ com </w:t>
      </w:r>
      <w:r w:rsidR="00082E6C">
        <w:t xml:space="preserve">os </w:t>
      </w:r>
      <w:r>
        <w:t>fornecedores, resultando numa poupança total de emissões de 23</w:t>
      </w:r>
      <w:r w:rsidR="00082E6C">
        <w:t xml:space="preserve">% </w:t>
      </w:r>
      <w:r>
        <w:t xml:space="preserve">para o GLC 400 4MATIC com tecnologia EQ durante a produção. </w:t>
      </w:r>
      <w:r w:rsidR="00082E6C">
        <w:t>Estes progressos</w:t>
      </w:r>
      <w:r>
        <w:t xml:space="preserve"> refletem uma abordagem holística que </w:t>
      </w:r>
      <w:r w:rsidR="00082E6C">
        <w:t xml:space="preserve">incide sobre </w:t>
      </w:r>
      <w:r>
        <w:t xml:space="preserve">os materiais e componentes </w:t>
      </w:r>
      <w:r w:rsidR="00082E6C" w:rsidRPr="00082E6C">
        <w:t>com maior intensidade carbónica</w:t>
      </w:r>
      <w:r>
        <w:t>: células de bateria, alumínio, aço e termoplásticos.</w:t>
      </w:r>
    </w:p>
    <w:p w14:paraId="5CDD1682" w14:textId="77777777" w:rsidR="004518A7" w:rsidRDefault="004518A7" w:rsidP="009C0288">
      <w:pPr>
        <w:pStyle w:val="A03Flietext"/>
      </w:pPr>
    </w:p>
    <w:p w14:paraId="3A349FB2" w14:textId="0E9826E3" w:rsidR="009C0288" w:rsidRPr="00CD3CF6" w:rsidRDefault="009C0288" w:rsidP="009C0288">
      <w:pPr>
        <w:pStyle w:val="A03Flietext"/>
      </w:pPr>
      <w:r>
        <w:t xml:space="preserve">Os principais benefícios ambientais </w:t>
      </w:r>
      <w:r w:rsidR="00082E6C">
        <w:t>destacam-se</w:t>
      </w:r>
      <w:r>
        <w:t xml:space="preserve"> pelas seguintes medidas:</w:t>
      </w:r>
    </w:p>
    <w:p w14:paraId="4B978C52" w14:textId="77777777" w:rsidR="003E0610" w:rsidRDefault="009C0288" w:rsidP="00542091">
      <w:pPr>
        <w:pStyle w:val="A03Flietext"/>
        <w:numPr>
          <w:ilvl w:val="0"/>
          <w:numId w:val="19"/>
        </w:numPr>
      </w:pPr>
      <w:r w:rsidRPr="003E0610">
        <w:rPr>
          <w:rFonts w:ascii="MB Corpo S Text Office" w:hAnsi="MB Corpo S Text Office"/>
        </w:rPr>
        <w:t xml:space="preserve">Bateria </w:t>
      </w:r>
      <w:r w:rsidR="00082E6C" w:rsidRPr="003E0610">
        <w:rPr>
          <w:rFonts w:ascii="MB Corpo S Text Office" w:hAnsi="MB Corpo S Text Office"/>
        </w:rPr>
        <w:t>com menor pegada carbónica</w:t>
      </w:r>
      <w:r w:rsidRPr="003E0610">
        <w:rPr>
          <w:rFonts w:ascii="MB Corpo S Text Office" w:hAnsi="MB Corpo S Text Office"/>
        </w:rPr>
        <w:t>:</w:t>
      </w:r>
      <w:r>
        <w:t xml:space="preserve"> Uma redução de aproximadamente 40</w:t>
      </w:r>
      <w:r w:rsidR="00082E6C">
        <w:t xml:space="preserve">% </w:t>
      </w:r>
      <w:r>
        <w:t>na pegada de carbono por célula</w:t>
      </w:r>
      <w:r w:rsidR="00082E6C">
        <w:t>,</w:t>
      </w:r>
      <w:r>
        <w:t xml:space="preserve"> em comparação com a produção convencional</w:t>
      </w:r>
      <w:r w:rsidR="00082E6C">
        <w:t xml:space="preserve">, </w:t>
      </w:r>
      <w:r>
        <w:t xml:space="preserve">através da utilização de energia renovável na fabricação de células e produção de baixo carbono de cátodos, </w:t>
      </w:r>
      <w:r w:rsidR="003E0610" w:rsidRPr="003E0610">
        <w:t>e materiais da estrutura da célula com baixa pegada carbónica – poupando cerca de 3,1 toneladas de CO₂ por bateria.</w:t>
      </w:r>
    </w:p>
    <w:p w14:paraId="447E2BA2" w14:textId="0153821A" w:rsidR="00DF3E65" w:rsidRPr="00DF3E65" w:rsidRDefault="00096302" w:rsidP="00542091">
      <w:pPr>
        <w:pStyle w:val="A03Flietext"/>
        <w:numPr>
          <w:ilvl w:val="0"/>
          <w:numId w:val="19"/>
        </w:numPr>
      </w:pPr>
      <w:r w:rsidRPr="00096302">
        <w:rPr>
          <w:rFonts w:ascii="MB Corpo S Text Office" w:hAnsi="MB Corpo S Text Office"/>
        </w:rPr>
        <w:t>Maior utilização de materiais reciclados:</w:t>
      </w:r>
      <w:r>
        <w:rPr>
          <w:rFonts w:ascii="MB Corpo S Text Office" w:hAnsi="MB Corpo S Text Office"/>
        </w:rPr>
        <w:t xml:space="preserve"> </w:t>
      </w:r>
      <w:r w:rsidR="00DF3E65">
        <w:t>São utilizados 61</w:t>
      </w:r>
      <w:r>
        <w:t xml:space="preserve">kg </w:t>
      </w:r>
      <w:r w:rsidR="00DF3E65">
        <w:t>de termoplásticos de materia</w:t>
      </w:r>
      <w:r>
        <w:t xml:space="preserve">is </w:t>
      </w:r>
      <w:r w:rsidR="00DF3E65">
        <w:t>secundário</w:t>
      </w:r>
      <w:r>
        <w:t>s</w:t>
      </w:r>
      <w:r w:rsidR="00DF3E65">
        <w:t xml:space="preserve"> em todo o veículo, </w:t>
      </w:r>
      <w:r>
        <w:t>dos quais cerca de</w:t>
      </w:r>
      <w:r w:rsidR="00DF3E65">
        <w:t xml:space="preserve"> 35</w:t>
      </w:r>
      <w:r>
        <w:t xml:space="preserve">% </w:t>
      </w:r>
      <w:r w:rsidR="00DF3E65">
        <w:t>prov</w:t>
      </w:r>
      <w:r>
        <w:t xml:space="preserve">êm </w:t>
      </w:r>
      <w:r w:rsidR="00DF3E65">
        <w:t xml:space="preserve">de materiais reciclados pós-consumo, incluindo </w:t>
      </w:r>
      <w:r w:rsidR="00DF3E65" w:rsidRPr="005968E3">
        <w:t xml:space="preserve">pontos de fixação </w:t>
      </w:r>
      <w:r w:rsidRPr="005968E3">
        <w:t>do macaco</w:t>
      </w:r>
      <w:r w:rsidR="00DF3E65" w:rsidRPr="005968E3">
        <w:t xml:space="preserve"> fabricados</w:t>
      </w:r>
      <w:r w:rsidR="00DF3E65">
        <w:t xml:space="preserve"> inteiramente a partir de p</w:t>
      </w:r>
      <w:r w:rsidR="00CF07B1">
        <w:t>á</w:t>
      </w:r>
      <w:r w:rsidR="00DF3E65">
        <w:t>ra-choques reciclados de veículos em fim de vida útil.</w:t>
      </w:r>
    </w:p>
    <w:p w14:paraId="067F77E0" w14:textId="49FBCF2E" w:rsidR="00CF07B1" w:rsidRDefault="00CF07B1" w:rsidP="00F04F6D">
      <w:pPr>
        <w:pStyle w:val="A03Copytext"/>
        <w:numPr>
          <w:ilvl w:val="0"/>
          <w:numId w:val="19"/>
        </w:numPr>
      </w:pPr>
      <w:r w:rsidRPr="00CF07B1">
        <w:rPr>
          <w:rFonts w:ascii="MB Corpo S Text Office" w:hAnsi="MB Corpo S Text Office"/>
        </w:rPr>
        <w:lastRenderedPageBreak/>
        <w:t>Alumínio de origem sustentável</w:t>
      </w:r>
      <w:r w:rsidR="009C0288" w:rsidRPr="00CF07B1">
        <w:rPr>
          <w:rFonts w:ascii="MB Corpo S Text Office" w:hAnsi="MB Corpo S Text Office"/>
        </w:rPr>
        <w:t xml:space="preserve">: </w:t>
      </w:r>
      <w:r w:rsidR="009C0288">
        <w:t xml:space="preserve">Cerca de dois terços do alumínio </w:t>
      </w:r>
      <w:r w:rsidRPr="00CF07B1">
        <w:t>é fornecido através de eletrólise com energia renovável</w:t>
      </w:r>
      <w:r w:rsidR="00046F07">
        <w:t xml:space="preserve"> </w:t>
      </w:r>
      <w:r w:rsidRPr="00CF07B1">
        <w:t>ou com conteúdo reciclado, proporcionando uma poupança de cerca de 1,1 toneladas de CO₂.</w:t>
      </w:r>
    </w:p>
    <w:p w14:paraId="11F7A6A3" w14:textId="7F52C8C5" w:rsidR="009C0288" w:rsidRPr="008B034F" w:rsidRDefault="009C0288" w:rsidP="00F04F6D">
      <w:pPr>
        <w:pStyle w:val="A03Copytext"/>
        <w:numPr>
          <w:ilvl w:val="0"/>
          <w:numId w:val="19"/>
        </w:numPr>
      </w:pPr>
      <w:r w:rsidRPr="00CF07B1">
        <w:rPr>
          <w:rFonts w:ascii="MB Corpo S Text Office" w:hAnsi="MB Corpo S Text Office"/>
        </w:rPr>
        <w:t>Interior vegan certificado:</w:t>
      </w:r>
      <w:r>
        <w:t xml:space="preserve"> A </w:t>
      </w:r>
      <w:r w:rsidR="00CF07B1">
        <w:t>Vegan Society</w:t>
      </w:r>
      <w:r>
        <w:t xml:space="preserve"> verificou de forma independente </w:t>
      </w:r>
      <w:r w:rsidR="00CF07B1">
        <w:t>cerca de</w:t>
      </w:r>
      <w:r>
        <w:t xml:space="preserve"> 100 componentes materiais nas superfícies </w:t>
      </w:r>
      <w:r w:rsidR="00CF07B1">
        <w:t>de toque suave do</w:t>
      </w:r>
      <w:r>
        <w:t xml:space="preserve"> veículo – desde o</w:t>
      </w:r>
      <w:r w:rsidR="00CF07B1">
        <w:t>s</w:t>
      </w:r>
      <w:r>
        <w:t xml:space="preserve"> estofo</w:t>
      </w:r>
      <w:r w:rsidR="00CF07B1">
        <w:t>s</w:t>
      </w:r>
      <w:r>
        <w:t xml:space="preserve"> dos bancos até </w:t>
      </w:r>
      <w:r w:rsidR="00CF07B1">
        <w:t>às alcatifas</w:t>
      </w:r>
      <w:r>
        <w:t xml:space="preserve"> – confirmando a ausência </w:t>
      </w:r>
      <w:r w:rsidR="00CF07B1">
        <w:t xml:space="preserve">total </w:t>
      </w:r>
      <w:r>
        <w:t>de</w:t>
      </w:r>
      <w:r w:rsidR="00CF07B1">
        <w:t xml:space="preserve"> </w:t>
      </w:r>
      <w:r>
        <w:t>produtos de origem animal.</w:t>
      </w:r>
    </w:p>
    <w:p w14:paraId="443866ED" w14:textId="77777777" w:rsidR="009C0288" w:rsidRDefault="009C0288" w:rsidP="009C0288">
      <w:pPr>
        <w:pStyle w:val="A03Copytext"/>
      </w:pPr>
    </w:p>
    <w:p w14:paraId="33BBDFB9" w14:textId="38F70089" w:rsidR="00CF07B1" w:rsidRPr="00CF07B1" w:rsidRDefault="5024B908" w:rsidP="00CF07B1">
      <w:pPr>
        <w:pStyle w:val="A03Copytext"/>
      </w:pPr>
      <w:r w:rsidRPr="00CF07B1">
        <w:t>Clique aqui para</w:t>
      </w:r>
      <w:r w:rsidR="00430889">
        <w:t>:</w:t>
      </w:r>
      <w:r w:rsidR="00CF07B1" w:rsidRPr="00CF07B1">
        <w:t xml:space="preserve"> </w:t>
      </w:r>
      <w:hyperlink r:id="rId14" w:history="1">
        <w:r w:rsidR="00046F07">
          <w:rPr>
            <w:rStyle w:val="Hyperlink"/>
          </w:rPr>
          <w:t>Controlo Ambiental a 360º</w:t>
        </w:r>
        <w:r w:rsidR="00CF07B1" w:rsidRPr="00CF07B1">
          <w:rPr>
            <w:rStyle w:val="Hyperlink"/>
          </w:rPr>
          <w:t xml:space="preserve"> do novo GLC elétrico</w:t>
        </w:r>
      </w:hyperlink>
    </w:p>
    <w:p w14:paraId="2BC4C445" w14:textId="77777777" w:rsidR="00CF07B1" w:rsidRDefault="00CF07B1" w:rsidP="009C0288">
      <w:pPr>
        <w:pStyle w:val="A03Flietext"/>
        <w:rPr>
          <w:rFonts w:eastAsia="Times New Roman"/>
        </w:rPr>
      </w:pPr>
    </w:p>
    <w:p w14:paraId="1ACAA442" w14:textId="77777777" w:rsidR="00CF07B1" w:rsidRDefault="00CF07B1" w:rsidP="009C0288">
      <w:pPr>
        <w:pStyle w:val="A03Flietext"/>
        <w:rPr>
          <w:rFonts w:eastAsia="Times New Roman"/>
        </w:rPr>
      </w:pPr>
    </w:p>
    <w:p w14:paraId="10B32657" w14:textId="0295017E" w:rsidR="00CF07B1" w:rsidRPr="00CF07B1" w:rsidRDefault="00CF07B1" w:rsidP="00CF07B1">
      <w:pPr>
        <w:pStyle w:val="A03Copytext"/>
        <w:shd w:val="clear" w:color="auto" w:fill="E6E6E6" w:themeFill="accent2"/>
        <w:rPr>
          <w:rFonts w:eastAsia="Times New Roman"/>
          <w:vertAlign w:val="superscript"/>
        </w:rPr>
      </w:pPr>
      <w:r w:rsidRPr="00CF07B1">
        <w:rPr>
          <w:rFonts w:eastAsia="Times New Roman"/>
        </w:rPr>
        <w:t>Mercedes</w:t>
      </w:r>
      <w:r w:rsidRPr="00CF07B1">
        <w:rPr>
          <w:rFonts w:eastAsia="Times New Roman"/>
        </w:rPr>
        <w:noBreakHyphen/>
        <w:t>Benz GLC 400 4MATIC com tecnologia EQ  | Consumo de energia combinado:</w:t>
      </w:r>
      <w:r w:rsidR="005968E3">
        <w:rPr>
          <w:rFonts w:eastAsia="Times New Roman"/>
        </w:rPr>
        <w:t xml:space="preserve"> </w:t>
      </w:r>
      <w:r w:rsidRPr="00CF07B1">
        <w:rPr>
          <w:rFonts w:eastAsia="Times New Roman"/>
        </w:rPr>
        <w:t>18.9</w:t>
      </w:r>
      <w:r w:rsidRPr="00CF07B1">
        <w:rPr>
          <w:rFonts w:eastAsia="Times New Roman"/>
        </w:rPr>
        <w:noBreakHyphen/>
        <w:t>14.9 kWh/100 km | Emissões de CO₂ combinadas: 0 g/km | | Classe de CO₂: A</w:t>
      </w:r>
      <w:r w:rsidRPr="00F37102">
        <w:rPr>
          <w:rStyle w:val="EndnoteReference"/>
          <w:rFonts w:eastAsia="Times New Roman" w:cs="Times New Roman"/>
        </w:rPr>
        <w:endnoteReference w:id="1"/>
      </w:r>
    </w:p>
    <w:p w14:paraId="405B7C0F" w14:textId="77777777" w:rsidR="00CF07B1" w:rsidRPr="00CF07B1" w:rsidRDefault="00CF07B1" w:rsidP="009C0288">
      <w:pPr>
        <w:pStyle w:val="A03Flietext"/>
        <w:rPr>
          <w:rFonts w:eastAsia="Times New Roman"/>
        </w:rPr>
      </w:pPr>
    </w:p>
    <w:p w14:paraId="53FAFA8E" w14:textId="77777777" w:rsidR="00CF07B1" w:rsidRPr="00CF07B1" w:rsidRDefault="00CF07B1" w:rsidP="009C0288">
      <w:pPr>
        <w:pStyle w:val="A03Flietext"/>
      </w:pPr>
    </w:p>
    <w:p w14:paraId="665F4801" w14:textId="7FADABC3" w:rsidR="009C0288" w:rsidRPr="005968E3" w:rsidRDefault="009C0288" w:rsidP="009C0288">
      <w:pPr>
        <w:pStyle w:val="A05Zwischenberschrift"/>
      </w:pPr>
      <w:r>
        <w:t xml:space="preserve">Sobre </w:t>
      </w:r>
      <w:r w:rsidR="00897E1E">
        <w:t>o Controlo Ambiental a 360º</w:t>
      </w:r>
    </w:p>
    <w:p w14:paraId="705A37C9" w14:textId="7FBFF2A4" w:rsidR="009C0288" w:rsidRDefault="009C0288" w:rsidP="009C0288">
      <w:pPr>
        <w:pStyle w:val="A03Flietext"/>
      </w:pPr>
      <w:r>
        <w:t xml:space="preserve">A Mercedes-Benz publica informações ambientais específicas para produtos desde 2005. </w:t>
      </w:r>
      <w:r w:rsidR="00B17EB2">
        <w:t>O</w:t>
      </w:r>
      <w:r>
        <w:t xml:space="preserve"> </w:t>
      </w:r>
      <w:r w:rsidR="00046F07">
        <w:t>Controlo Ambiental a 360º</w:t>
      </w:r>
      <w:r>
        <w:t xml:space="preserve"> baseia-se numa avaliação abrangente do ciclo de vida de cada veículo e é verificada por auditores independentes. Esta iniciativa de transparência reflete o compromisso da Mercedes-Benz em ajudar os clientes a tomar decisões de compra informadas.</w:t>
      </w:r>
    </w:p>
    <w:p w14:paraId="165FF0AF" w14:textId="77777777" w:rsidR="007F4CE1" w:rsidRDefault="007F4CE1" w:rsidP="004E11BD">
      <w:pPr>
        <w:pStyle w:val="A03Copytext"/>
        <w:tabs>
          <w:tab w:val="left" w:pos="1277"/>
        </w:tabs>
      </w:pPr>
    </w:p>
    <w:p w14:paraId="79A12271" w14:textId="77777777" w:rsidR="004E11BD" w:rsidRDefault="004E11BD" w:rsidP="004E11BD">
      <w:pPr>
        <w:pStyle w:val="A03Copytext"/>
      </w:pPr>
    </w:p>
    <w:p w14:paraId="35B34416" w14:textId="77777777" w:rsidR="004E11BD" w:rsidRPr="00C825A4" w:rsidRDefault="004E11BD" w:rsidP="004E11BD">
      <w:pPr>
        <w:pStyle w:val="A03Copytext"/>
        <w:rPr>
          <w:rStyle w:val="Strong"/>
        </w:rPr>
      </w:pPr>
      <w:r>
        <w:rPr>
          <w:rStyle w:val="Strong"/>
        </w:rPr>
        <w:t>Ano do Aniversário Mercedes-Benz "140 Anos de Inovação"</w:t>
      </w:r>
    </w:p>
    <w:p w14:paraId="10384333" w14:textId="4FD65A94" w:rsidR="004E11BD" w:rsidRDefault="004E11BD" w:rsidP="004E11BD">
      <w:pPr>
        <w:pStyle w:val="A03Copytext"/>
      </w:pPr>
      <w:r>
        <w:t xml:space="preserve">Desde que Carl Benz registou a patente do primeiro automóvel há 140 anos e Gottlieb Daimler construiu a sua carruagem motorizada pouco depois, a Mercedes-Benz tem-se dedicado a inovar constantemente e a criar os </w:t>
      </w:r>
      <w:r w:rsidR="000631E8">
        <w:t>automóveis</w:t>
      </w:r>
      <w:r>
        <w:t xml:space="preserve"> mais desejados do mundo</w:t>
      </w:r>
      <w:r w:rsidR="000631E8">
        <w:t xml:space="preserve">. </w:t>
      </w:r>
      <w:r>
        <w:t>Esta ambição tem impulsionado todas as inovações – desde o primeiro automóvel do mundo</w:t>
      </w:r>
      <w:r w:rsidR="000631E8">
        <w:t>,</w:t>
      </w:r>
      <w:r>
        <w:t xml:space="preserve"> em 1886</w:t>
      </w:r>
      <w:r w:rsidR="000631E8">
        <w:t>,</w:t>
      </w:r>
      <w:r>
        <w:t xml:space="preserve"> até aos veículos elétricos inteligentes e seguros de hoje, como o novo GLC e o premiado novo CLA. Com o novo Class</w:t>
      </w:r>
      <w:r w:rsidR="000631E8">
        <w:t>e S</w:t>
      </w:r>
      <w:r>
        <w:t xml:space="preserve">, a empresa </w:t>
      </w:r>
      <w:r w:rsidR="000631E8">
        <w:t>prossegue</w:t>
      </w:r>
      <w:r>
        <w:t xml:space="preserve"> o maior programa de lançamento</w:t>
      </w:r>
      <w:r w:rsidR="000631E8">
        <w:t>s</w:t>
      </w:r>
      <w:r>
        <w:t xml:space="preserve"> de produtos da sua história. Com a sua paixão pelo desempenho</w:t>
      </w:r>
      <w:r w:rsidR="000631E8">
        <w:t>,</w:t>
      </w:r>
      <w:r>
        <w:t xml:space="preserve"> </w:t>
      </w:r>
      <w:r w:rsidR="000631E8">
        <w:t>espírito</w:t>
      </w:r>
      <w:r>
        <w:t xml:space="preserve"> pioneiro, excelência e um compromisso inabalável com o serviço ao cliente, a marca </w:t>
      </w:r>
      <w:r w:rsidR="000631E8">
        <w:t>tem moldado</w:t>
      </w:r>
      <w:r>
        <w:t xml:space="preserve"> consistentemente o futuro da mobilidade. </w:t>
      </w:r>
      <w:r w:rsidR="008C691C" w:rsidRPr="008C691C">
        <w:t>O resultado vai muito além da engenharia – cria a sensação inconfundível que está presente em tudo o que a Mercedes</w:t>
      </w:r>
      <w:r w:rsidR="008C691C" w:rsidRPr="008C691C">
        <w:noBreakHyphen/>
        <w:t xml:space="preserve">Benz faz: </w:t>
      </w:r>
      <w:r w:rsidR="008C691C" w:rsidRPr="008C691C">
        <w:rPr>
          <w:i/>
          <w:iCs/>
        </w:rPr>
        <w:t>Welcome home</w:t>
      </w:r>
      <w:r w:rsidR="008C691C" w:rsidRPr="008C691C">
        <w:t>.</w:t>
      </w:r>
    </w:p>
    <w:p w14:paraId="7B4882B6" w14:textId="77777777" w:rsidR="008C691C" w:rsidRPr="00C825A4" w:rsidRDefault="008C691C" w:rsidP="004E11BD">
      <w:pPr>
        <w:pStyle w:val="A03Copytext"/>
      </w:pPr>
    </w:p>
    <w:p w14:paraId="380AD7B6" w14:textId="10D9C115" w:rsidR="004E11BD" w:rsidRDefault="008C691C" w:rsidP="004E11BD">
      <w:pPr>
        <w:pStyle w:val="A03Copytext"/>
      </w:pPr>
      <w:r w:rsidRPr="008C691C">
        <w:t>A Mercedes</w:t>
      </w:r>
      <w:r w:rsidRPr="008C691C">
        <w:noBreakHyphen/>
        <w:t xml:space="preserve">Benz está a celebrar 140 anos de inovação conduzindo três novas </w:t>
      </w:r>
      <w:r>
        <w:t>limousines</w:t>
      </w:r>
      <w:r w:rsidRPr="008C691C">
        <w:t xml:space="preserve"> Classe S numa viagem transcontinental por 140 locais em todo o mundo. Cada destino destaca a tecnologia, a herança, o espírito pioneiro e a presença global da marca. Ao longo do percurso, clientes, fãs e colaboradores poderão juntar</w:t>
      </w:r>
      <w:r w:rsidRPr="008C691C">
        <w:noBreakHyphen/>
        <w:t>se às celebrações – numa aventura épica que decorrerá até outubro. Acompanha a viagem “140 Years. 140 Places” através dos seis continentes na nossa página especial “</w:t>
      </w:r>
      <w:hyperlink r:id="rId15" w:history="1">
        <w:r w:rsidRPr="003C7E95">
          <w:rPr>
            <w:rStyle w:val="Hyperlink"/>
          </w:rPr>
          <w:t>140 years of innovation | Mercedes</w:t>
        </w:r>
        <w:r w:rsidRPr="003C7E95">
          <w:rPr>
            <w:rStyle w:val="Hyperlink"/>
          </w:rPr>
          <w:noBreakHyphen/>
          <w:t>Benz Media</w:t>
        </w:r>
      </w:hyperlink>
      <w:r w:rsidR="003C7E95">
        <w:t>”.</w:t>
      </w:r>
    </w:p>
    <w:p w14:paraId="0BF5E221" w14:textId="77777777" w:rsidR="003C7E95" w:rsidRDefault="003C7E95" w:rsidP="004E11BD">
      <w:pPr>
        <w:pStyle w:val="A03Copytext"/>
      </w:pPr>
    </w:p>
    <w:p w14:paraId="5626E4AA" w14:textId="77777777" w:rsidR="003C7E95" w:rsidRPr="00684776" w:rsidRDefault="003C7E95" w:rsidP="003C7E95">
      <w:pPr>
        <w:pStyle w:val="A03Copytext"/>
        <w:rPr>
          <w:lang w:bidi="pt-PT"/>
        </w:rPr>
      </w:pPr>
      <w:r w:rsidRPr="00684776">
        <w:rPr>
          <w:lang w:bidi="pt-PT"/>
        </w:rPr>
        <w:t xml:space="preserve">Mercedes-Benz Portugal, S.A. </w:t>
      </w:r>
    </w:p>
    <w:p w14:paraId="2D1F29EC" w14:textId="77777777" w:rsidR="003C7E95" w:rsidRPr="00684776" w:rsidRDefault="003C7E95" w:rsidP="003C7E95">
      <w:pPr>
        <w:pStyle w:val="A03Copytext"/>
        <w:rPr>
          <w:lang w:bidi="pt-PT"/>
        </w:rPr>
      </w:pPr>
    </w:p>
    <w:p w14:paraId="1F98063F" w14:textId="77777777" w:rsidR="003C7E95" w:rsidRPr="00684776" w:rsidRDefault="003C7E95" w:rsidP="003C7E95">
      <w:pPr>
        <w:pStyle w:val="A03Copytext"/>
        <w:rPr>
          <w:lang w:bidi="pt-PT"/>
        </w:rPr>
      </w:pPr>
      <w:r w:rsidRPr="00684776">
        <w:rPr>
          <w:lang w:bidi="pt-PT"/>
        </w:rPr>
        <w:t xml:space="preserve">Contactos: Rita António – Tel: 925 315 629 </w:t>
      </w:r>
    </w:p>
    <w:p w14:paraId="26346B9D" w14:textId="77777777" w:rsidR="003C7E95" w:rsidRPr="00684776" w:rsidRDefault="003C7E95" w:rsidP="003C7E95">
      <w:pPr>
        <w:pStyle w:val="A03Copytext"/>
        <w:rPr>
          <w:lang w:bidi="pt-PT"/>
        </w:rPr>
      </w:pPr>
      <w:r w:rsidRPr="00684776">
        <w:rPr>
          <w:lang w:bidi="pt-PT"/>
        </w:rPr>
        <w:t xml:space="preserve">Cátia Magalhães – Tel: 966 364 813 </w:t>
      </w:r>
    </w:p>
    <w:p w14:paraId="44113FE0" w14:textId="77777777" w:rsidR="003C7E95" w:rsidRPr="00684776" w:rsidRDefault="003C7E95" w:rsidP="003C7E95">
      <w:pPr>
        <w:pStyle w:val="A03Copytext"/>
        <w:rPr>
          <w:lang w:bidi="pt-PT"/>
        </w:rPr>
      </w:pPr>
    </w:p>
    <w:p w14:paraId="64CC460B" w14:textId="77777777" w:rsidR="003C7E95" w:rsidRPr="00684776" w:rsidRDefault="003C7E95" w:rsidP="003C7E95">
      <w:pPr>
        <w:pStyle w:val="A03Copytext"/>
      </w:pPr>
      <w:r w:rsidRPr="00684776">
        <w:rPr>
          <w:lang w:bidi="pt-PT"/>
        </w:rPr>
        <w:t xml:space="preserve">Mais informações sobre a Mercedes-Benz visite: </w:t>
      </w:r>
      <w:hyperlink r:id="rId16" w:history="1">
        <w:r w:rsidRPr="00684776">
          <w:rPr>
            <w:rStyle w:val="Hyperlink"/>
            <w:lang w:bidi="pt-PT"/>
          </w:rPr>
          <w:t>Notícias Mercedes-Benz em Portugal</w:t>
        </w:r>
      </w:hyperlink>
    </w:p>
    <w:p w14:paraId="0BA813C1" w14:textId="77777777" w:rsidR="003C7E95" w:rsidRPr="00C1529C" w:rsidRDefault="003C7E95" w:rsidP="003C7E95">
      <w:pPr>
        <w:pStyle w:val="A03Flietext"/>
      </w:pPr>
    </w:p>
    <w:p w14:paraId="16E2E171" w14:textId="77777777" w:rsidR="003C7E95" w:rsidRDefault="003C7E95" w:rsidP="004E11BD">
      <w:pPr>
        <w:pStyle w:val="A03Copytext"/>
      </w:pPr>
    </w:p>
    <w:p w14:paraId="3549EC06" w14:textId="77777777" w:rsidR="003C7E95" w:rsidRDefault="003C7E95" w:rsidP="004E11BD">
      <w:pPr>
        <w:pStyle w:val="A03Copytext"/>
      </w:pPr>
    </w:p>
    <w:p w14:paraId="4B6D4F05" w14:textId="77777777" w:rsidR="003C7E95" w:rsidRPr="00645312" w:rsidRDefault="003C7E95" w:rsidP="007F4CE1">
      <w:pPr>
        <w:pStyle w:val="A03Copytext"/>
      </w:pPr>
    </w:p>
    <w:p w14:paraId="3E2DA506" w14:textId="0CD0EA58" w:rsidR="00FB3C86" w:rsidRPr="00630802" w:rsidRDefault="00FB3C86" w:rsidP="009547F1">
      <w:pPr>
        <w:pStyle w:val="D05Boilerplate"/>
      </w:pPr>
    </w:p>
    <w:sectPr w:rsidR="00FB3C86" w:rsidRPr="00630802" w:rsidSect="001D2EC1">
      <w:endnotePr>
        <w:numFmt w:val="decimal"/>
      </w:endnotePr>
      <w:type w:val="continuous"/>
      <w:pgSz w:w="11906" w:h="16838" w:code="9"/>
      <w:pgMar w:top="1418" w:right="652" w:bottom="1043" w:left="1361" w:header="1185" w:footer="104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7FD041" w14:textId="77777777" w:rsidR="00FF77FC" w:rsidRPr="00E675DA" w:rsidRDefault="00FF77FC" w:rsidP="00764B8C">
      <w:r w:rsidRPr="00E675DA">
        <w:separator/>
      </w:r>
    </w:p>
    <w:p w14:paraId="58651941" w14:textId="77777777" w:rsidR="00FF77FC" w:rsidRDefault="00FF77FC"/>
  </w:endnote>
  <w:endnote w:type="continuationSeparator" w:id="0">
    <w:p w14:paraId="7DCDC8B5" w14:textId="77777777" w:rsidR="00FF77FC" w:rsidRPr="00E675DA" w:rsidRDefault="00FF77FC" w:rsidP="00764B8C">
      <w:r w:rsidRPr="00E675DA">
        <w:continuationSeparator/>
      </w:r>
    </w:p>
    <w:p w14:paraId="5A99B260" w14:textId="77777777" w:rsidR="00FF77FC" w:rsidRDefault="00FF77FC"/>
  </w:endnote>
  <w:endnote w:id="1">
    <w:p w14:paraId="3A8D531F" w14:textId="77777777" w:rsidR="003C7E95" w:rsidRPr="003C7E95" w:rsidRDefault="00CF07B1" w:rsidP="003C7E95">
      <w:pPr>
        <w:pStyle w:val="D06Footer"/>
      </w:pPr>
      <w:r w:rsidRPr="00EE1F4E">
        <w:rPr>
          <w:rStyle w:val="EndnoteReference"/>
          <w:szCs w:val="15"/>
        </w:rPr>
        <w:endnoteRef/>
      </w:r>
      <w:r w:rsidRPr="003C7E95">
        <w:t xml:space="preserve"> </w:t>
      </w:r>
      <w:r w:rsidR="003C7E95" w:rsidRPr="003C7E95">
        <w:t>Os valores indicados foram determinados de acordo com o procedimento de medição WLTP (Flight Vehicle Test Harmonized World Procedure).</w:t>
      </w:r>
    </w:p>
    <w:p w14:paraId="00F928E3" w14:textId="5ABA9C6F" w:rsidR="00CF07B1" w:rsidRPr="003C7E95" w:rsidRDefault="003C7E95" w:rsidP="003C7E95">
      <w:pPr>
        <w:pStyle w:val="D06Footer"/>
      </w:pPr>
      <w:r w:rsidRPr="003C7E95">
        <w:t>Os intervalos fornecidos referem-se ao mercado europeu. O consumo de energia e as emissões de CO2 de um automóvel dependem não só da utilização eficiente do combustível ou da fonte de energia, mas também do estilo de condução e de outros factores não técnicos.</w:t>
      </w:r>
      <w:r w:rsidR="00CF07B1" w:rsidRPr="003C7E95"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B Corpo S Text Light">
    <w:charset w:val="00"/>
    <w:family w:val="swiss"/>
    <w:pitch w:val="variable"/>
    <w:sig w:usb0="00000007" w:usb1="00000003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B Corpo S Text Office">
    <w:altName w:val="Calibri"/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MB Corpo S Text Office Light">
    <w:altName w:val="Calibri"/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MB Corpo A Title Cond Office">
    <w:panose1 w:val="02020506080000000003"/>
    <w:charset w:val="00"/>
    <w:family w:val="roman"/>
    <w:pitch w:val="variable"/>
    <w:sig w:usb0="20000007" w:usb1="00000003" w:usb2="00000000" w:usb3="00000000" w:csb0="00000193" w:csb1="00000000"/>
  </w:font>
  <w:font w:name="CorpoSLig">
    <w:altName w:val="Segoe UI Historic"/>
    <w:charset w:val="00"/>
    <w:family w:val="auto"/>
    <w:pitch w:val="variable"/>
    <w:sig w:usb0="A00001AF" w:usb1="100078F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97FC9" w14:textId="2D7F71C1" w:rsidR="00EC1864" w:rsidRPr="0033780C" w:rsidRDefault="00266D93" w:rsidP="00B00F20">
    <w:pPr>
      <w:pStyle w:val="D07Pagenumber"/>
      <w:framePr w:wrap="around"/>
    </w:pPr>
    <w:r>
      <w:t xml:space="preserve">Página </w:t>
    </w:r>
    <w:r w:rsidR="00EC1864" w:rsidRPr="0033780C">
      <w:rPr>
        <w:rStyle w:val="PageNumber"/>
      </w:rPr>
      <w:fldChar w:fldCharType="begin"/>
    </w:r>
    <w:r w:rsidR="00EC1864" w:rsidRPr="0033780C">
      <w:rPr>
        <w:rStyle w:val="PageNumber"/>
      </w:rPr>
      <w:instrText xml:space="preserve"> PAGE </w:instrText>
    </w:r>
    <w:r w:rsidR="00EC1864" w:rsidRPr="0033780C">
      <w:rPr>
        <w:rStyle w:val="PageNumber"/>
      </w:rPr>
      <w:fldChar w:fldCharType="separate"/>
    </w:r>
    <w:r w:rsidR="002B3A8B" w:rsidRPr="0033780C">
      <w:rPr>
        <w:rStyle w:val="PageNumber"/>
      </w:rPr>
      <w:t>2</w:t>
    </w:r>
    <w:r w:rsidR="00EC1864" w:rsidRPr="0033780C">
      <w:rPr>
        <w:rStyle w:val="PageNumber"/>
      </w:rPr>
      <w:fldChar w:fldCharType="end"/>
    </w:r>
  </w:p>
  <w:p w14:paraId="5F682958" w14:textId="77777777" w:rsidR="00EC1864" w:rsidRDefault="00EC18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margin" w:tblpY="14488"/>
      <w:tblW w:w="9894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894"/>
    </w:tblGrid>
    <w:tr w:rsidR="00AF3162" w:rsidRPr="00C370F7" w14:paraId="5E7E54AC" w14:textId="77777777" w:rsidTr="00FC5F7D">
      <w:trPr>
        <w:trHeight w:hRule="exact" w:val="1486"/>
      </w:trPr>
      <w:tc>
        <w:tcPr>
          <w:tcW w:w="9894" w:type="dxa"/>
          <w:vAlign w:val="bottom"/>
        </w:tcPr>
        <w:p w14:paraId="1A1FFFBB" w14:textId="30CE31CC" w:rsidR="00993361" w:rsidRPr="00993361" w:rsidRDefault="00993361" w:rsidP="00993361">
          <w:pPr>
            <w:pStyle w:val="D06Footer"/>
            <w:framePr w:wrap="auto" w:vAnchor="margin" w:hAnchor="text" w:yAlign="inline"/>
            <w:rPr>
              <w:rFonts w:eastAsiaTheme="minorHAnsi"/>
              <w:lang w:eastAsia="en-US"/>
            </w:rPr>
          </w:pPr>
        </w:p>
        <w:p w14:paraId="07DAA7FD" w14:textId="77777777" w:rsidR="003C7E95" w:rsidRDefault="003C7E95" w:rsidP="003C7E95">
          <w:pPr>
            <w:pStyle w:val="dcLegalInfo"/>
            <w:spacing w:line="360" w:lineRule="auto"/>
          </w:pPr>
          <w:r>
            <w:t>Mercedes-Benz Portugal S.A., Comunicação de Automóveis</w:t>
          </w:r>
        </w:p>
        <w:p w14:paraId="6A6B4DA1" w14:textId="77777777" w:rsidR="003C7E95" w:rsidRPr="00AC36C4" w:rsidRDefault="003C7E95" w:rsidP="003C7E95">
          <w:pPr>
            <w:pStyle w:val="Footer"/>
            <w:spacing w:line="360" w:lineRule="auto"/>
            <w:jc w:val="center"/>
            <w:rPr>
              <w:rFonts w:ascii="CorpoSLig" w:hAnsi="CorpoSLig"/>
              <w:sz w:val="19"/>
            </w:rPr>
          </w:pPr>
          <w:r>
            <w:rPr>
              <w:rFonts w:ascii="CorpoSLig" w:hAnsi="CorpoSLig"/>
              <w:sz w:val="19"/>
            </w:rPr>
            <w:t xml:space="preserve">Abrunheira – Apartado 1, 2726-901 Mem Martins </w:t>
          </w:r>
          <w:r>
            <w:rPr>
              <w:rFonts w:ascii="Symbol" w:hAnsi="Symbol"/>
              <w:sz w:val="19"/>
            </w:rPr>
            <w:t></w:t>
          </w:r>
          <w:r>
            <w:rPr>
              <w:rFonts w:ascii="CorpoSLig" w:hAnsi="CorpoSLig"/>
              <w:sz w:val="19"/>
            </w:rPr>
            <w:t xml:space="preserve"> Uma Marca do Grupo Mercedes-Benz AG</w: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3" behindDoc="0" locked="0" layoutInCell="1" allowOverlap="1" wp14:anchorId="318E0696" wp14:editId="309F6DF4">
                    <wp:simplePos x="0" y="0"/>
                    <wp:positionH relativeFrom="column">
                      <wp:posOffset>-683895</wp:posOffset>
                    </wp:positionH>
                    <wp:positionV relativeFrom="page">
                      <wp:posOffset>5356225</wp:posOffset>
                    </wp:positionV>
                    <wp:extent cx="13970" cy="13970"/>
                    <wp:effectExtent l="0" t="0" r="0" b="0"/>
                    <wp:wrapNone/>
                    <wp:docPr id="34" name="Ellipse 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>
                              <a:off x="0" y="0"/>
                              <a:ext cx="13970" cy="13970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oval w14:anchorId="07187731" id="Ellipse 8" o:spid="_x0000_s1026" style="position:absolute;margin-left:-53.85pt;margin-top:421.75pt;width:1.1pt;height:1.1pt;z-index:25166131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DvjyqPgAAAADQEAAA8AAABkcnMvZG93bnJldi54bWxMj8FuwjAQRO+V+g/WIvUGdtqG0BAH&#10;VVRceqjUtB9gYhMH4nUUGxL+vsup3HZnRrNvi83kOnYxQ2g9SkgWApjB2usWGwm/P7v5CliICrXq&#10;PBoJVxNgUz4+FCrXfsRvc6liw6gEQ64k2Bj7nPNQW+NUWPjeIHkHPzgVaR0argc1Urnr+LMQS+5U&#10;i3TBqt5sralP1dlJWMbKtqfj1/VNbD/Gz2R34MfApXyaTe9rYNFM8T8MN3xCh5KY9v6MOrBOwjwR&#10;WUZZCavXlxQYRUhKadrfpDQDXhb8/ovyDwAA//8DAFBLAQItABQABgAIAAAAIQC2gziS/gAAAOEB&#10;AAATAAAAAAAAAAAAAAAAAAAAAABbQ29udGVudF9UeXBlc10ueG1sUEsBAi0AFAAGAAgAAAAhADj9&#10;If/WAAAAlAEAAAsAAAAAAAAAAAAAAAAALwEAAF9yZWxzLy5yZWxzUEsBAi0AFAAGAAgAAAAhAMne&#10;gNCCAgAAdwUAAA4AAAAAAAAAAAAAAAAALgIAAGRycy9lMm9Eb2MueG1sUEsBAi0AFAAGAAgAAAAh&#10;ADvjyqPgAAAADQEAAA8AAAAAAAAAAAAAAAAA3AQAAGRycy9kb3ducmV2LnhtbFBLBQYAAAAABAAE&#10;APMAAADpBQAAAAA=&#10;" fillcolor="white [3213]" stroked="f" strokeweight="2pt">
                    <w10:wrap anchory="page"/>
                  </v:oval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9" behindDoc="0" locked="0" layoutInCell="1" allowOverlap="1" wp14:anchorId="6F49EBBA" wp14:editId="01E5205B">
                    <wp:simplePos x="0" y="0"/>
                    <wp:positionH relativeFrom="column">
                      <wp:posOffset>-683260</wp:posOffset>
                    </wp:positionH>
                    <wp:positionV relativeFrom="page">
                      <wp:posOffset>7553960</wp:posOffset>
                    </wp:positionV>
                    <wp:extent cx="14605" cy="14605"/>
                    <wp:effectExtent l="0" t="0" r="0" b="0"/>
                    <wp:wrapNone/>
                    <wp:docPr id="33" name="Ellipse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>
                              <a:off x="0" y="0"/>
                              <a:ext cx="14605" cy="14605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oval w14:anchorId="0CEFBDD2" id="Ellipse 7" o:spid="_x0000_s1026" style="position:absolute;margin-left:-53.8pt;margin-top:594.8pt;width:1.15pt;height:1.15pt;z-index:25166028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mSzggIAAHcFAAAOAAAAZHJzL2Uyb0RvYy54bWysVE1v2zAMvQ/YfxB0X20HabcZdYqgRYcB&#10;QVusHXpWZakWJouapMTJfv0oyXaDtdhhmA+CKD4+fpjk+cW+12QnnFdgGlqdlJQIw6FV5rmh3x+u&#10;P3yixAdmWqbBiIYehKcXq/fvzgdbiwV0oFvhCJIYXw+2oV0Iti4KzzvRM38CVhhUSnA9Cyi656J1&#10;bED2XheLsjwrBnCtdcCF9/h6lZV0lfilFDzcSulFILqhGFtIp0vnUzyL1Tmrnx2zneJjGOwfouiZ&#10;Muh0prpigZGtU6+oesUdeJDhhENfgJSKi5QDZlOVf2Rz3zErUi5YHG/nMvn/R8tvdvf2zsXQvd0A&#10;/+GxIsVgfT1rouBHzF66PmIxcLJPVTzMVRT7QDg+Vsuz8pQSjpp8jYysnkyt8+GLgJ7ES0OF1sr6&#10;mCWr2W7jQ0ZPqBQYaNVeK62TEDtDXGpHdgz/adhX8R8ivz9GaROxBqJVVseXlFdOJSUVDlpEnDbf&#10;hCSqxeAXKZDUfi9OGOfChCqrOtaK7Pu0xG/yPoWVYkmEkVmi/5l7JJiQmWTizlGO+GgqUvfOxuXf&#10;AsvGs0XyDCbMxr0y4N4i0JjV6DnjpyLl0sQqPUF7uHPEQZ4db/m1wj+3YT7cMYfDgmOFCyDc4iE1&#10;DA2F8UZJB+7XW+8Rjz2MWkoGHL6G+p9b5gQl+qvB7v5cLZdxWpOwPP24QMEda56ONWbbXwL2QoWr&#10;xvJ0jfigp6t00D/inlhHr6hihqPvhvLgJuEy5KWAm4aL9TrBcEItCxtzb3kkj1WNbfmwf2TOju0b&#10;sOtvYBrUVy2csdHSwHobQKrU3y91HeuN050aZ9xEcX0cywn1si9XvwEAAP//AwBQSwMEFAAGAAgA&#10;AAAhANIehH7hAAAADwEAAA8AAABkcnMvZG93bnJldi54bWxMj8FOwzAQRO9I/IO1SNxa2yBCE+JU&#10;qKgXDkikfIAbb+O0sR3FbpP+PdsT3HZnRrNvy/XsenbBMXbBK5BLAQx9E0znWwU/u+1iBSwm7Y3u&#10;g0cFV4ywru7vSl2YMPlvvNSpZVTiY6EV2JSGgvPYWHQ6LsOAnrxDGJ1OtI4tN6OeqNz1/EmIjDvd&#10;ebpg9YAbi82pPjsFWaptdzp+XXOx+Zg+5fbAj5Er9fgwv78BSzinvzDc8AkdKmLah7M3kfUKFlK8&#10;ZpQlR65ymihD2sszsP1Ny2UOvCr5/z+qXwAAAP//AwBQSwECLQAUAAYACAAAACEAtoM4kv4AAADh&#10;AQAAEwAAAAAAAAAAAAAAAAAAAAAAW0NvbnRlbnRfVHlwZXNdLnhtbFBLAQItABQABgAIAAAAIQA4&#10;/SH/1gAAAJQBAAALAAAAAAAAAAAAAAAAAC8BAABfcmVscy8ucmVsc1BLAQItABQABgAIAAAAIQD5&#10;smSzggIAAHcFAAAOAAAAAAAAAAAAAAAAAC4CAABkcnMvZTJvRG9jLnhtbFBLAQItABQABgAIAAAA&#10;IQDSHoR+4QAAAA8BAAAPAAAAAAAAAAAAAAAAANwEAABkcnMvZG93bnJldi54bWxQSwUGAAAAAAQA&#10;BADzAAAA6gUAAAAA&#10;" fillcolor="white [3213]" stroked="f" strokeweight="2pt">
                    <w10:wrap anchory="page"/>
                  </v:oval>
                </w:pict>
              </mc:Fallback>
            </mc:AlternateContent>
          </w:r>
        </w:p>
        <w:p w14:paraId="3AD37D65" w14:textId="6C9AC093" w:rsidR="003C7E95" w:rsidRPr="00C370F7" w:rsidRDefault="003C7E95" w:rsidP="0065761F">
          <w:pPr>
            <w:pStyle w:val="D06Footer"/>
            <w:framePr w:wrap="auto" w:vAnchor="margin" w:hAnchor="text" w:yAlign="inline"/>
            <w:rPr>
              <w:rFonts w:eastAsiaTheme="minorHAnsi"/>
              <w:lang w:eastAsia="en-US"/>
            </w:rPr>
          </w:pPr>
        </w:p>
      </w:tc>
    </w:tr>
  </w:tbl>
  <w:p w14:paraId="2F83212E" w14:textId="77777777" w:rsidR="007F0784" w:rsidRPr="00C370F7" w:rsidRDefault="007F07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7892FC" w14:textId="77777777" w:rsidR="00FF77FC" w:rsidRDefault="00FF77FC" w:rsidP="002724F8">
      <w:pPr>
        <w:spacing w:line="170" w:lineRule="exact"/>
      </w:pPr>
      <w:r w:rsidRPr="00F46A21">
        <w:rPr>
          <w:sz w:val="10"/>
          <w:szCs w:val="10"/>
        </w:rPr>
        <w:separator/>
      </w:r>
    </w:p>
  </w:footnote>
  <w:footnote w:type="continuationSeparator" w:id="0">
    <w:p w14:paraId="5729FCA6" w14:textId="77777777" w:rsidR="00FF77FC" w:rsidRPr="00E675DA" w:rsidRDefault="00FF77FC" w:rsidP="00764B8C">
      <w:r w:rsidRPr="00E675DA">
        <w:continuationSeparator/>
      </w:r>
    </w:p>
    <w:p w14:paraId="00CE6205" w14:textId="77777777" w:rsidR="00FF77FC" w:rsidRDefault="00FF77F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A4CEE" w14:textId="77777777" w:rsidR="006C14AB" w:rsidRDefault="00B52262" w:rsidP="001028C6">
    <w:pPr>
      <w:pStyle w:val="A03Copytex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201A0B6" wp14:editId="137F05F7">
          <wp:simplePos x="0" y="0"/>
          <wp:positionH relativeFrom="page">
            <wp:align>center</wp:align>
          </wp:positionH>
          <wp:positionV relativeFrom="topMargin">
            <wp:posOffset>575945</wp:posOffset>
          </wp:positionV>
          <wp:extent cx="576000" cy="576000"/>
          <wp:effectExtent l="0" t="0" r="0" b="0"/>
          <wp:wrapNone/>
          <wp:docPr id="1570939636" name="Mercedes-Benz (star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0939636" name="Mercedes-Benz (star)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00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1" behindDoc="0" locked="0" layoutInCell="1" allowOverlap="1" wp14:anchorId="0B148FC8" wp14:editId="2EDC94DE">
          <wp:simplePos x="0" y="0"/>
          <wp:positionH relativeFrom="page">
            <wp:posOffset>5435600</wp:posOffset>
          </wp:positionH>
          <wp:positionV relativeFrom="topMargin">
            <wp:posOffset>1674495</wp:posOffset>
          </wp:positionV>
          <wp:extent cx="1079500" cy="123825"/>
          <wp:effectExtent l="0" t="0" r="6350" b="9525"/>
          <wp:wrapNone/>
          <wp:docPr id="1814972570" name="Mercedes-Benz (word mark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4972570" name="Mercedes-Benz (word mark)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12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46CB3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A2273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F6ECE9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936AA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26ED8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E2854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F2C219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4249B8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2F0E0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B84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B0D3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9543B00"/>
    <w:multiLevelType w:val="hybridMultilevel"/>
    <w:tmpl w:val="18DE46CE"/>
    <w:lvl w:ilvl="0" w:tplc="52E4719A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C94C41"/>
    <w:multiLevelType w:val="hybridMultilevel"/>
    <w:tmpl w:val="8C483230"/>
    <w:lvl w:ilvl="0" w:tplc="3EB65426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1B37E7"/>
    <w:multiLevelType w:val="hybridMultilevel"/>
    <w:tmpl w:val="BE986A8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FF518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947261E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6" w15:restartNumberingAfterBreak="0">
    <w:nsid w:val="6C100091"/>
    <w:multiLevelType w:val="hybridMultilevel"/>
    <w:tmpl w:val="2A349080"/>
    <w:lvl w:ilvl="0" w:tplc="03368AB0">
      <w:start w:val="5"/>
      <w:numFmt w:val="bullet"/>
      <w:pStyle w:val="C04Tablelis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7" w15:restartNumberingAfterBreak="0">
    <w:nsid w:val="762E091C"/>
    <w:multiLevelType w:val="hybridMultilevel"/>
    <w:tmpl w:val="5400FE00"/>
    <w:lvl w:ilvl="0" w:tplc="160044BE">
      <w:start w:val="1"/>
      <w:numFmt w:val="bullet"/>
      <w:pStyle w:val="A04List"/>
      <w:lvlText w:val="•"/>
      <w:lvlJc w:val="left"/>
      <w:pPr>
        <w:ind w:left="720" w:hanging="360"/>
      </w:pPr>
      <w:rPr>
        <w:rFonts w:ascii="MB Corpo S Text Office" w:hAnsi="MB Corpo S Text Office" w:hint="default"/>
        <w:b w:val="0"/>
        <w:i w:val="0"/>
        <w:sz w:val="21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367C9C"/>
    <w:multiLevelType w:val="hybridMultilevel"/>
    <w:tmpl w:val="E856C0D8"/>
    <w:lvl w:ilvl="0" w:tplc="B324DD9E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8883642">
    <w:abstractNumId w:val="9"/>
  </w:num>
  <w:num w:numId="2" w16cid:durableId="344092966">
    <w:abstractNumId w:val="8"/>
  </w:num>
  <w:num w:numId="3" w16cid:durableId="1138886535">
    <w:abstractNumId w:val="7"/>
  </w:num>
  <w:num w:numId="4" w16cid:durableId="1913737452">
    <w:abstractNumId w:val="6"/>
  </w:num>
  <w:num w:numId="5" w16cid:durableId="203492391">
    <w:abstractNumId w:val="5"/>
  </w:num>
  <w:num w:numId="6" w16cid:durableId="1631936522">
    <w:abstractNumId w:val="4"/>
  </w:num>
  <w:num w:numId="7" w16cid:durableId="854686550">
    <w:abstractNumId w:val="3"/>
  </w:num>
  <w:num w:numId="8" w16cid:durableId="1467312632">
    <w:abstractNumId w:val="2"/>
  </w:num>
  <w:num w:numId="9" w16cid:durableId="952983264">
    <w:abstractNumId w:val="1"/>
  </w:num>
  <w:num w:numId="10" w16cid:durableId="1036735461">
    <w:abstractNumId w:val="0"/>
  </w:num>
  <w:num w:numId="11" w16cid:durableId="1174413334">
    <w:abstractNumId w:val="14"/>
  </w:num>
  <w:num w:numId="12" w16cid:durableId="423838343">
    <w:abstractNumId w:val="10"/>
  </w:num>
  <w:num w:numId="13" w16cid:durableId="1293629408">
    <w:abstractNumId w:val="15"/>
  </w:num>
  <w:num w:numId="14" w16cid:durableId="1237932400">
    <w:abstractNumId w:val="17"/>
  </w:num>
  <w:num w:numId="15" w16cid:durableId="1072124215">
    <w:abstractNumId w:val="18"/>
  </w:num>
  <w:num w:numId="16" w16cid:durableId="1743990120">
    <w:abstractNumId w:val="16"/>
  </w:num>
  <w:num w:numId="17" w16cid:durableId="1086612032">
    <w:abstractNumId w:val="11"/>
  </w:num>
  <w:num w:numId="18" w16cid:durableId="366371384">
    <w:abstractNumId w:val="12"/>
  </w:num>
  <w:num w:numId="19" w16cid:durableId="208263020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forms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720"/>
    <w:rsid w:val="00000C4C"/>
    <w:rsid w:val="00002924"/>
    <w:rsid w:val="00002A81"/>
    <w:rsid w:val="00002D2D"/>
    <w:rsid w:val="000049B1"/>
    <w:rsid w:val="000074CE"/>
    <w:rsid w:val="00010949"/>
    <w:rsid w:val="00011E70"/>
    <w:rsid w:val="0001257B"/>
    <w:rsid w:val="00013835"/>
    <w:rsid w:val="000140ED"/>
    <w:rsid w:val="00014580"/>
    <w:rsid w:val="0002077F"/>
    <w:rsid w:val="0002523C"/>
    <w:rsid w:val="00025CA1"/>
    <w:rsid w:val="0002661E"/>
    <w:rsid w:val="000333CE"/>
    <w:rsid w:val="00033CCA"/>
    <w:rsid w:val="0003739E"/>
    <w:rsid w:val="00044F7C"/>
    <w:rsid w:val="00045A88"/>
    <w:rsid w:val="00046F07"/>
    <w:rsid w:val="000509C6"/>
    <w:rsid w:val="00055731"/>
    <w:rsid w:val="00056CD0"/>
    <w:rsid w:val="00060985"/>
    <w:rsid w:val="00062AA8"/>
    <w:rsid w:val="000631E8"/>
    <w:rsid w:val="000639BC"/>
    <w:rsid w:val="000648CA"/>
    <w:rsid w:val="00066A0F"/>
    <w:rsid w:val="00073D3F"/>
    <w:rsid w:val="0007651D"/>
    <w:rsid w:val="00081305"/>
    <w:rsid w:val="00082E6C"/>
    <w:rsid w:val="00082F4D"/>
    <w:rsid w:val="00084223"/>
    <w:rsid w:val="00086C76"/>
    <w:rsid w:val="00090E05"/>
    <w:rsid w:val="00092D86"/>
    <w:rsid w:val="00093720"/>
    <w:rsid w:val="00095BBA"/>
    <w:rsid w:val="00096302"/>
    <w:rsid w:val="00097770"/>
    <w:rsid w:val="000A41FB"/>
    <w:rsid w:val="000A50A1"/>
    <w:rsid w:val="000A6302"/>
    <w:rsid w:val="000A76A1"/>
    <w:rsid w:val="000B0054"/>
    <w:rsid w:val="000B2BF4"/>
    <w:rsid w:val="000B6C7D"/>
    <w:rsid w:val="000C2C40"/>
    <w:rsid w:val="000C30C7"/>
    <w:rsid w:val="000C60EF"/>
    <w:rsid w:val="000C61B8"/>
    <w:rsid w:val="000C6A17"/>
    <w:rsid w:val="000C79D9"/>
    <w:rsid w:val="000D1EDA"/>
    <w:rsid w:val="000D4868"/>
    <w:rsid w:val="000D48EC"/>
    <w:rsid w:val="000E139C"/>
    <w:rsid w:val="000E1D28"/>
    <w:rsid w:val="000E2F84"/>
    <w:rsid w:val="000E368C"/>
    <w:rsid w:val="000E6116"/>
    <w:rsid w:val="000F076B"/>
    <w:rsid w:val="000F2712"/>
    <w:rsid w:val="000F3696"/>
    <w:rsid w:val="000F3AA9"/>
    <w:rsid w:val="000F7AE0"/>
    <w:rsid w:val="001028C6"/>
    <w:rsid w:val="0010646B"/>
    <w:rsid w:val="00106A41"/>
    <w:rsid w:val="0010757F"/>
    <w:rsid w:val="00107F4F"/>
    <w:rsid w:val="00111F9F"/>
    <w:rsid w:val="0011302D"/>
    <w:rsid w:val="001130D4"/>
    <w:rsid w:val="001166BE"/>
    <w:rsid w:val="00117941"/>
    <w:rsid w:val="001214B4"/>
    <w:rsid w:val="00122D49"/>
    <w:rsid w:val="00123A7C"/>
    <w:rsid w:val="0012549C"/>
    <w:rsid w:val="00125D57"/>
    <w:rsid w:val="001314A1"/>
    <w:rsid w:val="00131A63"/>
    <w:rsid w:val="00141213"/>
    <w:rsid w:val="0015135E"/>
    <w:rsid w:val="00152114"/>
    <w:rsid w:val="00152A03"/>
    <w:rsid w:val="00153588"/>
    <w:rsid w:val="00153F19"/>
    <w:rsid w:val="001545A7"/>
    <w:rsid w:val="00154F96"/>
    <w:rsid w:val="001568A1"/>
    <w:rsid w:val="0015701D"/>
    <w:rsid w:val="00160A4A"/>
    <w:rsid w:val="001625C8"/>
    <w:rsid w:val="0016279C"/>
    <w:rsid w:val="0016553E"/>
    <w:rsid w:val="00170359"/>
    <w:rsid w:val="001756AB"/>
    <w:rsid w:val="0017699C"/>
    <w:rsid w:val="00181283"/>
    <w:rsid w:val="001850C2"/>
    <w:rsid w:val="00185B2E"/>
    <w:rsid w:val="00186D82"/>
    <w:rsid w:val="00187794"/>
    <w:rsid w:val="00187A9D"/>
    <w:rsid w:val="00190106"/>
    <w:rsid w:val="00190920"/>
    <w:rsid w:val="00191B43"/>
    <w:rsid w:val="00193003"/>
    <w:rsid w:val="00196F1A"/>
    <w:rsid w:val="0019715A"/>
    <w:rsid w:val="001973AB"/>
    <w:rsid w:val="00197D3D"/>
    <w:rsid w:val="001A3EDE"/>
    <w:rsid w:val="001A43D7"/>
    <w:rsid w:val="001A59E4"/>
    <w:rsid w:val="001B4781"/>
    <w:rsid w:val="001B5A88"/>
    <w:rsid w:val="001B6F3E"/>
    <w:rsid w:val="001B6FAF"/>
    <w:rsid w:val="001B7945"/>
    <w:rsid w:val="001C1DA5"/>
    <w:rsid w:val="001C39E9"/>
    <w:rsid w:val="001C77C1"/>
    <w:rsid w:val="001D259B"/>
    <w:rsid w:val="001D2EC1"/>
    <w:rsid w:val="001D6313"/>
    <w:rsid w:val="001D6C8A"/>
    <w:rsid w:val="001D7835"/>
    <w:rsid w:val="001E011E"/>
    <w:rsid w:val="001E061A"/>
    <w:rsid w:val="001E37E4"/>
    <w:rsid w:val="001E4213"/>
    <w:rsid w:val="001F3272"/>
    <w:rsid w:val="001F4083"/>
    <w:rsid w:val="001F5241"/>
    <w:rsid w:val="001F732C"/>
    <w:rsid w:val="00201DB0"/>
    <w:rsid w:val="00203388"/>
    <w:rsid w:val="0020411A"/>
    <w:rsid w:val="00206785"/>
    <w:rsid w:val="0020712A"/>
    <w:rsid w:val="00214936"/>
    <w:rsid w:val="00216079"/>
    <w:rsid w:val="00217369"/>
    <w:rsid w:val="0022140C"/>
    <w:rsid w:val="0022182A"/>
    <w:rsid w:val="00226CBC"/>
    <w:rsid w:val="00232705"/>
    <w:rsid w:val="002348CF"/>
    <w:rsid w:val="00235763"/>
    <w:rsid w:val="00235B71"/>
    <w:rsid w:val="00237268"/>
    <w:rsid w:val="00240590"/>
    <w:rsid w:val="002432DF"/>
    <w:rsid w:val="0024567E"/>
    <w:rsid w:val="00246F69"/>
    <w:rsid w:val="00251B64"/>
    <w:rsid w:val="00252207"/>
    <w:rsid w:val="00254135"/>
    <w:rsid w:val="00254288"/>
    <w:rsid w:val="0025494E"/>
    <w:rsid w:val="0025510D"/>
    <w:rsid w:val="002622FF"/>
    <w:rsid w:val="00262878"/>
    <w:rsid w:val="0026510D"/>
    <w:rsid w:val="0026566D"/>
    <w:rsid w:val="00266D93"/>
    <w:rsid w:val="00267E79"/>
    <w:rsid w:val="00270D6E"/>
    <w:rsid w:val="00271933"/>
    <w:rsid w:val="002721B5"/>
    <w:rsid w:val="002724F8"/>
    <w:rsid w:val="00273DB9"/>
    <w:rsid w:val="00280C66"/>
    <w:rsid w:val="002842CD"/>
    <w:rsid w:val="0029326C"/>
    <w:rsid w:val="00294B0D"/>
    <w:rsid w:val="002960B5"/>
    <w:rsid w:val="002B27E5"/>
    <w:rsid w:val="002B2ADC"/>
    <w:rsid w:val="002B3A8B"/>
    <w:rsid w:val="002B536C"/>
    <w:rsid w:val="002C39C7"/>
    <w:rsid w:val="002D0630"/>
    <w:rsid w:val="002D2341"/>
    <w:rsid w:val="002D3D23"/>
    <w:rsid w:val="002E2080"/>
    <w:rsid w:val="002E7B9B"/>
    <w:rsid w:val="002F0252"/>
    <w:rsid w:val="002F3FEF"/>
    <w:rsid w:val="002F7BB2"/>
    <w:rsid w:val="00300181"/>
    <w:rsid w:val="0030635E"/>
    <w:rsid w:val="003064B1"/>
    <w:rsid w:val="003144C7"/>
    <w:rsid w:val="003161CC"/>
    <w:rsid w:val="00316C47"/>
    <w:rsid w:val="00317376"/>
    <w:rsid w:val="00317769"/>
    <w:rsid w:val="00323D97"/>
    <w:rsid w:val="00324C6D"/>
    <w:rsid w:val="0033099A"/>
    <w:rsid w:val="00331EB3"/>
    <w:rsid w:val="00332C72"/>
    <w:rsid w:val="003355C6"/>
    <w:rsid w:val="0033780C"/>
    <w:rsid w:val="00342034"/>
    <w:rsid w:val="0034335A"/>
    <w:rsid w:val="00343645"/>
    <w:rsid w:val="00343891"/>
    <w:rsid w:val="003478CD"/>
    <w:rsid w:val="00351301"/>
    <w:rsid w:val="00353ABF"/>
    <w:rsid w:val="00355E21"/>
    <w:rsid w:val="00357746"/>
    <w:rsid w:val="00360545"/>
    <w:rsid w:val="003611C0"/>
    <w:rsid w:val="00365832"/>
    <w:rsid w:val="00365E7A"/>
    <w:rsid w:val="0036672E"/>
    <w:rsid w:val="00370B20"/>
    <w:rsid w:val="003721C5"/>
    <w:rsid w:val="00374CCB"/>
    <w:rsid w:val="003753CD"/>
    <w:rsid w:val="00382D93"/>
    <w:rsid w:val="00383033"/>
    <w:rsid w:val="00383CD5"/>
    <w:rsid w:val="0038797C"/>
    <w:rsid w:val="00391CCB"/>
    <w:rsid w:val="00394ADB"/>
    <w:rsid w:val="003967EA"/>
    <w:rsid w:val="003968AF"/>
    <w:rsid w:val="003A0038"/>
    <w:rsid w:val="003A0B70"/>
    <w:rsid w:val="003A2CEB"/>
    <w:rsid w:val="003A50A8"/>
    <w:rsid w:val="003A67BC"/>
    <w:rsid w:val="003B12CF"/>
    <w:rsid w:val="003B45D3"/>
    <w:rsid w:val="003B4FEB"/>
    <w:rsid w:val="003B5A16"/>
    <w:rsid w:val="003B5C4C"/>
    <w:rsid w:val="003B5ED3"/>
    <w:rsid w:val="003B7A24"/>
    <w:rsid w:val="003C31E9"/>
    <w:rsid w:val="003C69A3"/>
    <w:rsid w:val="003C7E95"/>
    <w:rsid w:val="003D07BA"/>
    <w:rsid w:val="003D1AC2"/>
    <w:rsid w:val="003D6A50"/>
    <w:rsid w:val="003D7575"/>
    <w:rsid w:val="003E0610"/>
    <w:rsid w:val="003E17A7"/>
    <w:rsid w:val="003F220A"/>
    <w:rsid w:val="003F33E4"/>
    <w:rsid w:val="00402DAA"/>
    <w:rsid w:val="00405B41"/>
    <w:rsid w:val="00405C90"/>
    <w:rsid w:val="0040619F"/>
    <w:rsid w:val="00406312"/>
    <w:rsid w:val="004078C9"/>
    <w:rsid w:val="0041163E"/>
    <w:rsid w:val="004117F8"/>
    <w:rsid w:val="0041739B"/>
    <w:rsid w:val="0042066D"/>
    <w:rsid w:val="0042210D"/>
    <w:rsid w:val="00423F78"/>
    <w:rsid w:val="00425284"/>
    <w:rsid w:val="00430889"/>
    <w:rsid w:val="004361F4"/>
    <w:rsid w:val="004377ED"/>
    <w:rsid w:val="00437FE0"/>
    <w:rsid w:val="0044160E"/>
    <w:rsid w:val="004448E7"/>
    <w:rsid w:val="00445941"/>
    <w:rsid w:val="00446715"/>
    <w:rsid w:val="004518A7"/>
    <w:rsid w:val="00452239"/>
    <w:rsid w:val="0045295D"/>
    <w:rsid w:val="00454936"/>
    <w:rsid w:val="0045791F"/>
    <w:rsid w:val="0047473A"/>
    <w:rsid w:val="004758D3"/>
    <w:rsid w:val="004847DA"/>
    <w:rsid w:val="00486711"/>
    <w:rsid w:val="00492F19"/>
    <w:rsid w:val="00496814"/>
    <w:rsid w:val="00497BF5"/>
    <w:rsid w:val="004A30DF"/>
    <w:rsid w:val="004B4319"/>
    <w:rsid w:val="004B4913"/>
    <w:rsid w:val="004B7A02"/>
    <w:rsid w:val="004C03FA"/>
    <w:rsid w:val="004C1401"/>
    <w:rsid w:val="004C3021"/>
    <w:rsid w:val="004C4652"/>
    <w:rsid w:val="004C5B6A"/>
    <w:rsid w:val="004D0E9C"/>
    <w:rsid w:val="004D3DAC"/>
    <w:rsid w:val="004D69C5"/>
    <w:rsid w:val="004D6A8E"/>
    <w:rsid w:val="004E0801"/>
    <w:rsid w:val="004E0CD1"/>
    <w:rsid w:val="004E11BD"/>
    <w:rsid w:val="004E1AF7"/>
    <w:rsid w:val="004E20D2"/>
    <w:rsid w:val="004E46E1"/>
    <w:rsid w:val="004E5B7C"/>
    <w:rsid w:val="004F2D9F"/>
    <w:rsid w:val="004F34DB"/>
    <w:rsid w:val="00502D36"/>
    <w:rsid w:val="00503DF8"/>
    <w:rsid w:val="00506D69"/>
    <w:rsid w:val="00510CAC"/>
    <w:rsid w:val="00511D8D"/>
    <w:rsid w:val="00520E0E"/>
    <w:rsid w:val="00522D21"/>
    <w:rsid w:val="00522F31"/>
    <w:rsid w:val="00523E64"/>
    <w:rsid w:val="00524941"/>
    <w:rsid w:val="00525B17"/>
    <w:rsid w:val="00527226"/>
    <w:rsid w:val="005339E6"/>
    <w:rsid w:val="00533E32"/>
    <w:rsid w:val="005375EC"/>
    <w:rsid w:val="00546E67"/>
    <w:rsid w:val="00551642"/>
    <w:rsid w:val="00553270"/>
    <w:rsid w:val="00557A14"/>
    <w:rsid w:val="0056117D"/>
    <w:rsid w:val="005612D3"/>
    <w:rsid w:val="0056204A"/>
    <w:rsid w:val="00570A1F"/>
    <w:rsid w:val="00572FED"/>
    <w:rsid w:val="00576EC6"/>
    <w:rsid w:val="005778E0"/>
    <w:rsid w:val="00577A77"/>
    <w:rsid w:val="0058144F"/>
    <w:rsid w:val="0058168D"/>
    <w:rsid w:val="00583736"/>
    <w:rsid w:val="0058495F"/>
    <w:rsid w:val="00586DA1"/>
    <w:rsid w:val="00591A18"/>
    <w:rsid w:val="00591BBD"/>
    <w:rsid w:val="00591CA8"/>
    <w:rsid w:val="00595B78"/>
    <w:rsid w:val="005968E3"/>
    <w:rsid w:val="0059730C"/>
    <w:rsid w:val="005A64E1"/>
    <w:rsid w:val="005A7AF9"/>
    <w:rsid w:val="005B0728"/>
    <w:rsid w:val="005C0ED8"/>
    <w:rsid w:val="005C297B"/>
    <w:rsid w:val="005C2ECA"/>
    <w:rsid w:val="005C4F7C"/>
    <w:rsid w:val="005D4EC7"/>
    <w:rsid w:val="005D7DBF"/>
    <w:rsid w:val="005E2704"/>
    <w:rsid w:val="005E279E"/>
    <w:rsid w:val="005E3C21"/>
    <w:rsid w:val="005E4519"/>
    <w:rsid w:val="005E4752"/>
    <w:rsid w:val="005E6CF4"/>
    <w:rsid w:val="005E7509"/>
    <w:rsid w:val="005F4333"/>
    <w:rsid w:val="005F6D0C"/>
    <w:rsid w:val="005F7E34"/>
    <w:rsid w:val="006001EE"/>
    <w:rsid w:val="006036EB"/>
    <w:rsid w:val="00604334"/>
    <w:rsid w:val="006044F1"/>
    <w:rsid w:val="0060538A"/>
    <w:rsid w:val="00612519"/>
    <w:rsid w:val="0061326A"/>
    <w:rsid w:val="0061567D"/>
    <w:rsid w:val="006377AF"/>
    <w:rsid w:val="00642232"/>
    <w:rsid w:val="00645312"/>
    <w:rsid w:val="00645A3E"/>
    <w:rsid w:val="00645BBA"/>
    <w:rsid w:val="00645E6A"/>
    <w:rsid w:val="0064602D"/>
    <w:rsid w:val="00650C59"/>
    <w:rsid w:val="0065282E"/>
    <w:rsid w:val="0065651F"/>
    <w:rsid w:val="0065761F"/>
    <w:rsid w:val="0066070D"/>
    <w:rsid w:val="006619AF"/>
    <w:rsid w:val="0066336F"/>
    <w:rsid w:val="006645A2"/>
    <w:rsid w:val="00664D0C"/>
    <w:rsid w:val="00666B12"/>
    <w:rsid w:val="00667DC0"/>
    <w:rsid w:val="00670FB0"/>
    <w:rsid w:val="00671643"/>
    <w:rsid w:val="00680A31"/>
    <w:rsid w:val="00680A7F"/>
    <w:rsid w:val="00690BC6"/>
    <w:rsid w:val="00692D84"/>
    <w:rsid w:val="00692F9C"/>
    <w:rsid w:val="00694F37"/>
    <w:rsid w:val="0069593A"/>
    <w:rsid w:val="00697428"/>
    <w:rsid w:val="006A4EFD"/>
    <w:rsid w:val="006A6374"/>
    <w:rsid w:val="006B13CE"/>
    <w:rsid w:val="006C14AB"/>
    <w:rsid w:val="006C1739"/>
    <w:rsid w:val="006C1F25"/>
    <w:rsid w:val="006C3353"/>
    <w:rsid w:val="006C3897"/>
    <w:rsid w:val="006D083D"/>
    <w:rsid w:val="006D2A3A"/>
    <w:rsid w:val="006D74F1"/>
    <w:rsid w:val="006E0CAC"/>
    <w:rsid w:val="006E0EB1"/>
    <w:rsid w:val="006E1452"/>
    <w:rsid w:val="006E36FD"/>
    <w:rsid w:val="006E44F3"/>
    <w:rsid w:val="006F0D8C"/>
    <w:rsid w:val="006F2918"/>
    <w:rsid w:val="006F4B8F"/>
    <w:rsid w:val="006F568D"/>
    <w:rsid w:val="006F614B"/>
    <w:rsid w:val="006F6411"/>
    <w:rsid w:val="006F704D"/>
    <w:rsid w:val="006F71DC"/>
    <w:rsid w:val="006F7C58"/>
    <w:rsid w:val="007130DA"/>
    <w:rsid w:val="007147DB"/>
    <w:rsid w:val="0072046B"/>
    <w:rsid w:val="0072713E"/>
    <w:rsid w:val="007306A1"/>
    <w:rsid w:val="00734F3B"/>
    <w:rsid w:val="00735384"/>
    <w:rsid w:val="00736485"/>
    <w:rsid w:val="007423F4"/>
    <w:rsid w:val="00744A73"/>
    <w:rsid w:val="007452D3"/>
    <w:rsid w:val="00747ADB"/>
    <w:rsid w:val="00750754"/>
    <w:rsid w:val="00751366"/>
    <w:rsid w:val="007522E6"/>
    <w:rsid w:val="00755141"/>
    <w:rsid w:val="00755539"/>
    <w:rsid w:val="007611D7"/>
    <w:rsid w:val="007612C0"/>
    <w:rsid w:val="00764B8C"/>
    <w:rsid w:val="00765AA2"/>
    <w:rsid w:val="00766C52"/>
    <w:rsid w:val="00772011"/>
    <w:rsid w:val="00773FD7"/>
    <w:rsid w:val="00775FC6"/>
    <w:rsid w:val="00776BE1"/>
    <w:rsid w:val="00777BE2"/>
    <w:rsid w:val="00780655"/>
    <w:rsid w:val="00782566"/>
    <w:rsid w:val="007834FE"/>
    <w:rsid w:val="00785A09"/>
    <w:rsid w:val="00792383"/>
    <w:rsid w:val="00792A1E"/>
    <w:rsid w:val="00795261"/>
    <w:rsid w:val="00795C72"/>
    <w:rsid w:val="00796291"/>
    <w:rsid w:val="007A399D"/>
    <w:rsid w:val="007A42BE"/>
    <w:rsid w:val="007A460B"/>
    <w:rsid w:val="007A585F"/>
    <w:rsid w:val="007B2421"/>
    <w:rsid w:val="007B7159"/>
    <w:rsid w:val="007C1A9B"/>
    <w:rsid w:val="007C6AB5"/>
    <w:rsid w:val="007C71CD"/>
    <w:rsid w:val="007D1CA0"/>
    <w:rsid w:val="007D1DC5"/>
    <w:rsid w:val="007D1E52"/>
    <w:rsid w:val="007D6C3E"/>
    <w:rsid w:val="007E192F"/>
    <w:rsid w:val="007E234D"/>
    <w:rsid w:val="007E2854"/>
    <w:rsid w:val="007E3F4D"/>
    <w:rsid w:val="007E639B"/>
    <w:rsid w:val="007E6767"/>
    <w:rsid w:val="007E78A9"/>
    <w:rsid w:val="007F0784"/>
    <w:rsid w:val="007F4CE1"/>
    <w:rsid w:val="007F63C8"/>
    <w:rsid w:val="007F6D8D"/>
    <w:rsid w:val="007F764F"/>
    <w:rsid w:val="00801F2E"/>
    <w:rsid w:val="00803B73"/>
    <w:rsid w:val="00810426"/>
    <w:rsid w:val="00811EA6"/>
    <w:rsid w:val="00813827"/>
    <w:rsid w:val="00815703"/>
    <w:rsid w:val="00825BA2"/>
    <w:rsid w:val="00825BD0"/>
    <w:rsid w:val="00826601"/>
    <w:rsid w:val="008279EE"/>
    <w:rsid w:val="00833242"/>
    <w:rsid w:val="00833778"/>
    <w:rsid w:val="00836FD4"/>
    <w:rsid w:val="00840EFC"/>
    <w:rsid w:val="00841B92"/>
    <w:rsid w:val="00841EBE"/>
    <w:rsid w:val="00842E87"/>
    <w:rsid w:val="008436BE"/>
    <w:rsid w:val="00844D44"/>
    <w:rsid w:val="00846E20"/>
    <w:rsid w:val="00850DCA"/>
    <w:rsid w:val="0085348E"/>
    <w:rsid w:val="00857007"/>
    <w:rsid w:val="00864B06"/>
    <w:rsid w:val="00873D60"/>
    <w:rsid w:val="00877D23"/>
    <w:rsid w:val="008802EC"/>
    <w:rsid w:val="00886347"/>
    <w:rsid w:val="00887DB3"/>
    <w:rsid w:val="0089037F"/>
    <w:rsid w:val="008916E5"/>
    <w:rsid w:val="00893E3B"/>
    <w:rsid w:val="0089446D"/>
    <w:rsid w:val="008945B3"/>
    <w:rsid w:val="00894B35"/>
    <w:rsid w:val="00897E1E"/>
    <w:rsid w:val="008A1B08"/>
    <w:rsid w:val="008A7B99"/>
    <w:rsid w:val="008B1E6E"/>
    <w:rsid w:val="008B200A"/>
    <w:rsid w:val="008B41E6"/>
    <w:rsid w:val="008B6CEE"/>
    <w:rsid w:val="008B7A32"/>
    <w:rsid w:val="008C2ABD"/>
    <w:rsid w:val="008C37ED"/>
    <w:rsid w:val="008C691C"/>
    <w:rsid w:val="008C6F1C"/>
    <w:rsid w:val="008D2015"/>
    <w:rsid w:val="008D2A82"/>
    <w:rsid w:val="008D4423"/>
    <w:rsid w:val="008D5362"/>
    <w:rsid w:val="008E0612"/>
    <w:rsid w:val="008E0EEF"/>
    <w:rsid w:val="008E4F5F"/>
    <w:rsid w:val="008E5A4E"/>
    <w:rsid w:val="008F04DD"/>
    <w:rsid w:val="008F250C"/>
    <w:rsid w:val="009002A6"/>
    <w:rsid w:val="0090622A"/>
    <w:rsid w:val="00912754"/>
    <w:rsid w:val="00913FB5"/>
    <w:rsid w:val="00915F61"/>
    <w:rsid w:val="009209A2"/>
    <w:rsid w:val="009220D9"/>
    <w:rsid w:val="0092440B"/>
    <w:rsid w:val="00924457"/>
    <w:rsid w:val="00924B60"/>
    <w:rsid w:val="00926055"/>
    <w:rsid w:val="009318DE"/>
    <w:rsid w:val="00933795"/>
    <w:rsid w:val="00943382"/>
    <w:rsid w:val="00944D03"/>
    <w:rsid w:val="00952773"/>
    <w:rsid w:val="00953742"/>
    <w:rsid w:val="009547F1"/>
    <w:rsid w:val="009559A9"/>
    <w:rsid w:val="0096607A"/>
    <w:rsid w:val="00971B98"/>
    <w:rsid w:val="009721C3"/>
    <w:rsid w:val="00972E25"/>
    <w:rsid w:val="00973C57"/>
    <w:rsid w:val="00974D35"/>
    <w:rsid w:val="009756AA"/>
    <w:rsid w:val="00976193"/>
    <w:rsid w:val="00980517"/>
    <w:rsid w:val="0098062B"/>
    <w:rsid w:val="0098338D"/>
    <w:rsid w:val="00983DD0"/>
    <w:rsid w:val="00985105"/>
    <w:rsid w:val="00986734"/>
    <w:rsid w:val="0098673F"/>
    <w:rsid w:val="00993361"/>
    <w:rsid w:val="00994687"/>
    <w:rsid w:val="00997499"/>
    <w:rsid w:val="0099779D"/>
    <w:rsid w:val="00997B60"/>
    <w:rsid w:val="009A066A"/>
    <w:rsid w:val="009A1A64"/>
    <w:rsid w:val="009A2EF3"/>
    <w:rsid w:val="009B05B9"/>
    <w:rsid w:val="009B1A81"/>
    <w:rsid w:val="009B2E34"/>
    <w:rsid w:val="009B33E2"/>
    <w:rsid w:val="009B4521"/>
    <w:rsid w:val="009B581A"/>
    <w:rsid w:val="009B64F5"/>
    <w:rsid w:val="009B67F5"/>
    <w:rsid w:val="009C0288"/>
    <w:rsid w:val="009C06B2"/>
    <w:rsid w:val="009C3392"/>
    <w:rsid w:val="009C6072"/>
    <w:rsid w:val="009C6C28"/>
    <w:rsid w:val="009D3BA3"/>
    <w:rsid w:val="009D636C"/>
    <w:rsid w:val="009D78AF"/>
    <w:rsid w:val="009E21EE"/>
    <w:rsid w:val="009E2BC8"/>
    <w:rsid w:val="009E33E5"/>
    <w:rsid w:val="009F23C6"/>
    <w:rsid w:val="00A00AD6"/>
    <w:rsid w:val="00A039F0"/>
    <w:rsid w:val="00A04319"/>
    <w:rsid w:val="00A04FEF"/>
    <w:rsid w:val="00A10546"/>
    <w:rsid w:val="00A10EA8"/>
    <w:rsid w:val="00A275F1"/>
    <w:rsid w:val="00A36956"/>
    <w:rsid w:val="00A46E60"/>
    <w:rsid w:val="00A46E66"/>
    <w:rsid w:val="00A50982"/>
    <w:rsid w:val="00A51E23"/>
    <w:rsid w:val="00A527C4"/>
    <w:rsid w:val="00A54EF7"/>
    <w:rsid w:val="00A5566F"/>
    <w:rsid w:val="00A6352A"/>
    <w:rsid w:val="00A64E47"/>
    <w:rsid w:val="00A66106"/>
    <w:rsid w:val="00A669D4"/>
    <w:rsid w:val="00A66FF9"/>
    <w:rsid w:val="00A6715B"/>
    <w:rsid w:val="00A72322"/>
    <w:rsid w:val="00A7361A"/>
    <w:rsid w:val="00A73819"/>
    <w:rsid w:val="00A84CC9"/>
    <w:rsid w:val="00A84E81"/>
    <w:rsid w:val="00A90416"/>
    <w:rsid w:val="00A916A2"/>
    <w:rsid w:val="00A94F62"/>
    <w:rsid w:val="00A953E8"/>
    <w:rsid w:val="00A960A2"/>
    <w:rsid w:val="00AA3443"/>
    <w:rsid w:val="00AA633D"/>
    <w:rsid w:val="00AB10EF"/>
    <w:rsid w:val="00AB353F"/>
    <w:rsid w:val="00AB54BE"/>
    <w:rsid w:val="00AB78C7"/>
    <w:rsid w:val="00AC0F23"/>
    <w:rsid w:val="00AC41DD"/>
    <w:rsid w:val="00AC6018"/>
    <w:rsid w:val="00AC7987"/>
    <w:rsid w:val="00AD56CA"/>
    <w:rsid w:val="00AD57E0"/>
    <w:rsid w:val="00AD68F5"/>
    <w:rsid w:val="00AD765C"/>
    <w:rsid w:val="00AD766B"/>
    <w:rsid w:val="00AE080D"/>
    <w:rsid w:val="00AE29F9"/>
    <w:rsid w:val="00AE535D"/>
    <w:rsid w:val="00AF3162"/>
    <w:rsid w:val="00AF437B"/>
    <w:rsid w:val="00AF4EB8"/>
    <w:rsid w:val="00AF66FE"/>
    <w:rsid w:val="00B005CA"/>
    <w:rsid w:val="00B00F20"/>
    <w:rsid w:val="00B02746"/>
    <w:rsid w:val="00B03193"/>
    <w:rsid w:val="00B0358E"/>
    <w:rsid w:val="00B05176"/>
    <w:rsid w:val="00B05C62"/>
    <w:rsid w:val="00B05F07"/>
    <w:rsid w:val="00B11D01"/>
    <w:rsid w:val="00B137E5"/>
    <w:rsid w:val="00B139D0"/>
    <w:rsid w:val="00B15F9D"/>
    <w:rsid w:val="00B17EB2"/>
    <w:rsid w:val="00B2032C"/>
    <w:rsid w:val="00B224BF"/>
    <w:rsid w:val="00B22993"/>
    <w:rsid w:val="00B24199"/>
    <w:rsid w:val="00B253B8"/>
    <w:rsid w:val="00B260AC"/>
    <w:rsid w:val="00B302A3"/>
    <w:rsid w:val="00B315F7"/>
    <w:rsid w:val="00B31D45"/>
    <w:rsid w:val="00B32FDF"/>
    <w:rsid w:val="00B33A91"/>
    <w:rsid w:val="00B35897"/>
    <w:rsid w:val="00B35A15"/>
    <w:rsid w:val="00B3716F"/>
    <w:rsid w:val="00B42491"/>
    <w:rsid w:val="00B44208"/>
    <w:rsid w:val="00B44A8F"/>
    <w:rsid w:val="00B46108"/>
    <w:rsid w:val="00B52262"/>
    <w:rsid w:val="00B541E7"/>
    <w:rsid w:val="00B57555"/>
    <w:rsid w:val="00B61DF2"/>
    <w:rsid w:val="00B63C2B"/>
    <w:rsid w:val="00B65107"/>
    <w:rsid w:val="00B652A0"/>
    <w:rsid w:val="00B76E24"/>
    <w:rsid w:val="00B825E3"/>
    <w:rsid w:val="00B82A83"/>
    <w:rsid w:val="00B8398B"/>
    <w:rsid w:val="00B8621E"/>
    <w:rsid w:val="00BA2F51"/>
    <w:rsid w:val="00BA3449"/>
    <w:rsid w:val="00BA74D0"/>
    <w:rsid w:val="00BA7D20"/>
    <w:rsid w:val="00BB384F"/>
    <w:rsid w:val="00BB3FA6"/>
    <w:rsid w:val="00BB4A94"/>
    <w:rsid w:val="00BB5469"/>
    <w:rsid w:val="00BB66AE"/>
    <w:rsid w:val="00BB70F7"/>
    <w:rsid w:val="00BC0F8A"/>
    <w:rsid w:val="00BC101E"/>
    <w:rsid w:val="00BC2F38"/>
    <w:rsid w:val="00BC3DA8"/>
    <w:rsid w:val="00BC4124"/>
    <w:rsid w:val="00BC4438"/>
    <w:rsid w:val="00BC4B06"/>
    <w:rsid w:val="00BC69B6"/>
    <w:rsid w:val="00BD2AB4"/>
    <w:rsid w:val="00BD314B"/>
    <w:rsid w:val="00BD41EF"/>
    <w:rsid w:val="00BD63E4"/>
    <w:rsid w:val="00BD6D2E"/>
    <w:rsid w:val="00BE4E62"/>
    <w:rsid w:val="00BE53D1"/>
    <w:rsid w:val="00BE61B4"/>
    <w:rsid w:val="00BE66FE"/>
    <w:rsid w:val="00BE69B3"/>
    <w:rsid w:val="00BE6D6E"/>
    <w:rsid w:val="00BE7D57"/>
    <w:rsid w:val="00BF1286"/>
    <w:rsid w:val="00BF5714"/>
    <w:rsid w:val="00BF6817"/>
    <w:rsid w:val="00BF7FB9"/>
    <w:rsid w:val="00C00C07"/>
    <w:rsid w:val="00C0309D"/>
    <w:rsid w:val="00C03EBF"/>
    <w:rsid w:val="00C0478C"/>
    <w:rsid w:val="00C11724"/>
    <w:rsid w:val="00C12E5D"/>
    <w:rsid w:val="00C140B3"/>
    <w:rsid w:val="00C155C1"/>
    <w:rsid w:val="00C16186"/>
    <w:rsid w:val="00C2137E"/>
    <w:rsid w:val="00C2359F"/>
    <w:rsid w:val="00C23FA9"/>
    <w:rsid w:val="00C30150"/>
    <w:rsid w:val="00C303A7"/>
    <w:rsid w:val="00C35771"/>
    <w:rsid w:val="00C3604C"/>
    <w:rsid w:val="00C36CE9"/>
    <w:rsid w:val="00C370F7"/>
    <w:rsid w:val="00C376AE"/>
    <w:rsid w:val="00C41E7E"/>
    <w:rsid w:val="00C462A7"/>
    <w:rsid w:val="00C502BF"/>
    <w:rsid w:val="00C50964"/>
    <w:rsid w:val="00C51AAC"/>
    <w:rsid w:val="00C555D6"/>
    <w:rsid w:val="00C56760"/>
    <w:rsid w:val="00C610C8"/>
    <w:rsid w:val="00C62D3A"/>
    <w:rsid w:val="00C6561B"/>
    <w:rsid w:val="00C67B7D"/>
    <w:rsid w:val="00C72C32"/>
    <w:rsid w:val="00C736DD"/>
    <w:rsid w:val="00C73A2A"/>
    <w:rsid w:val="00C76248"/>
    <w:rsid w:val="00C802AF"/>
    <w:rsid w:val="00C8045D"/>
    <w:rsid w:val="00C80CD2"/>
    <w:rsid w:val="00C8291A"/>
    <w:rsid w:val="00C92A02"/>
    <w:rsid w:val="00C931CB"/>
    <w:rsid w:val="00C9478C"/>
    <w:rsid w:val="00C97106"/>
    <w:rsid w:val="00C97DBF"/>
    <w:rsid w:val="00CA03C0"/>
    <w:rsid w:val="00CA36D3"/>
    <w:rsid w:val="00CA3EE8"/>
    <w:rsid w:val="00CB071C"/>
    <w:rsid w:val="00CB078D"/>
    <w:rsid w:val="00CB3180"/>
    <w:rsid w:val="00CB3279"/>
    <w:rsid w:val="00CB3AC3"/>
    <w:rsid w:val="00CB4B83"/>
    <w:rsid w:val="00CB67CF"/>
    <w:rsid w:val="00CC289B"/>
    <w:rsid w:val="00CC33F5"/>
    <w:rsid w:val="00CC45E9"/>
    <w:rsid w:val="00CC6489"/>
    <w:rsid w:val="00CC70B6"/>
    <w:rsid w:val="00CD5C70"/>
    <w:rsid w:val="00CE355A"/>
    <w:rsid w:val="00CE6AF5"/>
    <w:rsid w:val="00CE72A3"/>
    <w:rsid w:val="00CE7C7C"/>
    <w:rsid w:val="00CF0094"/>
    <w:rsid w:val="00CF07B1"/>
    <w:rsid w:val="00CF1250"/>
    <w:rsid w:val="00CF141F"/>
    <w:rsid w:val="00CF2263"/>
    <w:rsid w:val="00CF3689"/>
    <w:rsid w:val="00CF4B96"/>
    <w:rsid w:val="00CF54BC"/>
    <w:rsid w:val="00D03F75"/>
    <w:rsid w:val="00D105B8"/>
    <w:rsid w:val="00D12823"/>
    <w:rsid w:val="00D12FAD"/>
    <w:rsid w:val="00D1395F"/>
    <w:rsid w:val="00D141B6"/>
    <w:rsid w:val="00D14A8C"/>
    <w:rsid w:val="00D15379"/>
    <w:rsid w:val="00D22F82"/>
    <w:rsid w:val="00D23477"/>
    <w:rsid w:val="00D2660A"/>
    <w:rsid w:val="00D303BC"/>
    <w:rsid w:val="00D31C54"/>
    <w:rsid w:val="00D31DEA"/>
    <w:rsid w:val="00D33A11"/>
    <w:rsid w:val="00D43D11"/>
    <w:rsid w:val="00D44B7F"/>
    <w:rsid w:val="00D44EB1"/>
    <w:rsid w:val="00D469B7"/>
    <w:rsid w:val="00D64020"/>
    <w:rsid w:val="00D64061"/>
    <w:rsid w:val="00D64810"/>
    <w:rsid w:val="00D64CF1"/>
    <w:rsid w:val="00D65F70"/>
    <w:rsid w:val="00D667E8"/>
    <w:rsid w:val="00D703A9"/>
    <w:rsid w:val="00D70DF9"/>
    <w:rsid w:val="00D72334"/>
    <w:rsid w:val="00D76CF9"/>
    <w:rsid w:val="00D77C62"/>
    <w:rsid w:val="00D80E6D"/>
    <w:rsid w:val="00D854EC"/>
    <w:rsid w:val="00D91E61"/>
    <w:rsid w:val="00D94947"/>
    <w:rsid w:val="00D94976"/>
    <w:rsid w:val="00DA06EA"/>
    <w:rsid w:val="00DA4052"/>
    <w:rsid w:val="00DA4F9E"/>
    <w:rsid w:val="00DA5DE7"/>
    <w:rsid w:val="00DB5174"/>
    <w:rsid w:val="00DC0246"/>
    <w:rsid w:val="00DC2377"/>
    <w:rsid w:val="00DD1220"/>
    <w:rsid w:val="00DD204B"/>
    <w:rsid w:val="00DD2570"/>
    <w:rsid w:val="00DD3CD8"/>
    <w:rsid w:val="00DD3E39"/>
    <w:rsid w:val="00DD3F2C"/>
    <w:rsid w:val="00DD6F38"/>
    <w:rsid w:val="00DE33C3"/>
    <w:rsid w:val="00DE38D0"/>
    <w:rsid w:val="00DE4DE9"/>
    <w:rsid w:val="00DE6F81"/>
    <w:rsid w:val="00DE7325"/>
    <w:rsid w:val="00DF2644"/>
    <w:rsid w:val="00DF3313"/>
    <w:rsid w:val="00DF39A8"/>
    <w:rsid w:val="00DF3E65"/>
    <w:rsid w:val="00E008BE"/>
    <w:rsid w:val="00E019A2"/>
    <w:rsid w:val="00E02592"/>
    <w:rsid w:val="00E06C8B"/>
    <w:rsid w:val="00E070B7"/>
    <w:rsid w:val="00E10B6E"/>
    <w:rsid w:val="00E132A3"/>
    <w:rsid w:val="00E14504"/>
    <w:rsid w:val="00E20879"/>
    <w:rsid w:val="00E22E0B"/>
    <w:rsid w:val="00E26611"/>
    <w:rsid w:val="00E26AF3"/>
    <w:rsid w:val="00E27646"/>
    <w:rsid w:val="00E43787"/>
    <w:rsid w:val="00E43E42"/>
    <w:rsid w:val="00E446B6"/>
    <w:rsid w:val="00E44CD5"/>
    <w:rsid w:val="00E44DB7"/>
    <w:rsid w:val="00E45D59"/>
    <w:rsid w:val="00E510FE"/>
    <w:rsid w:val="00E51DD5"/>
    <w:rsid w:val="00E5424F"/>
    <w:rsid w:val="00E61884"/>
    <w:rsid w:val="00E647F8"/>
    <w:rsid w:val="00E675DA"/>
    <w:rsid w:val="00E67E62"/>
    <w:rsid w:val="00E73040"/>
    <w:rsid w:val="00E766FD"/>
    <w:rsid w:val="00E77957"/>
    <w:rsid w:val="00E80D07"/>
    <w:rsid w:val="00E81ABD"/>
    <w:rsid w:val="00E84F27"/>
    <w:rsid w:val="00E87D1D"/>
    <w:rsid w:val="00E90B80"/>
    <w:rsid w:val="00E913CF"/>
    <w:rsid w:val="00E93F82"/>
    <w:rsid w:val="00E9591F"/>
    <w:rsid w:val="00E96EDD"/>
    <w:rsid w:val="00EA06A3"/>
    <w:rsid w:val="00EA584E"/>
    <w:rsid w:val="00EB15A6"/>
    <w:rsid w:val="00EB1A0D"/>
    <w:rsid w:val="00EB3843"/>
    <w:rsid w:val="00EB67FE"/>
    <w:rsid w:val="00EB7108"/>
    <w:rsid w:val="00EC1864"/>
    <w:rsid w:val="00EC1DE8"/>
    <w:rsid w:val="00EC2F34"/>
    <w:rsid w:val="00EC576E"/>
    <w:rsid w:val="00EC6817"/>
    <w:rsid w:val="00EC69FF"/>
    <w:rsid w:val="00ED1F5E"/>
    <w:rsid w:val="00ED2BE0"/>
    <w:rsid w:val="00ED4559"/>
    <w:rsid w:val="00ED61ED"/>
    <w:rsid w:val="00ED6A3F"/>
    <w:rsid w:val="00ED7A00"/>
    <w:rsid w:val="00EE2FF2"/>
    <w:rsid w:val="00EE4940"/>
    <w:rsid w:val="00EE4F68"/>
    <w:rsid w:val="00EE5562"/>
    <w:rsid w:val="00EF23CE"/>
    <w:rsid w:val="00EF26DB"/>
    <w:rsid w:val="00EF33C8"/>
    <w:rsid w:val="00EF4366"/>
    <w:rsid w:val="00EF6401"/>
    <w:rsid w:val="00F000B6"/>
    <w:rsid w:val="00F00E69"/>
    <w:rsid w:val="00F015A4"/>
    <w:rsid w:val="00F05E0E"/>
    <w:rsid w:val="00F065CD"/>
    <w:rsid w:val="00F07AE0"/>
    <w:rsid w:val="00F13E58"/>
    <w:rsid w:val="00F1470F"/>
    <w:rsid w:val="00F16CF0"/>
    <w:rsid w:val="00F226DD"/>
    <w:rsid w:val="00F24136"/>
    <w:rsid w:val="00F2523F"/>
    <w:rsid w:val="00F30AC4"/>
    <w:rsid w:val="00F3285E"/>
    <w:rsid w:val="00F33015"/>
    <w:rsid w:val="00F40963"/>
    <w:rsid w:val="00F40D8E"/>
    <w:rsid w:val="00F42321"/>
    <w:rsid w:val="00F42A58"/>
    <w:rsid w:val="00F44C2A"/>
    <w:rsid w:val="00F46A21"/>
    <w:rsid w:val="00F4795C"/>
    <w:rsid w:val="00F51307"/>
    <w:rsid w:val="00F52EB9"/>
    <w:rsid w:val="00F538F3"/>
    <w:rsid w:val="00F54604"/>
    <w:rsid w:val="00F61C11"/>
    <w:rsid w:val="00F621AA"/>
    <w:rsid w:val="00F67837"/>
    <w:rsid w:val="00F72E78"/>
    <w:rsid w:val="00F76E6E"/>
    <w:rsid w:val="00F77361"/>
    <w:rsid w:val="00F856AB"/>
    <w:rsid w:val="00F9025A"/>
    <w:rsid w:val="00F909D8"/>
    <w:rsid w:val="00F91239"/>
    <w:rsid w:val="00F93AF4"/>
    <w:rsid w:val="00FA10AC"/>
    <w:rsid w:val="00FA2BAD"/>
    <w:rsid w:val="00FA2C8F"/>
    <w:rsid w:val="00FB1C51"/>
    <w:rsid w:val="00FB26EA"/>
    <w:rsid w:val="00FB3C86"/>
    <w:rsid w:val="00FB5D26"/>
    <w:rsid w:val="00FB604D"/>
    <w:rsid w:val="00FB6720"/>
    <w:rsid w:val="00FB6BE0"/>
    <w:rsid w:val="00FB7527"/>
    <w:rsid w:val="00FC0C91"/>
    <w:rsid w:val="00FC30E0"/>
    <w:rsid w:val="00FC5405"/>
    <w:rsid w:val="00FC5F7D"/>
    <w:rsid w:val="00FC7EE0"/>
    <w:rsid w:val="00FD53A0"/>
    <w:rsid w:val="00FD7333"/>
    <w:rsid w:val="00FE118B"/>
    <w:rsid w:val="00FE17F8"/>
    <w:rsid w:val="00FE3866"/>
    <w:rsid w:val="00FE784E"/>
    <w:rsid w:val="00FF329A"/>
    <w:rsid w:val="00FF7500"/>
    <w:rsid w:val="00FF77FC"/>
    <w:rsid w:val="04456EBC"/>
    <w:rsid w:val="0BA107F5"/>
    <w:rsid w:val="1209DCB8"/>
    <w:rsid w:val="1655C08C"/>
    <w:rsid w:val="191B1D9B"/>
    <w:rsid w:val="197250AA"/>
    <w:rsid w:val="1C0A2CBE"/>
    <w:rsid w:val="1C39B605"/>
    <w:rsid w:val="2A8D1105"/>
    <w:rsid w:val="2D4957A5"/>
    <w:rsid w:val="32497A1B"/>
    <w:rsid w:val="328E8AD1"/>
    <w:rsid w:val="3B3A029F"/>
    <w:rsid w:val="4CB1CD44"/>
    <w:rsid w:val="4D34C87C"/>
    <w:rsid w:val="5024B908"/>
    <w:rsid w:val="51FEF05A"/>
    <w:rsid w:val="534E713C"/>
    <w:rsid w:val="5EB42272"/>
    <w:rsid w:val="66EE6E08"/>
    <w:rsid w:val="689848C6"/>
    <w:rsid w:val="6B86F4D6"/>
    <w:rsid w:val="7523D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A5A5E7"/>
  <w15:chartTrackingRefBased/>
  <w15:docId w15:val="{A5546BBB-45EE-4546-96DE-A2D13618A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3A11"/>
    <w:pPr>
      <w:spacing w:after="0" w:line="240" w:lineRule="auto"/>
    </w:pPr>
    <w:rPr>
      <w:rFonts w:eastAsiaTheme="minorEastAsia"/>
      <w:kern w:val="2"/>
      <w:sz w:val="21"/>
      <w:szCs w:val="24"/>
      <w:lang w:eastAsia="de-DE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rsid w:val="006F0D8C"/>
    <w:pPr>
      <w:spacing w:line="320" w:lineRule="exact"/>
      <w:outlineLvl w:val="0"/>
    </w:pPr>
    <w:rPr>
      <w:rFonts w:ascii="MB Corpo A Title Cond Office" w:hAnsi="MB Corpo A Title Cond Office"/>
      <w:sz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CB3279"/>
    <w:pPr>
      <w:keepNext/>
      <w:keepLines/>
      <w:outlineLvl w:val="1"/>
    </w:pPr>
    <w:rPr>
      <w:rFonts w:ascii="MB Corpo S Text Office Light" w:eastAsiaTheme="majorEastAsia" w:hAnsi="MB Corpo S Text Office Light" w:cstheme="majorBidi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nhideWhenUsed/>
    <w:rsid w:val="00CB3279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FooterChar">
    <w:name w:val="Footer Char"/>
    <w:basedOn w:val="DefaultParagraphFont"/>
    <w:link w:val="Footer"/>
    <w:rsid w:val="00CB3279"/>
    <w:rPr>
      <w:rFonts w:eastAsiaTheme="minorEastAsia"/>
      <w:kern w:val="2"/>
      <w:sz w:val="15"/>
      <w:szCs w:val="24"/>
      <w:lang w:val="pt-PT" w:eastAsia="de-DE"/>
      <w14:ligatures w14:val="standardContextual"/>
    </w:rPr>
  </w:style>
  <w:style w:type="table" w:styleId="TableGrid">
    <w:name w:val="Table Grid"/>
    <w:basedOn w:val="TableNormal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675DA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</w:rPr>
  </w:style>
  <w:style w:type="character" w:styleId="PageNumber">
    <w:name w:val="page number"/>
    <w:basedOn w:val="DefaultParagraphFont"/>
    <w:semiHidden/>
    <w:rsid w:val="00EC1864"/>
  </w:style>
  <w:style w:type="paragraph" w:customStyle="1" w:styleId="A03Copytext">
    <w:name w:val="A03_Copy text"/>
    <w:link w:val="A03CopytextZchn"/>
    <w:qFormat/>
    <w:rsid w:val="00365E7A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eastAsia="de-DE"/>
      <w14:ligatures w14:val="standardContextual"/>
    </w:rPr>
  </w:style>
  <w:style w:type="paragraph" w:customStyle="1" w:styleId="D04Date">
    <w:name w:val="D04_Date"/>
    <w:qFormat/>
    <w:rsid w:val="00365E7A"/>
    <w:pPr>
      <w:framePr w:hSpace="142" w:wrap="around" w:vAnchor="page" w:hAnchor="margin" w:y="2665"/>
      <w:spacing w:after="0" w:line="180" w:lineRule="exact"/>
    </w:pPr>
    <w:rPr>
      <w:rFonts w:ascii="MB Corpo S Text Office Light" w:eastAsiaTheme="minorEastAsia" w:hAnsi="MB Corpo S Text Office Light"/>
      <w:kern w:val="2"/>
      <w:sz w:val="15"/>
      <w:szCs w:val="17"/>
      <w:lang w:eastAsia="de-DE"/>
      <w14:ligatures w14:val="standardContextual"/>
    </w:rPr>
  </w:style>
  <w:style w:type="paragraph" w:customStyle="1" w:styleId="D03Pressinformation">
    <w:name w:val="D03_Press information"/>
    <w:qFormat/>
    <w:rsid w:val="00365E7A"/>
    <w:pPr>
      <w:framePr w:hSpace="142" w:wrap="around" w:vAnchor="page" w:hAnchor="margin" w:y="2665"/>
      <w:spacing w:after="0" w:line="240" w:lineRule="auto"/>
    </w:pPr>
    <w:rPr>
      <w:rFonts w:ascii="MB Corpo S Text Office Light" w:eastAsiaTheme="minorEastAsia" w:hAnsi="MB Corpo S Text Office Light"/>
      <w:kern w:val="2"/>
      <w:sz w:val="21"/>
      <w:szCs w:val="15"/>
      <w:lang w:eastAsia="de-DE"/>
      <w14:ligatures w14:val="standardContextual"/>
    </w:rPr>
  </w:style>
  <w:style w:type="paragraph" w:customStyle="1" w:styleId="D06Footer">
    <w:name w:val="D06_Footer"/>
    <w:basedOn w:val="Footer"/>
    <w:uiPriority w:val="7"/>
    <w:qFormat/>
    <w:rsid w:val="00365E7A"/>
    <w:pPr>
      <w:framePr w:wrap="around" w:vAnchor="page" w:hAnchor="margin" w:y="14796"/>
    </w:pPr>
    <w:rPr>
      <w:rFonts w:ascii="MB Corpo S Text Office Light" w:hAnsi="MB Corpo S Text Office Light" w:cs="MB Corpo S Text Office Light"/>
    </w:rPr>
  </w:style>
  <w:style w:type="paragraph" w:customStyle="1" w:styleId="D07Pagenumber">
    <w:name w:val="D07_Page number"/>
    <w:basedOn w:val="MLStat"/>
    <w:rsid w:val="00365E7A"/>
    <w:pPr>
      <w:framePr w:w="1554" w:h="289" w:wrap="around" w:vAnchor="page" w:hAnchor="page" w:x="9708" w:y="16075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paragraph" w:customStyle="1" w:styleId="D02Legalentity">
    <w:name w:val="D02_Legal entity"/>
    <w:qFormat/>
    <w:rsid w:val="00365E7A"/>
    <w:pPr>
      <w:framePr w:wrap="around" w:hAnchor="text"/>
      <w:spacing w:after="0" w:line="260" w:lineRule="exact"/>
    </w:pPr>
    <w:rPr>
      <w:rFonts w:ascii="MB Corpo A Title Cond Office" w:eastAsiaTheme="minorEastAsia" w:hAnsi="MB Corpo A Title Cond Office" w:cs="MB Corpo S Text Office Light"/>
      <w:kern w:val="2"/>
      <w:sz w:val="24"/>
      <w:szCs w:val="24"/>
      <w:lang w:eastAsia="de-DE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sid w:val="00CB3279"/>
    <w:rPr>
      <w:rFonts w:ascii="MB Corpo A Title Cond Office" w:eastAsiaTheme="minorEastAsia" w:hAnsi="MB Corpo A Title Cond Office"/>
      <w:kern w:val="2"/>
      <w:sz w:val="32"/>
      <w:szCs w:val="24"/>
      <w:lang w:val="pt-PT" w:eastAsia="de-DE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CB3279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HeaderChar">
    <w:name w:val="Header Char"/>
    <w:basedOn w:val="DefaultParagraphFont"/>
    <w:link w:val="Header"/>
    <w:uiPriority w:val="99"/>
    <w:rsid w:val="00CB3279"/>
    <w:rPr>
      <w:rFonts w:eastAsiaTheme="minorEastAsia"/>
      <w:kern w:val="2"/>
      <w:sz w:val="15"/>
      <w:szCs w:val="24"/>
      <w:lang w:val="pt-PT" w:eastAsia="de-DE"/>
      <w14:ligatures w14:val="standardContextual"/>
    </w:rPr>
  </w:style>
  <w:style w:type="character" w:styleId="PlaceholderText">
    <w:name w:val="Placeholder Text"/>
    <w:basedOn w:val="DefaultParagraphFont"/>
    <w:uiPriority w:val="99"/>
    <w:semiHidden/>
    <w:rsid w:val="00E02592"/>
    <w:rPr>
      <w:color w:val="666666"/>
    </w:rPr>
  </w:style>
  <w:style w:type="paragraph" w:customStyle="1" w:styleId="B01Headline1kit">
    <w:name w:val="B01_Headline 1 (kit)"/>
    <w:qFormat/>
    <w:rsid w:val="00365E7A"/>
    <w:pPr>
      <w:spacing w:after="320" w:line="240" w:lineRule="auto"/>
      <w:contextualSpacing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eastAsia="de-DE"/>
      <w14:ligatures w14:val="standardContextual"/>
    </w:rPr>
  </w:style>
  <w:style w:type="paragraph" w:customStyle="1" w:styleId="A04List">
    <w:name w:val="A04_List"/>
    <w:basedOn w:val="A03Copytext"/>
    <w:qFormat/>
    <w:rsid w:val="00365E7A"/>
    <w:pPr>
      <w:numPr>
        <w:numId w:val="14"/>
      </w:numPr>
      <w:spacing w:after="280"/>
      <w:contextualSpacing/>
    </w:pPr>
    <w:rPr>
      <w:rFonts w:ascii="MB Corpo S Text Office" w:hAnsi="MB Corpo S Text Office"/>
    </w:rPr>
  </w:style>
  <w:style w:type="paragraph" w:customStyle="1" w:styleId="A06Quote">
    <w:name w:val="A06_Quote"/>
    <w:basedOn w:val="A03Copytext"/>
    <w:qFormat/>
    <w:rsid w:val="00365E7A"/>
    <w:pPr>
      <w:spacing w:before="280"/>
      <w:contextualSpacing/>
      <w:jc w:val="center"/>
    </w:pPr>
    <w:rPr>
      <w:rFonts w:ascii="MB Corpo S Text Office" w:hAnsi="MB Corpo S Text Office"/>
    </w:rPr>
  </w:style>
  <w:style w:type="paragraph" w:customStyle="1" w:styleId="A07Quoter">
    <w:name w:val="A07_Quoter"/>
    <w:qFormat/>
    <w:rsid w:val="00365E7A"/>
    <w:pPr>
      <w:spacing w:before="190" w:after="280" w:line="220" w:lineRule="exact"/>
      <w:contextualSpacing/>
      <w:jc w:val="center"/>
    </w:pPr>
    <w:rPr>
      <w:rFonts w:ascii="MB Corpo S Text Office Light" w:eastAsiaTheme="minorEastAsia" w:hAnsi="MB Corpo S Text Office Light"/>
      <w:kern w:val="2"/>
      <w:sz w:val="19"/>
      <w:szCs w:val="21"/>
      <w:lang w:eastAsia="de-DE"/>
      <w14:ligatures w14:val="standardContextual"/>
    </w:rPr>
  </w:style>
  <w:style w:type="paragraph" w:customStyle="1" w:styleId="C01Tabletitle">
    <w:name w:val="C01_Table title"/>
    <w:qFormat/>
    <w:rsid w:val="00365E7A"/>
    <w:pPr>
      <w:spacing w:after="280" w:line="280" w:lineRule="exact"/>
    </w:pPr>
    <w:rPr>
      <w:rFonts w:ascii="MB Corpo S Text Office" w:eastAsiaTheme="minorEastAsia" w:hAnsi="MB Corpo S Text Office"/>
      <w:kern w:val="2"/>
      <w:sz w:val="21"/>
      <w:szCs w:val="21"/>
      <w:lang w:eastAsia="de-DE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rsid w:val="00CB3279"/>
    <w:rPr>
      <w:rFonts w:ascii="MB Corpo S Text Office Light" w:eastAsiaTheme="majorEastAsia" w:hAnsi="MB Corpo S Text Office Light" w:cstheme="majorBidi"/>
      <w:kern w:val="2"/>
      <w:sz w:val="21"/>
      <w:szCs w:val="26"/>
      <w:lang w:val="pt-PT" w:eastAsia="de-DE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671643"/>
    <w:rPr>
      <w:color w:val="0078D6" w:themeColor="accent6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4E62"/>
    <w:rPr>
      <w:color w:val="605E5C"/>
      <w:shd w:val="clear" w:color="auto" w:fill="E1DFDD"/>
    </w:rPr>
  </w:style>
  <w:style w:type="paragraph" w:customStyle="1" w:styleId="D05Boilerplate">
    <w:name w:val="D05_Boilerplate"/>
    <w:basedOn w:val="A03Copytext"/>
    <w:qFormat/>
    <w:rsid w:val="00365E7A"/>
    <w:pPr>
      <w:spacing w:line="170" w:lineRule="exact"/>
    </w:pPr>
    <w:rPr>
      <w:sz w:val="15"/>
    </w:rPr>
  </w:style>
  <w:style w:type="character" w:styleId="Strong">
    <w:name w:val="Strong"/>
    <w:basedOn w:val="DefaultParagraphFont"/>
    <w:uiPriority w:val="22"/>
    <w:qFormat/>
    <w:rsid w:val="0061567D"/>
    <w:rPr>
      <w:rFonts w:ascii="MB Corpo S Text Office" w:hAnsi="MB Corpo S Text Office"/>
      <w:b w:val="0"/>
      <w:bCs/>
      <w:i w:val="0"/>
    </w:rPr>
  </w:style>
  <w:style w:type="paragraph" w:customStyle="1" w:styleId="A02Headline2">
    <w:name w:val="A02_Headline 2"/>
    <w:basedOn w:val="Heading2"/>
    <w:qFormat/>
    <w:rsid w:val="00365E7A"/>
    <w:pPr>
      <w:spacing w:after="280" w:line="280" w:lineRule="exact"/>
    </w:pPr>
    <w:rPr>
      <w:rFonts w:ascii="MB Corpo S Text Office" w:hAnsi="MB Corpo S Text Office"/>
    </w:rPr>
  </w:style>
  <w:style w:type="paragraph" w:styleId="ListParagraph">
    <w:name w:val="List Paragraph"/>
    <w:basedOn w:val="Normal"/>
    <w:uiPriority w:val="34"/>
    <w:qFormat/>
    <w:rsid w:val="005612D3"/>
    <w:pPr>
      <w:ind w:left="516" w:hanging="301"/>
      <w:contextualSpacing/>
    </w:pPr>
    <w:rPr>
      <w:rFonts w:ascii="MB Corpo S Text Office Light" w:eastAsiaTheme="minorHAnsi" w:hAnsi="MB Corpo S Text Office Light"/>
      <w:kern w:val="0"/>
      <w:szCs w:val="22"/>
      <w:lang w:eastAsia="en-US"/>
      <w14:ligatures w14:val="none"/>
    </w:rPr>
  </w:style>
  <w:style w:type="paragraph" w:styleId="NoSpacing">
    <w:name w:val="No Spacing"/>
    <w:uiPriority w:val="1"/>
    <w:rsid w:val="00CB67CF"/>
    <w:pPr>
      <w:spacing w:after="0" w:line="240" w:lineRule="auto"/>
    </w:pPr>
    <w:rPr>
      <w:rFonts w:eastAsiaTheme="minorEastAsia"/>
      <w:kern w:val="2"/>
      <w:sz w:val="15"/>
      <w:szCs w:val="24"/>
      <w:lang w:eastAsia="de-DE"/>
      <w14:ligatures w14:val="standardContextual"/>
    </w:rPr>
  </w:style>
  <w:style w:type="paragraph" w:customStyle="1" w:styleId="A08Caption">
    <w:name w:val="A08_Caption"/>
    <w:qFormat/>
    <w:rsid w:val="003161CC"/>
    <w:pPr>
      <w:spacing w:before="240" w:after="0" w:line="170" w:lineRule="exact"/>
    </w:pPr>
    <w:rPr>
      <w:rFonts w:eastAsiaTheme="minorEastAsia"/>
      <w:kern w:val="2"/>
      <w:sz w:val="15"/>
      <w:szCs w:val="15"/>
      <w:lang w:eastAsia="de-DE"/>
      <w14:ligatures w14:val="standardContextual"/>
    </w:rPr>
  </w:style>
  <w:style w:type="paragraph" w:styleId="FootnoteText">
    <w:name w:val="footnote text"/>
    <w:link w:val="FootnoteTextChar"/>
    <w:uiPriority w:val="99"/>
    <w:semiHidden/>
    <w:unhideWhenUsed/>
    <w:rsid w:val="00D15379"/>
    <w:pPr>
      <w:spacing w:after="0" w:line="170" w:lineRule="exact"/>
      <w:contextualSpacing/>
    </w:pPr>
    <w:rPr>
      <w:rFonts w:eastAsiaTheme="minorEastAsia"/>
      <w:kern w:val="2"/>
      <w:sz w:val="15"/>
      <w:szCs w:val="20"/>
      <w:lang w:eastAsia="de-DE"/>
      <w14:ligatures w14:val="standardContextu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15379"/>
    <w:rPr>
      <w:rFonts w:eastAsiaTheme="minorEastAsia"/>
      <w:kern w:val="2"/>
      <w:sz w:val="15"/>
      <w:szCs w:val="20"/>
      <w:lang w:val="pt-PT" w:eastAsia="de-DE"/>
      <w14:ligatures w14:val="standardContextual"/>
    </w:rPr>
  </w:style>
  <w:style w:type="character" w:styleId="FootnoteReference">
    <w:name w:val="footnote reference"/>
    <w:basedOn w:val="DefaultParagraphFont"/>
    <w:uiPriority w:val="99"/>
    <w:semiHidden/>
    <w:unhideWhenUsed/>
    <w:rsid w:val="00355E21"/>
    <w:rPr>
      <w:vertAlign w:val="superscript"/>
    </w:rPr>
  </w:style>
  <w:style w:type="paragraph" w:customStyle="1" w:styleId="C05Annotation">
    <w:name w:val="C05_Annotation"/>
    <w:qFormat/>
    <w:rsid w:val="00365E7A"/>
    <w:pPr>
      <w:spacing w:before="240" w:after="280" w:line="170" w:lineRule="exact"/>
      <w:contextualSpacing/>
    </w:pPr>
    <w:rPr>
      <w:rFonts w:eastAsiaTheme="minorEastAsia"/>
      <w:kern w:val="2"/>
      <w:sz w:val="15"/>
      <w:szCs w:val="15"/>
      <w:lang w:eastAsia="de-DE"/>
      <w14:ligatures w14:val="standardContextual"/>
    </w:rPr>
  </w:style>
  <w:style w:type="table" w:customStyle="1" w:styleId="Mercedes-Benz">
    <w:name w:val="Mercedes-Benz"/>
    <w:basedOn w:val="TableNormal"/>
    <w:uiPriority w:val="99"/>
    <w:rsid w:val="00E070B7"/>
    <w:pPr>
      <w:spacing w:after="0" w:line="240" w:lineRule="auto"/>
    </w:pPr>
    <w:rPr>
      <w:rFonts w:ascii="MB Corpo S Text Office Light" w:hAnsi="MB Corpo S Text Office Light"/>
      <w:sz w:val="15"/>
    </w:rPr>
    <w:tblPr>
      <w:tblBorders>
        <w:top w:val="single" w:sz="2" w:space="0" w:color="auto"/>
        <w:bottom w:val="single" w:sz="2" w:space="0" w:color="auto"/>
        <w:insideH w:val="single" w:sz="2" w:space="0" w:color="auto"/>
      </w:tblBorders>
      <w:tblCellMar>
        <w:top w:w="45" w:type="dxa"/>
        <w:left w:w="0" w:type="dxa"/>
        <w:bottom w:w="45" w:type="dxa"/>
        <w:right w:w="0" w:type="dxa"/>
      </w:tblCellMar>
    </w:tblPr>
    <w:tcPr>
      <w:vAlign w:val="center"/>
    </w:tcPr>
  </w:style>
  <w:style w:type="paragraph" w:customStyle="1" w:styleId="C02Tabletext">
    <w:name w:val="C02_Table text"/>
    <w:qFormat/>
    <w:rsid w:val="00365E7A"/>
    <w:pPr>
      <w:spacing w:after="0" w:line="240" w:lineRule="auto"/>
    </w:pPr>
    <w:rPr>
      <w:rFonts w:eastAsiaTheme="minorEastAsia"/>
      <w:kern w:val="2"/>
      <w:sz w:val="15"/>
      <w:szCs w:val="24"/>
      <w:lang w:eastAsia="de-DE"/>
      <w14:ligatures w14:val="standardContextual"/>
    </w:rPr>
  </w:style>
  <w:style w:type="paragraph" w:customStyle="1" w:styleId="C03Tabletextbold">
    <w:name w:val="C03_Table text bold"/>
    <w:basedOn w:val="C02Tabletext"/>
    <w:qFormat/>
    <w:rsid w:val="00365E7A"/>
    <w:rPr>
      <w:rFonts w:ascii="MB Corpo S Text Office" w:hAnsi="MB Corpo S Text Office"/>
    </w:rPr>
  </w:style>
  <w:style w:type="paragraph" w:customStyle="1" w:styleId="C04Tablelist">
    <w:name w:val="C04_Table list"/>
    <w:basedOn w:val="C02Tabletext"/>
    <w:qFormat/>
    <w:rsid w:val="00365E7A"/>
    <w:pPr>
      <w:numPr>
        <w:numId w:val="16"/>
      </w:numPr>
    </w:pPr>
    <w:rPr>
      <w:rFonts w:eastAsia="Times New Roman" w:cs="Calibri"/>
      <w:szCs w:val="15"/>
    </w:rPr>
  </w:style>
  <w:style w:type="paragraph" w:styleId="TOCHeading">
    <w:name w:val="TOC Heading"/>
    <w:basedOn w:val="B03Contentskit"/>
    <w:uiPriority w:val="39"/>
    <w:unhideWhenUsed/>
    <w:qFormat/>
    <w:rsid w:val="00EE4F68"/>
    <w:pPr>
      <w:keepNext/>
      <w:keepLines/>
    </w:pPr>
    <w:rPr>
      <w:rFonts w:asciiTheme="majorHAnsi" w:eastAsiaTheme="majorEastAsia" w:hAnsiTheme="majorHAnsi" w:cstheme="majorBidi"/>
    </w:rPr>
  </w:style>
  <w:style w:type="paragraph" w:styleId="TOC2">
    <w:name w:val="toc 2"/>
    <w:next w:val="Heading2"/>
    <w:autoRedefine/>
    <w:uiPriority w:val="39"/>
    <w:unhideWhenUsed/>
    <w:rsid w:val="00E51DD5"/>
    <w:pPr>
      <w:tabs>
        <w:tab w:val="right" w:leader="dot" w:pos="9883"/>
      </w:tabs>
      <w:spacing w:after="100" w:line="280" w:lineRule="exact"/>
      <w:ind w:left="215"/>
    </w:pPr>
    <w:rPr>
      <w:rFonts w:eastAsiaTheme="minorEastAsia" w:cs="Times New Roman"/>
      <w:sz w:val="21"/>
    </w:rPr>
  </w:style>
  <w:style w:type="paragraph" w:styleId="TOC1">
    <w:name w:val="toc 1"/>
    <w:next w:val="Heading1"/>
    <w:autoRedefine/>
    <w:uiPriority w:val="39"/>
    <w:unhideWhenUsed/>
    <w:rsid w:val="00E20879"/>
    <w:pPr>
      <w:tabs>
        <w:tab w:val="right" w:leader="dot" w:pos="9883"/>
      </w:tabs>
      <w:spacing w:before="140" w:after="140" w:line="240" w:lineRule="auto"/>
    </w:pPr>
    <w:rPr>
      <w:rFonts w:ascii="MB Corpo A Title Cond Office" w:eastAsiaTheme="minorEastAsia" w:hAnsi="MB Corpo A Title Cond Office" w:cs="Times New Roman"/>
      <w:sz w:val="28"/>
    </w:rPr>
  </w:style>
  <w:style w:type="paragraph" w:styleId="TOC3">
    <w:name w:val="toc 3"/>
    <w:basedOn w:val="Normal"/>
    <w:next w:val="Normal"/>
    <w:autoRedefine/>
    <w:uiPriority w:val="39"/>
    <w:unhideWhenUsed/>
    <w:rsid w:val="00D94976"/>
    <w:pPr>
      <w:spacing w:after="100"/>
      <w:ind w:left="442"/>
    </w:pPr>
    <w:rPr>
      <w:rFonts w:cs="Times New Roman"/>
      <w:kern w:val="0"/>
      <w:sz w:val="22"/>
      <w:szCs w:val="22"/>
      <w:lang w:eastAsia="en-US"/>
      <w14:ligatures w14:val="none"/>
    </w:rPr>
  </w:style>
  <w:style w:type="paragraph" w:customStyle="1" w:styleId="B02Headline2kit">
    <w:name w:val="B02_Headline 2 (kit)"/>
    <w:qFormat/>
    <w:rsid w:val="00365E7A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eastAsia="de-DE"/>
      <w14:ligatures w14:val="standardContextual"/>
    </w:rPr>
  </w:style>
  <w:style w:type="paragraph" w:customStyle="1" w:styleId="B03Contentskit">
    <w:name w:val="B03_Contents (kit)"/>
    <w:qFormat/>
    <w:rsid w:val="00365E7A"/>
    <w:pPr>
      <w:spacing w:before="480" w:after="320" w:line="240" w:lineRule="auto"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eastAsia="de-DE"/>
      <w14:ligatures w14:val="standardContextual"/>
    </w:rPr>
  </w:style>
  <w:style w:type="paragraph" w:styleId="TOAHeading">
    <w:name w:val="toa heading"/>
    <w:basedOn w:val="Normal"/>
    <w:next w:val="Normal"/>
    <w:uiPriority w:val="99"/>
    <w:semiHidden/>
    <w:unhideWhenUsed/>
    <w:rsid w:val="009B33E2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customStyle="1" w:styleId="A01Headline1">
    <w:name w:val="A01_Headline 1"/>
    <w:basedOn w:val="Heading1"/>
    <w:qFormat/>
    <w:rsid w:val="000F7AE0"/>
    <w:pPr>
      <w:spacing w:after="320" w:line="240" w:lineRule="auto"/>
      <w:contextualSpacing/>
    </w:pPr>
    <w:rPr>
      <w:rFonts w:eastAsia="MB Corpo A Title Cond Office" w:cs="MB Corpo A Title Cond Office"/>
      <w:szCs w:val="32"/>
    </w:rPr>
  </w:style>
  <w:style w:type="paragraph" w:customStyle="1" w:styleId="A05Subheadline">
    <w:name w:val="A05_Subheadline"/>
    <w:next w:val="A03Copytext"/>
    <w:qFormat/>
    <w:rsid w:val="00365E7A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eastAsia="de-DE"/>
      <w14:ligatures w14:val="standardContextual"/>
    </w:rPr>
  </w:style>
  <w:style w:type="paragraph" w:customStyle="1" w:styleId="D01Blockingperiod">
    <w:name w:val="D01_Blocking period"/>
    <w:qFormat/>
    <w:rsid w:val="00365E7A"/>
    <w:pPr>
      <w:framePr w:w="3345" w:h="652" w:hRule="exact" w:wrap="notBeside" w:vAnchor="page" w:hAnchor="page" w:x="1356" w:y="2604" w:anchorLock="1"/>
      <w:pBdr>
        <w:top w:val="single" w:sz="4" w:space="1" w:color="D92121"/>
        <w:left w:val="single" w:sz="4" w:space="3" w:color="D92121"/>
        <w:bottom w:val="single" w:sz="4" w:space="1" w:color="D92121"/>
        <w:right w:val="single" w:sz="4" w:space="3" w:color="D92121"/>
      </w:pBdr>
      <w:spacing w:after="0" w:line="280" w:lineRule="exact"/>
    </w:pPr>
    <w:rPr>
      <w:rFonts w:ascii="MB Corpo S Text Office" w:eastAsiaTheme="minorEastAsia" w:hAnsi="MB Corpo S Text Office"/>
      <w:b/>
      <w:color w:val="D92121"/>
      <w:kern w:val="2"/>
      <w:sz w:val="21"/>
      <w:szCs w:val="15"/>
      <w:lang w:eastAsia="de-DE"/>
      <w14:ligatures w14:val="standardContextual"/>
    </w:rPr>
  </w:style>
  <w:style w:type="paragraph" w:styleId="NormalIndent">
    <w:name w:val="Normal Indent"/>
    <w:basedOn w:val="Normal"/>
    <w:uiPriority w:val="99"/>
    <w:semiHidden/>
    <w:unhideWhenUsed/>
    <w:rsid w:val="004C3021"/>
    <w:pPr>
      <w:ind w:left="215"/>
    </w:pPr>
  </w:style>
  <w:style w:type="paragraph" w:customStyle="1" w:styleId="Labelling">
    <w:name w:val="Labelling"/>
    <w:basedOn w:val="A03Copytext"/>
    <w:link w:val="LabellingZchn"/>
    <w:qFormat/>
    <w:rsid w:val="00DD204B"/>
    <w:pPr>
      <w:shd w:val="clear" w:color="auto" w:fill="E6E6E6" w:themeFill="accent2"/>
    </w:pPr>
  </w:style>
  <w:style w:type="character" w:customStyle="1" w:styleId="A03CopytextZchn">
    <w:name w:val="A03_Copy text Zchn"/>
    <w:basedOn w:val="DefaultParagraphFont"/>
    <w:link w:val="A03Copytext"/>
    <w:rsid w:val="00DD204B"/>
    <w:rPr>
      <w:rFonts w:ascii="MB Corpo S Text Office Light" w:eastAsiaTheme="minorEastAsia" w:hAnsi="MB Corpo S Text Office Light"/>
      <w:kern w:val="2"/>
      <w:sz w:val="21"/>
      <w:szCs w:val="21"/>
      <w:lang w:val="pt-PT" w:eastAsia="de-DE"/>
      <w14:ligatures w14:val="standardContextual"/>
    </w:rPr>
  </w:style>
  <w:style w:type="character" w:customStyle="1" w:styleId="LabellingZchn">
    <w:name w:val="Labelling Zchn"/>
    <w:basedOn w:val="A03CopytextZchn"/>
    <w:link w:val="Labelling"/>
    <w:rsid w:val="00DD204B"/>
    <w:rPr>
      <w:rFonts w:ascii="MB Corpo S Text Office Light" w:eastAsiaTheme="minorEastAsia" w:hAnsi="MB Corpo S Text Office Light"/>
      <w:kern w:val="2"/>
      <w:sz w:val="21"/>
      <w:szCs w:val="21"/>
      <w:shd w:val="clear" w:color="auto" w:fill="E6E6E6" w:themeFill="accent2"/>
      <w:lang w:val="pt-PT" w:eastAsia="de-DE"/>
      <w14:ligatures w14:val="standardContextual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6561B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6561B"/>
    <w:rPr>
      <w:rFonts w:eastAsiaTheme="minorEastAsia"/>
      <w:kern w:val="2"/>
      <w:sz w:val="20"/>
      <w:szCs w:val="20"/>
      <w:lang w:val="pt-PT" w:eastAsia="de-DE"/>
      <w14:ligatures w14:val="standardContextual"/>
    </w:rPr>
  </w:style>
  <w:style w:type="character" w:styleId="EndnoteReference">
    <w:name w:val="endnote reference"/>
    <w:basedOn w:val="DefaultParagraphFont"/>
    <w:uiPriority w:val="99"/>
    <w:semiHidden/>
    <w:unhideWhenUsed/>
    <w:rsid w:val="00C6561B"/>
    <w:rPr>
      <w:vertAlign w:val="superscript"/>
    </w:rPr>
  </w:style>
  <w:style w:type="paragraph" w:customStyle="1" w:styleId="A03Flietext">
    <w:name w:val="A03_Fließtext"/>
    <w:qFormat/>
    <w:rsid w:val="009C0288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eastAsia="de-DE"/>
      <w14:ligatures w14:val="standardContextual"/>
    </w:rPr>
  </w:style>
  <w:style w:type="paragraph" w:customStyle="1" w:styleId="A05Zwischenberschrift">
    <w:name w:val="A05_Zwischenüberschrift"/>
    <w:next w:val="A03Flietext"/>
    <w:qFormat/>
    <w:rsid w:val="009C0288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eastAsia="de-DE"/>
      <w14:ligatures w14:val="standardContextual"/>
    </w:rPr>
  </w:style>
  <w:style w:type="character" w:styleId="CommentReference">
    <w:name w:val="annotation reference"/>
    <w:basedOn w:val="DefaultParagraphFont"/>
    <w:uiPriority w:val="99"/>
    <w:semiHidden/>
    <w:unhideWhenUsed/>
    <w:rsid w:val="009C02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C028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C0288"/>
    <w:rPr>
      <w:rFonts w:eastAsiaTheme="minorEastAsia"/>
      <w:kern w:val="2"/>
      <w:sz w:val="20"/>
      <w:szCs w:val="20"/>
      <w:lang w:val="pt-PT" w:eastAsia="de-DE"/>
      <w14:ligatures w14:val="standardContextu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67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6785"/>
    <w:rPr>
      <w:rFonts w:eastAsiaTheme="minorEastAsia"/>
      <w:b/>
      <w:bCs/>
      <w:kern w:val="2"/>
      <w:sz w:val="20"/>
      <w:szCs w:val="20"/>
      <w:lang w:val="pt-PT" w:eastAsia="de-DE"/>
      <w14:ligatures w14:val="standardContextual"/>
    </w:rPr>
  </w:style>
  <w:style w:type="character" w:styleId="FollowedHyperlink">
    <w:name w:val="FollowedHyperlink"/>
    <w:basedOn w:val="DefaultParagraphFont"/>
    <w:uiPriority w:val="99"/>
    <w:semiHidden/>
    <w:unhideWhenUsed/>
    <w:rsid w:val="00CF07B1"/>
    <w:rPr>
      <w:color w:val="0078D6" w:themeColor="followedHyperlink"/>
      <w:u w:val="single"/>
    </w:rPr>
  </w:style>
  <w:style w:type="paragraph" w:customStyle="1" w:styleId="04Datum">
    <w:name w:val="04_Datum"/>
    <w:basedOn w:val="Normal"/>
    <w:uiPriority w:val="3"/>
    <w:qFormat/>
    <w:rsid w:val="003C7E95"/>
    <w:pPr>
      <w:framePr w:wrap="notBeside" w:vAnchor="page" w:hAnchor="margin" w:yAlign="top"/>
      <w:spacing w:line="180" w:lineRule="exact"/>
    </w:pPr>
    <w:rPr>
      <w:rFonts w:ascii="MB Corpo S Text Office Light" w:eastAsiaTheme="minorHAnsi" w:hAnsi="MB Corpo S Text Office Light"/>
      <w:kern w:val="0"/>
      <w:sz w:val="15"/>
      <w:szCs w:val="17"/>
      <w:lang w:eastAsia="pt-PT" w:bidi="pt-PT"/>
      <w14:ligatures w14:val="none"/>
    </w:rPr>
  </w:style>
  <w:style w:type="paragraph" w:customStyle="1" w:styleId="dcLegalInfo">
    <w:name w:val="dcLegalInfo"/>
    <w:basedOn w:val="Normal"/>
    <w:rsid w:val="003C7E95"/>
    <w:pPr>
      <w:suppressAutoHyphens/>
      <w:spacing w:line="230" w:lineRule="exact"/>
      <w:jc w:val="center"/>
    </w:pPr>
    <w:rPr>
      <w:rFonts w:ascii="CorpoSLig" w:eastAsia="Times New Roman" w:hAnsi="CorpoSLig" w:cs="Times New Roman"/>
      <w:kern w:val="0"/>
      <w:sz w:val="19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201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media.mercedes-benz.pt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https://media.mercedes-benz.com/en/140-jahre-innovation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group.mercedes-benz.com/sustainability/environment-climate/decarbonisation/environmental-check/glc-with-eq-technology.htm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ercedes-Benz_2024">
  <a:themeElements>
    <a:clrScheme name="Mercedes-Benz">
      <a:dk1>
        <a:srgbClr val="FFFFFF"/>
      </a:dk1>
      <a:lt1>
        <a:srgbClr val="000000"/>
      </a:lt1>
      <a:dk2>
        <a:srgbClr val="EAEAEA"/>
      </a:dk2>
      <a:lt2>
        <a:srgbClr val="B6BBC1"/>
      </a:lt2>
      <a:accent1>
        <a:srgbClr val="9E9E9E"/>
      </a:accent1>
      <a:accent2>
        <a:srgbClr val="E6E6E6"/>
      </a:accent2>
      <a:accent3>
        <a:srgbClr val="C8C8C8"/>
      </a:accent3>
      <a:accent4>
        <a:srgbClr val="707070"/>
      </a:accent4>
      <a:accent5>
        <a:srgbClr val="444444"/>
      </a:accent5>
      <a:accent6>
        <a:srgbClr val="0078D6"/>
      </a:accent6>
      <a:hlink>
        <a:srgbClr val="0078D6"/>
      </a:hlink>
      <a:folHlink>
        <a:srgbClr val="0078D6"/>
      </a:folHlink>
    </a:clrScheme>
    <a:fontScheme name="Mercedes-Benz Corpo">
      <a:majorFont>
        <a:latin typeface="MB Corpo A Title Cond Office"/>
        <a:ea typeface=""/>
        <a:cs typeface=""/>
      </a:majorFont>
      <a:minorFont>
        <a:latin typeface="MB Corpo S Text Office Ligh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lIns="90000" rtlCol="0" anchor="ctr">
        <a:noAutofit/>
      </a:bodyPr>
      <a:lstStyle>
        <a:defPPr algn="l">
          <a:defRPr sz="1600" dirty="0" err="1" smtClean="0">
            <a:solidFill>
              <a:srgbClr val="FFFFFF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solidFill>
            <a:schemeClr val="tx1"/>
          </a:solidFill>
          <a:tailEnd type="non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lIns="0" tIns="0" rIns="0" bIns="0" rtlCol="0">
        <a:noAutofit/>
      </a:bodyPr>
      <a:lstStyle>
        <a:defPPr algn="l">
          <a:defRPr sz="1600" dirty="0" smtClean="0">
            <a:solidFill>
              <a:schemeClr val="bg1"/>
            </a:solidFill>
          </a:defRPr>
        </a:defPPr>
      </a:lstStyle>
    </a:txDef>
  </a:objectDefaults>
  <a:extraClrSchemeLst/>
  <a:custClrLst>
    <a:custClr name="Light Grey 100%">
      <a:srgbClr val="E6E6E6"/>
    </a:custClr>
    <a:custClr name="Light Grey +20 K">
      <a:srgbClr val="C8C8C8"/>
    </a:custClr>
    <a:custClr name="Light Grey +40 K">
      <a:srgbClr val="9E9E9E"/>
    </a:custClr>
    <a:custClr name="Light Grey +60 K">
      <a:srgbClr val="707070"/>
    </a:custClr>
    <a:custClr name="Light Grey +80 K">
      <a:srgbClr val="444444"/>
    </a:custClr>
    <a:custClr name="Custom Color 6">
      <a:srgbClr val="FFFFFF"/>
    </a:custClr>
    <a:custClr name="Custom Color 7">
      <a:srgbClr val="FFFFFF"/>
    </a:custClr>
    <a:custClr name="Custom Color 8">
      <a:srgbClr val="FFFFFF"/>
    </a:custClr>
    <a:custClr name="Custom Color 9">
      <a:srgbClr val="FFFFFF"/>
    </a:custClr>
    <a:custClr name="Custom Color 10">
      <a:srgbClr val="FFFFFF"/>
    </a:custClr>
    <a:custClr name="Green 100">
      <a:srgbClr val="198025"/>
    </a:custClr>
    <a:custClr name="Red 100">
      <a:srgbClr val="D92121"/>
    </a:custClr>
    <a:custClr name="Red 200">
      <a:srgbClr val="BC1C1D"/>
    </a:custClr>
    <a:custClr name="Red 300">
      <a:srgbClr val="991717"/>
    </a:custClr>
    <a:custClr name="Yellow 100">
      <a:srgbClr val="E8BD00"/>
    </a:custClr>
    <a:custClr name="Custom Color 16">
      <a:srgbClr val="FFFFFF"/>
    </a:custClr>
    <a:custClr name="Custom Color 17">
      <a:srgbClr val="FFFFFF"/>
    </a:custClr>
    <a:custClr name="Custom Color 18">
      <a:srgbClr val="FFFFFF"/>
    </a:custClr>
    <a:custClr name="Custom Color 19">
      <a:srgbClr val="FFFFFF"/>
    </a:custClr>
    <a:custClr name="Custom Color 20">
      <a:srgbClr val="FFFFFF"/>
    </a:custClr>
  </a:custClrLst>
  <a:extLst>
    <a:ext uri="{05A4C25C-085E-4340-85A3-A5531E510DB2}">
      <thm15:themeFamily xmlns:thm15="http://schemas.microsoft.com/office/thememl/2012/main" name="Mercedes-Benz_2024" id="{5E850B60-521C-4556-AB20-37AC396B5FBB}" vid="{21A09ED9-DC5D-4F19-93E2-4F6A8785D95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 xmlns:star_td="http://www.star-group.net/schemas/transit/filters/textdata">
  <documentManagement>
    <lcf76f155ced4ddcb4097134ff3c332f xmlns="fc837a69-33b1-4159-b0f7-61c05a0eb3e0">
      <pc:Terms xmlns="http://schemas.microsoft.com/office/infopath/2007/PartnerControls"/>
    </lcf76f155ced4ddcb4097134ff3c332f>
    <TaxCatchAll xmlns="2de8e8a3-8474-4303-a614-9704857de128" xsi:nil="true"/>
  </documentManagement>
</p:properties>
</file>

<file path=customXml/item3.xml><?xml version="1.0" encoding="utf-8"?>
<?mso-contentType ?>
<FormTemplates xmlns="http://schemas.microsoft.com/sharepoint/v3/contenttype/forms" xmlns:star_td="http://www.star-group.net/schemas/transit/filters/textdata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xmlns:star_td="http://www.star-group.net/schemas/transit/filters/textdata" ct:_="" ma:_="" ma:contentTypeName="Dokument" ma:contentTypeID="0x0101007836A4CF67516244A6B5AFFB0B693621" ma:contentTypeVersion="10" ma:contentTypeDescription="Ein neues Dokument erstellen." ma:contentTypeScope="" ma:versionID="74c7286374724be4f7f1b05696fa4f0d">
  <xsd:schema xmlns:xsd="http://www.w3.org/2001/XMLSchema" xmlns:p="http://schemas.microsoft.com/office/2006/metadata/properties" xmlns:ns2="fc837a69-33b1-4159-b0f7-61c05a0eb3e0" xmlns:ns3="2de8e8a3-8474-4303-a614-9704857de128" xmlns:xs="http://www.w3.org/2001/XMLSchema" targetNamespace="http://schemas.microsoft.com/office/2006/metadata/properties" ma:root="true" ma:fieldsID="8317ce3be4dcbc42d723ad2bdca9d6be" ns2:_="" ns3:_="">
    <xsd:import xmlns:xs="http://www.w3.org/2001/XMLSchema" xmlns:xsd="http://www.w3.org/2001/XMLSchema" namespace="fc837a69-33b1-4159-b0f7-61c05a0eb3e0"/>
    <xsd:import xmlns:xs="http://www.w3.org/2001/XMLSchema" xmlns:xsd="http://www.w3.org/2001/XMLSchema" namespace="2de8e8a3-8474-4303-a614-9704857de128"/>
    <xsd:element xmlns:xs="http://www.w3.org/2001/XMLSchema" xmlns:xsd="http://www.w3.org/2001/XMLSchema" name="properties">
      <xs:complexType xmlns:xsd="http://www.w3.org/2001/XMLSchema" xmlns:xs="http://www.w3.org/2001/XMLSchema">
        <xsd:sequence xmlns:xs="http://www.w3.org/2001/XMLSchema" xmlns:xsd="http://www.w3.org/2001/XMLSchema">
          <xs:element xmlns:xsd="http://www.w3.org/2001/XMLSchema" xmlns:xs="http://www.w3.org/2001/XMLSchema" name="documentManagement">
            <xsd:complexType xmlns:xs="http://www.w3.org/2001/XMLSchema" xmlns:xsd="http://www.w3.org/2001/XMLSchema">
              <xs:all xmlns:xsd="http://www.w3.org/2001/XMLSchema" xmlns:xs="http://www.w3.org/2001/XMLSchema">
                <xsd:element xmlns:xs="http://www.w3.org/2001/XMLSchema" xmlns:xsd="http://www.w3.org/2001/XMLSchema" ref="ns2:MediaServiceMetadata" minOccurs="0"/>
                <xsd:element xmlns:xs="http://www.w3.org/2001/XMLSchema" xmlns:xsd="http://www.w3.org/2001/XMLSchema" ref="ns2:MediaServiceFastMetadata" minOccurs="0"/>
                <xsd:element xmlns:xs="http://www.w3.org/2001/XMLSchema" xmlns:xsd="http://www.w3.org/2001/XMLSchema" ref="ns2:MediaServiceSearchProperties" minOccurs="0"/>
                <xsd:element xmlns:xs="http://www.w3.org/2001/XMLSchema" xmlns:xsd="http://www.w3.org/2001/XMLSchema" ref="ns2:MediaServiceDateTaken" minOccurs="0"/>
                <xsd:element xmlns:xs="http://www.w3.org/2001/XMLSchema" xmlns:xsd="http://www.w3.org/2001/XMLSchema" ref="ns2:lcf76f155ced4ddcb4097134ff3c332f" minOccurs="0"/>
                <xsd:element xmlns:xs="http://www.w3.org/2001/XMLSchema" xmlns:xsd="http://www.w3.org/2001/XMLSchema" ref="ns3:TaxCatchAll" minOccurs="0"/>
                <xsd:element xmlns:xs="http://www.w3.org/2001/XMLSchema" xmlns:xsd="http://www.w3.org/2001/XMLSchema" ref="ns2:MediaServiceGenerationTime" minOccurs="0"/>
                <xsd:element xmlns:xs="http://www.w3.org/2001/XMLSchema" xmlns:xsd="http://www.w3.org/2001/XMLSchema" ref="ns2:MediaServiceEventHashCode" minOccurs="0"/>
                <xsd:element xmlns:xs="http://www.w3.org/2001/XMLSchema" xmlns:xsd="http://www.w3.org/2001/XMLSchema" ref="ns2:MediaServiceOCR" minOccurs="0"/>
              </xs:all>
            </xsd:complexType>
          </xs:element>
        </xsd:sequence>
      </xs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targetNamespace="fc837a69-33b1-4159-b0f7-61c05a0eb3e0" elementFormDefault="qualified">
    <xsd:import xmlns:xs="http://www.w3.org/2001/XMLSchema" xmlns:xsd="http://www.w3.org/2001/XMLSchema" namespace="http://schemas.microsoft.com/office/2006/documentManagement/types"/>
    <xsd:import xmlns:xs="http://www.w3.org/2001/XMLSchema" xmlns:xsd="http://www.w3.org/2001/XMLSchema" namespace="http://schemas.microsoft.com/office/infopath/2007/PartnerControls"/>
    <xsd:element xmlns:xs="http://www.w3.org/2001/XMLSchema" xmlns:xsd="http://www.w3.org/2001/XMLSchema" name="MediaServiceMetadata" ma:index="8" nillable="true" ma:displayName="MediaServiceMetadata" ma:hidden="true" ma:internalName="MediaServiceMetadata" ma:readOnly="true">
      <xs:simpleType xmlns:xsd="http://www.w3.org/2001/XMLSchema" xmlns:xs="http://www.w3.org/2001/XMLSchema">
        <xsd:restriction xmlns:xs="http://www.w3.org/2001/XMLSchema" xmlns:xsd="http://www.w3.org/2001/XMLSchema" base="dms:Note"/>
      </xs:simpleType>
    </xsd:element>
    <xsd:element xmlns:xs="http://www.w3.org/2001/XMLSchema" xmlns:xsd="http://www.w3.org/2001/XMLSchema" name="MediaServiceFastMetadata" ma:index="9" nillable="true" ma:displayName="MediaServiceFastMetadata" ma:hidden="true" ma:internalName="MediaServiceFastMetadata" ma:readOnly="true">
      <xs:simpleType xmlns:xsd="http://www.w3.org/2001/XMLSchema" xmlns:xs="http://www.w3.org/2001/XMLSchema">
        <xsd:restriction xmlns:xs="http://www.w3.org/2001/XMLSchema" xmlns:xsd="http://www.w3.org/2001/XMLSchema" base="dms:Note"/>
      </xs:simpleType>
    </xsd:element>
    <xsd:element xmlns:xs="http://www.w3.org/2001/XMLSchema" xmlns:xsd="http://www.w3.org/2001/XMLSchema" name="MediaServiceSearchProperties" ma:index="10" nillable="true" ma:displayName="MediaServiceSearchProperties" ma:hidden="true" ma:internalName="MediaServiceSearchProperties" ma:readOnly="true">
      <xs:simpleType xmlns:xsd="http://www.w3.org/2001/XMLSchema" xmlns:xs="http://www.w3.org/2001/XMLSchema">
        <xsd:restriction xmlns:xs="http://www.w3.org/2001/XMLSchema" xmlns:xsd="http://www.w3.org/2001/XMLSchema" base="dms:Note"/>
      </xs:simpleType>
    </xsd:element>
    <xsd:element xmlns:xs="http://www.w3.org/2001/XMLSchema" xmlns:xsd="http://www.w3.org/2001/XMLSchema" name="MediaServiceDateTaken" ma:index="11" nillable="true" ma:displayName="MediaServiceDateTaken" ma:hidden="true" ma:indexed="true" ma:internalName="MediaServiceDateTaken" ma:readOnly="true">
      <xs:simpleType xmlns:xsd="http://www.w3.org/2001/XMLSchema" xmlns:xs="http://www.w3.org/2001/XMLSchema">
        <xsd:restriction xmlns:xs="http://www.w3.org/2001/XMLSchema" xmlns:xsd="http://www.w3.org/2001/XMLSchema" base="dms:Text"/>
      </xs:simpleType>
    </xsd:element>
    <xsd:element xmlns:xs="http://www.w3.org/2001/XMLSchema" xmlns:xsd="http://www.w3.org/2001/XMLSchema"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97050f6e-97f2-48e7-ad72-ec3f75f90041" ma:termSetId="09814cd3-568e-fe90-9814-8d621ff8fb84" ma:anchorId="fba54fb3-c3e1-fe81-a776-ca4b69148c4d" ma:open="true" ma:isKeyword="false">
      <xs:complexType xmlns:xsd="http://www.w3.org/2001/XMLSchema" xmlns:xs="http://www.w3.org/2001/XMLSchema">
        <xsd:sequence xmlns:xs="http://www.w3.org/2001/XMLSchema" xmlns:xsd="http://www.w3.org/2001/XMLSchema">
          <xs:element xmlns:xsd="http://www.w3.org/2001/XMLSchema" xmlns:xs="http://www.w3.org/2001/XMLSchema" ref="pc:Terms" minOccurs="0" maxOccurs="1"/>
        </xsd:sequence>
      </xs:complexType>
    </xsd:element>
    <xsd:element xmlns:xs="http://www.w3.org/2001/XMLSchema" xmlns:xsd="http://www.w3.org/2001/XMLSchema" name="MediaServiceGenerationTime" ma:index="15" nillable="true" ma:displayName="MediaServiceGenerationTime" ma:hidden="true" ma:internalName="MediaServiceGenerationTime" ma:readOnly="true">
      <xs:simpleType xmlns:xsd="http://www.w3.org/2001/XMLSchema" xmlns:xs="http://www.w3.org/2001/XMLSchema">
        <xsd:restriction xmlns:xs="http://www.w3.org/2001/XMLSchema" xmlns:xsd="http://www.w3.org/2001/XMLSchema" base="dms:Text"/>
      </xs:simpleType>
    </xsd:element>
    <xsd:element xmlns:xs="http://www.w3.org/2001/XMLSchema" xmlns:xsd="http://www.w3.org/2001/XMLSchema" name="MediaServiceEventHashCode" ma:index="16" nillable="true" ma:displayName="MediaServiceEventHashCode" ma:hidden="true" ma:internalName="MediaServiceEventHashCode" ma:readOnly="true">
      <xs:simpleType xmlns:xsd="http://www.w3.org/2001/XMLSchema" xmlns:xs="http://www.w3.org/2001/XMLSchema">
        <xsd:restriction xmlns:xs="http://www.w3.org/2001/XMLSchema" xmlns:xsd="http://www.w3.org/2001/XMLSchema" base="dms:Text"/>
      </xs:simpleType>
    </xsd:element>
    <xsd:element xmlns:xs="http://www.w3.org/2001/XMLSchema" xmlns:xsd="http://www.w3.org/2001/XMLSchema" name="MediaServiceOCR" ma:index="17" nillable="true" ma:displayName="Extracted Text" ma:internalName="MediaServiceOCR" ma:readOnly="true">
      <xs:simpleType xmlns:xsd="http://www.w3.org/2001/XMLSchema" xmlns:xs="http://www.w3.org/2001/XMLSchema">
        <xsd:restriction xmlns:xs="http://www.w3.org/2001/XMLSchema" xmlns:xsd="http://www.w3.org/2001/XMLSchema" base="dms:Note">
          <xs:maxLength xmlns:xsd="http://www.w3.org/2001/XMLSchema" xmlns:xs="http://www.w3.org/2001/XMLSchema" value="255"/>
        </xsd:restriction>
      </xs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targetNamespace="2de8e8a3-8474-4303-a614-9704857de128" elementFormDefault="qualified">
    <xsd:import xmlns:xs="http://www.w3.org/2001/XMLSchema" xmlns:xsd="http://www.w3.org/2001/XMLSchema" namespace="http://schemas.microsoft.com/office/2006/documentManagement/types"/>
    <xsd:import xmlns:xs="http://www.w3.org/2001/XMLSchema" xmlns:xsd="http://www.w3.org/2001/XMLSchema" namespace="http://schemas.microsoft.com/office/infopath/2007/PartnerControls"/>
    <xsd:element xmlns:xs="http://www.w3.org/2001/XMLSchema" xmlns:xsd="http://www.w3.org/2001/XMLSchema" name="TaxCatchAll" ma:index="14" nillable="true" ma:displayName="Taxonomy Catch All Column" ma:hidden="true" ma:list="{0fa119f9-2342-4054-8a89-53bc8e300fc4}" ma:internalName="TaxCatchAll" ma:showField="CatchAllData" ma:web="2de8e8a3-8474-4303-a614-9704857de128">
      <xs:complexType xmlns:xsd="http://www.w3.org/2001/XMLSchema" xmlns:xs="http://www.w3.org/2001/XMLSchema">
        <xsd:complexContent xmlns:xs="http://www.w3.org/2001/XMLSchema" xmlns:xsd="http://www.w3.org/2001/XMLSchema">
          <xs:extension xmlns:xsd="http://www.w3.org/2001/XMLSchema" xmlns:xs="http://www.w3.org/2001/XMLSchema" base="dms:MultiChoiceLookup">
            <xsd:sequence xmlns:xs="http://www.w3.org/2001/XMLSchema" xmlns:xsd="http://www.w3.org/2001/XMLSchema">
              <xs:element xmlns:xsd="http://www.w3.org/2001/XMLSchema" xmlns:xs="http://www.w3.org/2001/XMLSchema" name="Value" type="dms:Lookup" maxOccurs="unbounded" minOccurs="0" nillable="true"/>
            </xsd:sequence>
          </xs:extension>
        </xsd:complexContent>
      </xs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9B8577B-B0FE-49B1-9374-709BC79CB5A6}">
  <ds:schemaRefs>
    <ds:schemaRef ds:uri="http://schemas.openxmlformats.org/officeDocument/2006/bibliography"/>
    <ds:schemaRef ds:uri="http://www.star-group.net/schemas/transit/filters/textdata"/>
  </ds:schemaRefs>
</ds:datastoreItem>
</file>

<file path=customXml/itemProps2.xml><?xml version="1.0" encoding="utf-8"?>
<ds:datastoreItem xmlns:ds="http://schemas.openxmlformats.org/officeDocument/2006/customXml" ds:itemID="{6231D177-D360-4D9A-B28A-FB229BAAE676}">
  <ds:schemaRefs>
    <ds:schemaRef ds:uri="http://schemas.microsoft.com/office/2006/metadata/properties"/>
    <ds:schemaRef ds:uri="http://schemas.microsoft.com/office/infopath/2007/PartnerControls"/>
    <ds:schemaRef ds:uri="http://www.star-group.net/schemas/transit/filters/textdata"/>
    <ds:schemaRef ds:uri="fc837a69-33b1-4159-b0f7-61c05a0eb3e0"/>
    <ds:schemaRef ds:uri="2de8e8a3-8474-4303-a614-9704857de128"/>
  </ds:schemaRefs>
</ds:datastoreItem>
</file>

<file path=customXml/itemProps3.xml><?xml version="1.0" encoding="utf-8"?>
<ds:datastoreItem xmlns:ds="http://schemas.openxmlformats.org/officeDocument/2006/customXml" ds:itemID="{6C017A35-644F-44AA-B9CD-6B05146145BB}">
  <ds:schemaRefs>
    <ds:schemaRef ds:uri="http://schemas.microsoft.com/sharepoint/v3/contenttype/forms"/>
    <ds:schemaRef ds:uri="http://www.star-group.net/schemas/transit/filters/textdata"/>
  </ds:schemaRefs>
</ds:datastoreItem>
</file>

<file path=customXml/itemProps4.xml><?xml version="1.0" encoding="utf-8"?>
<ds:datastoreItem xmlns:ds="http://schemas.openxmlformats.org/officeDocument/2006/customXml" ds:itemID="{DE1DD952-5073-490C-8AA8-2A5357C9992E}">
  <ds:schemaRefs>
    <ds:schemaRef ds:uri="http://schemas.microsoft.com/office/2006/metadata/contentType"/>
    <ds:schemaRef ds:uri="http://schemas.microsoft.com/office/2006/metadata/properties/metaAttributes"/>
    <ds:schemaRef ds:uri="http://www.star-group.net/schemas/transit/filters/textdata"/>
    <ds:schemaRef ds:uri="http://www.w3.org/2001/XMLSchema"/>
    <ds:schemaRef ds:uri="http://schemas.microsoft.com/office/2006/metadata/properties"/>
    <ds:schemaRef ds:uri="fc837a69-33b1-4159-b0f7-61c05a0eb3e0"/>
    <ds:schemaRef ds:uri="2de8e8a3-8474-4303-a614-9704857de1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898</Words>
  <Characters>4854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Press Information</vt:lpstr>
      <vt:lpstr>Press Information</vt:lpstr>
    </vt:vector>
  </TitlesOfParts>
  <Company>Mercedes-Benz AG</Company>
  <LinksUpToDate>false</LinksUpToDate>
  <CharactersWithSpaces>5741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subject/>
  <dc:creator>SC/XM</dc:creator>
  <cp:keywords/>
  <dc:description/>
  <cp:lastModifiedBy>Antonio, Rita (140-Extern-Rita)</cp:lastModifiedBy>
  <cp:revision>8</cp:revision>
  <cp:lastPrinted>2026-02-23T13:25:00Z</cp:lastPrinted>
  <dcterms:created xsi:type="dcterms:W3CDTF">2026-03-23T11:59:00Z</dcterms:created>
  <dcterms:modified xsi:type="dcterms:W3CDTF">2026-03-23T17:23:00Z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0x0101007836A4CF67516244A6B5AFFB0B693621</vt:lpwstr>
  </property>
  <property fmtid="{D5CDD505-2E9C-101B-9397-08002B2CF9AE}" pid="3" name="MSIP_Label_924dbb1d-991d-4bbd-aad5-33bac1d8ffaf_Enabled">
    <vt:lpwstr>true</vt:lpwstr>
  </property>
  <property fmtid="{D5CDD505-2E9C-101B-9397-08002B2CF9AE}" pid="4" name="MSIP_Label_924dbb1d-991d-4bbd-aad5-33bac1d8ffaf_SetDate">
    <vt:lpwstr>2025-01-30T11:51:00Z</vt:lpwstr>
  </property>
  <property fmtid="{D5CDD505-2E9C-101B-9397-08002B2CF9AE}" pid="5" name="MSIP_Label_924dbb1d-991d-4bbd-aad5-33bac1d8ffaf_Method">
    <vt:lpwstr>Standard</vt:lpwstr>
  </property>
  <property fmtid="{D5CDD505-2E9C-101B-9397-08002B2CF9AE}" pid="6" name="MSIP_Label_924dbb1d-991d-4bbd-aad5-33bac1d8ffaf_Name">
    <vt:lpwstr>924dbb1d-991d-4bbd-aad5-33bac1d8ffaf</vt:lpwstr>
  </property>
  <property fmtid="{D5CDD505-2E9C-101B-9397-08002B2CF9AE}" pid="7" name="MSIP_Label_924dbb1d-991d-4bbd-aad5-33bac1d8ffaf_SiteId">
    <vt:lpwstr>9652d7c2-1ccf-4940-8151-4a92bd474ed0</vt:lpwstr>
  </property>
  <property fmtid="{D5CDD505-2E9C-101B-9397-08002B2CF9AE}" pid="8" name="MSIP_Label_924dbb1d-991d-4bbd-aad5-33bac1d8ffaf_ActionId">
    <vt:lpwstr>b66b39c0-96f5-4422-abf1-cdb3e63566a7</vt:lpwstr>
  </property>
  <property fmtid="{D5CDD505-2E9C-101B-9397-08002B2CF9AE}" pid="9" name="MSIP_Label_924dbb1d-991d-4bbd-aad5-33bac1d8ffaf_ContentBits">
    <vt:lpwstr>0</vt:lpwstr>
  </property>
  <property fmtid="{D5CDD505-2E9C-101B-9397-08002B2CF9AE}" pid="10" name="MediaServiceImageTags">
    <vt:lpwstr/>
  </property>
  <property fmtid="{D5CDD505-2E9C-101B-9397-08002B2CF9AE}" pid="11" name="MSIP_Label_a844c618-538c-404a-b2f6-f58b5e4f4fae_Enabled">
    <vt:lpwstr>true</vt:lpwstr>
  </property>
  <property fmtid="{D5CDD505-2E9C-101B-9397-08002B2CF9AE}" pid="12" name="MSIP_Label_a844c618-538c-404a-b2f6-f58b5e4f4fae_SetDate">
    <vt:lpwstr>2026-02-20T10:24:18Z</vt:lpwstr>
  </property>
  <property fmtid="{D5CDD505-2E9C-101B-9397-08002B2CF9AE}" pid="13" name="MSIP_Label_a844c618-538c-404a-b2f6-f58b5e4f4fae_Method">
    <vt:lpwstr>Privileged</vt:lpwstr>
  </property>
  <property fmtid="{D5CDD505-2E9C-101B-9397-08002B2CF9AE}" pid="14" name="MSIP_Label_a844c618-538c-404a-b2f6-f58b5e4f4fae_Name">
    <vt:lpwstr>Public</vt:lpwstr>
  </property>
  <property fmtid="{D5CDD505-2E9C-101B-9397-08002B2CF9AE}" pid="15" name="MSIP_Label_a844c618-538c-404a-b2f6-f58b5e4f4fae_SiteId">
    <vt:lpwstr>41eb501a-f671-4ce0-a5bf-b64168c3705f</vt:lpwstr>
  </property>
  <property fmtid="{D5CDD505-2E9C-101B-9397-08002B2CF9AE}" pid="16" name="MSIP_Label_a844c618-538c-404a-b2f6-f58b5e4f4fae_ActionId">
    <vt:lpwstr>3d727696-19af-40cc-b5a7-3e8356e3d3a0</vt:lpwstr>
  </property>
  <property fmtid="{D5CDD505-2E9C-101B-9397-08002B2CF9AE}" pid="17" name="MSIP_Label_a844c618-538c-404a-b2f6-f58b5e4f4fae_ContentBits">
    <vt:lpwstr>0</vt:lpwstr>
  </property>
  <property fmtid="{D5CDD505-2E9C-101B-9397-08002B2CF9AE}" pid="18" name="MSIP_Label_a844c618-538c-404a-b2f6-f58b5e4f4fae_Tag">
    <vt:lpwstr>10, 0, 1, 1</vt:lpwstr>
  </property>
  <property fmtid="{D5CDD505-2E9C-101B-9397-08002B2CF9AE}" pid="19" name="docLang">
    <vt:lpwstr>en</vt:lpwstr>
  </property>
</Properties>
</file>