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2C19A274" w:rsidR="008D5D38" w:rsidRPr="00487FB2" w:rsidRDefault="009A7420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setembro</w:t>
            </w:r>
            <w:r w:rsidR="001873CB">
              <w:rPr>
                <w:sz w:val="21"/>
                <w:szCs w:val="23"/>
              </w:rPr>
              <w:t xml:space="preserve"> 202</w:t>
            </w:r>
            <w:r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58539710" w14:textId="77777777" w:rsidR="00C835DB" w:rsidRPr="008420F2" w:rsidRDefault="00C835DB" w:rsidP="00C835DB">
      <w:pPr>
        <w:pStyle w:val="Heading1"/>
      </w:pPr>
      <w:r>
        <w:t xml:space="preserve">A Mercedes-Benz aumenta a velocidade máxima do seu sistema de condução automatizada de nível 3 para 95 km/h </w:t>
      </w:r>
    </w:p>
    <w:p w14:paraId="0F84DA80" w14:textId="77777777" w:rsidR="00AC777C" w:rsidRDefault="00AC777C" w:rsidP="00AC777C">
      <w:pPr>
        <w:pStyle w:val="02Flietextbold"/>
        <w:numPr>
          <w:ilvl w:val="0"/>
          <w:numId w:val="37"/>
        </w:numPr>
      </w:pPr>
      <w:r>
        <w:t>O sistema DRIVE PILOT pode atuar até à velocidade de 95 km/h nas vias rápidas e autoestradas alemãs</w:t>
      </w:r>
      <w:r>
        <w:rPr>
          <w:rStyle w:val="FootnoteReference"/>
        </w:rPr>
        <w:footnoteReference w:id="1"/>
      </w:r>
    </w:p>
    <w:p w14:paraId="76BF2129" w14:textId="77777777" w:rsidR="00AC777C" w:rsidRPr="00D07231" w:rsidRDefault="00AC777C" w:rsidP="00AC777C">
      <w:pPr>
        <w:pStyle w:val="ListParagraph"/>
        <w:numPr>
          <w:ilvl w:val="0"/>
          <w:numId w:val="37"/>
        </w:numPr>
        <w:rPr>
          <w:rFonts w:ascii="MB Corpo S Text Office" w:hAnsi="MB Corpo S Text Office"/>
          <w:szCs w:val="21"/>
        </w:rPr>
      </w:pPr>
      <w:r>
        <w:rPr>
          <w:rFonts w:ascii="MB Corpo S Text Office" w:hAnsi="MB Corpo S Text Office"/>
        </w:rPr>
        <w:t>O lançamento de mercado está previsto para o início de 2025</w:t>
      </w:r>
    </w:p>
    <w:p w14:paraId="1D6818BC" w14:textId="77777777" w:rsidR="00AC777C" w:rsidRPr="00D07231" w:rsidRDefault="00AC777C" w:rsidP="00AC777C">
      <w:pPr>
        <w:pStyle w:val="ListParagraph"/>
        <w:numPr>
          <w:ilvl w:val="0"/>
          <w:numId w:val="37"/>
        </w:numPr>
        <w:rPr>
          <w:rFonts w:ascii="MB Corpo S Text Office" w:hAnsi="MB Corpo S Text Office"/>
          <w:szCs w:val="21"/>
        </w:rPr>
      </w:pPr>
      <w:r>
        <w:rPr>
          <w:rFonts w:ascii="MB Corpo S Text Office" w:hAnsi="MB Corpo S Text Office"/>
        </w:rPr>
        <w:t>Os atuais clientes de modelos Mercedes-Benz equipados com DRIVE PILOT irão receber uma atualização sem quaisquer encargos</w:t>
      </w:r>
    </w:p>
    <w:p w14:paraId="05D09540" w14:textId="77777777" w:rsidR="009331A4" w:rsidRPr="00C7165D" w:rsidRDefault="009331A4" w:rsidP="009331A4">
      <w:pPr>
        <w:pStyle w:val="02Flietextbold"/>
      </w:pPr>
    </w:p>
    <w:p w14:paraId="3FCAE6D2" w14:textId="22B0E58F" w:rsidR="008B3113" w:rsidRPr="00004B3C" w:rsidRDefault="008B3113" w:rsidP="008B3113">
      <w:pPr>
        <w:pStyle w:val="01Flietext"/>
      </w:pPr>
      <w:r>
        <w:t>A Mercedes</w:t>
      </w:r>
      <w:r>
        <w:noBreakHyphen/>
        <w:t>Benz irá introduzir a próxima geração do DRIVE PILOT para a condução condicionalmente automatizada (SAE</w:t>
      </w:r>
      <w:r>
        <w:noBreakHyphen/>
        <w:t>Nível 3</w:t>
      </w:r>
      <w:r>
        <w:rPr>
          <w:rStyle w:val="FootnoteReference"/>
        </w:rPr>
        <w:footnoteReference w:id="2"/>
      </w:r>
      <w:r>
        <w:t>) na Alemanha. Esta nova versão pode agora seguir um veículo em vias rápidas e autoestradas até uma velocidade de 95 km/h, o que representa um benefício significativamente maior para o cliente. A necessária recertificação pela Autoridade Federal Alemã de Transportes Motorizados está prevista para o final de 2024, após a qual as vendas poderão começar no início de 2025. O preço do DRIVE PILOT será igual ao da versão anterior (a partir de 5</w:t>
      </w:r>
      <w:r w:rsidR="00742C3C">
        <w:t>.</w:t>
      </w:r>
      <w:r>
        <w:t>950 euros, incluindo IVA). Os veículos dos clientes que já estão equipados com o DRIVE PILOT podem ser atualizados gratuitamente. Dependendo do modelo, esta atualização pode ser realizada através de uma ligação sem fios (atualização Over-The-Air) ou através de uma visita à oficina. Não é necessário substituir qualquer componente do veículo. O DRIVE PILOT será assim o sistema de Nível 3 mais rápido do mundo num veículo de produção em série.</w:t>
      </w:r>
    </w:p>
    <w:p w14:paraId="6605EC44" w14:textId="77777777" w:rsidR="008B3113" w:rsidRPr="003266CD" w:rsidRDefault="008B3113" w:rsidP="008B3113">
      <w:pPr>
        <w:pStyle w:val="01Flietext"/>
      </w:pPr>
    </w:p>
    <w:p w14:paraId="0C45CEB6" w14:textId="77777777" w:rsidR="008B3113" w:rsidRPr="003266CD" w:rsidRDefault="008B3113" w:rsidP="008B3113">
      <w:pPr>
        <w:pStyle w:val="02Flietextbold"/>
      </w:pPr>
      <w:r>
        <w:t>Maior benefício do cliente</w:t>
      </w:r>
    </w:p>
    <w:p w14:paraId="6D17E612" w14:textId="77777777" w:rsidR="008B3113" w:rsidRPr="003266CD" w:rsidRDefault="008B3113" w:rsidP="008B3113">
      <w:pPr>
        <w:pStyle w:val="01Flietext"/>
      </w:pPr>
      <w:r>
        <w:t xml:space="preserve">A maior velocidade do DRIVE PILOT oferece significativamente mais casos de utilização para os clientes. O DRIVE PILOT pode ser utilizado em condições de trânsito fluido na faixa da direita de uma via rápida ou autoestrada, enquanto segue o veículo da frente. A opção anteriormente disponível de utilizar o sistema em condições de trânsito intenso e de congestionamentos em vias rápidas adequadas mantém-se. Durante a condução condicionalmente automatizada, a tarefa de condução pode ser transferida para o sistema, permitindo aos clientes utilizar o seu tempo de forma mais eficiente. Podem optar por realizar determinadas atividades secundárias, como trabalhar, navegar na Internet, ver televisão ou mesmo transmitir um filme através de serviços como o RIDEVU da Sony </w:t>
      </w:r>
      <w:r>
        <w:lastRenderedPageBreak/>
        <w:t>Pictures Entertainment</w:t>
      </w:r>
      <w:r>
        <w:rPr>
          <w:rStyle w:val="FootnoteReference"/>
        </w:rPr>
        <w:footnoteReference w:id="3"/>
      </w:r>
      <w:r>
        <w:t>. Esta mais recente adição ao portfólio de aplicações da Mercedes</w:t>
      </w:r>
      <w:r>
        <w:noBreakHyphen/>
        <w:t>Benz está agora disponível para os clientes de determinados modelos em mercados selecionados.</w:t>
      </w:r>
    </w:p>
    <w:p w14:paraId="48E22518" w14:textId="77777777" w:rsidR="008B3113" w:rsidRPr="003266CD" w:rsidRDefault="008B3113" w:rsidP="008B3113">
      <w:pPr>
        <w:pStyle w:val="01Flietext"/>
      </w:pPr>
    </w:p>
    <w:p w14:paraId="26B5DA91" w14:textId="77777777" w:rsidR="008B3113" w:rsidRPr="003266CD" w:rsidRDefault="008B3113" w:rsidP="008B3113">
      <w:pPr>
        <w:pStyle w:val="02Flietextbold"/>
      </w:pPr>
      <w:r>
        <w:t>A arquitetura de sistema redundante proporciona segurança</w:t>
      </w:r>
    </w:p>
    <w:p w14:paraId="298EC624" w14:textId="51F32582" w:rsidR="008B3113" w:rsidRPr="003266CD" w:rsidRDefault="008B3113" w:rsidP="008B3113">
      <w:pPr>
        <w:pStyle w:val="01Flietext"/>
      </w:pPr>
      <w:r>
        <w:t>A Mercedes</w:t>
      </w:r>
      <w:r>
        <w:noBreakHyphen/>
        <w:t>Benz conta com a arquitetura de sistema redundante para o DRIVE PILOT. Isto significa que os sistemas vitais, como a direção, o sistema de travagem e o sistema elétrico de bordo, são funcionalmente redundantes para garantir a manobrabilidade no caso raro de um destes sistemas avariar. Estes sistemas redundantes ajudam a garantir uma transferência segura da tarefa de condução para o condutor. Câmaras, radares, sensores ultrassónicos e um sensor LiDAR são utilizados para perceber o ambiente da zona envolvente do veículo e processar a bordo em tempo real. Graças a um sistema de posicionamento de alta precisão, um Mercedes</w:t>
      </w:r>
      <w:r>
        <w:noBreakHyphen/>
        <w:t xml:space="preserve">Benz equipado com o DRIVE PILOT pode determinar a sua localização exata com uma precisão de poucos centímetros. A localização é efetuada pelo veículo solicitando a posição a todos os sistemas de satélite disponíveis. O DRIVE PILOT calcula a posição do veículo com base nos dados recebidos dos diferentes sistemas de satélite. Além disso, um mapa de </w:t>
      </w:r>
      <w:r>
        <w:t>alta-definição</w:t>
      </w:r>
      <w:r>
        <w:t xml:space="preserve"> extremamente pormenorizado e continuamente atualizado fornece uma visão tridimensional das ruas e da zona envolvente. Todos estes elementos são importantes para uma condução condicionalmente automatizada segura.</w:t>
      </w:r>
    </w:p>
    <w:p w14:paraId="65542845" w14:textId="77777777" w:rsidR="008B3113" w:rsidRPr="003266CD" w:rsidRDefault="008B3113" w:rsidP="008B3113">
      <w:pPr>
        <w:pStyle w:val="01Flietext"/>
      </w:pPr>
    </w:p>
    <w:p w14:paraId="511F479E" w14:textId="77777777" w:rsidR="008B3113" w:rsidRPr="003266CD" w:rsidRDefault="008B3113" w:rsidP="008B3113">
      <w:pPr>
        <w:pStyle w:val="02Flietextbold"/>
      </w:pPr>
      <w:r>
        <w:t>Próximas etapas na condução condicionalmente automatizada</w:t>
      </w:r>
    </w:p>
    <w:p w14:paraId="380B5ED4" w14:textId="77777777" w:rsidR="008B3113" w:rsidRDefault="008B3113" w:rsidP="008B3113">
      <w:pPr>
        <w:pStyle w:val="01Flietext"/>
      </w:pPr>
      <w:r>
        <w:t>O desenvolvimento na Mercedes</w:t>
      </w:r>
      <w:r>
        <w:noBreakHyphen/>
        <w:t>Benz está a progredir a um ritmo acelerado para permitir velocidades ainda superiores e tempos de transferência mais longos no futuro. Na Alemanha, a velocidade máxima permitida para a condução condicionalmente automatizada é atualmente de 130 km/h. A Mercedes</w:t>
      </w:r>
      <w:r>
        <w:noBreakHyphen/>
        <w:t xml:space="preserve">Benz pretende atingir este marco até ao final da década, seguindo uma abordagem faseada e focada na segurança. </w:t>
      </w:r>
    </w:p>
    <w:p w14:paraId="2741AA1B" w14:textId="77777777" w:rsidR="008B3113" w:rsidRPr="003266CD" w:rsidRDefault="008B3113" w:rsidP="008B3113">
      <w:pPr>
        <w:pStyle w:val="01Flietext"/>
      </w:pPr>
    </w:p>
    <w:p w14:paraId="1D27A567" w14:textId="77777777" w:rsidR="008B3113" w:rsidRPr="003266CD" w:rsidRDefault="008B3113" w:rsidP="008B3113">
      <w:pPr>
        <w:pStyle w:val="01Flietext"/>
      </w:pPr>
      <w:r>
        <w:t>As atividades de investigação e desenvolvimento também têm em consideração os aspetos sociais e éticos. Por exemplo, a Mercedes</w:t>
      </w:r>
      <w:r>
        <w:noBreakHyphen/>
        <w:t>Benz já desenvolveu luzes de presença especiais de cor turquesa para a condução condicionalmente automatizada (com base na recomendação SAE J3134) que indicam o estado de funcionamento do DRIVE PILOT. A empresa considera importante sinalizar aos outros utentes da via que a função de condução condicionalmente automatizada está ativada. Os estados norte-americanos do Nevada e da Califórnia já aprovaram a utilização desta tecnologia. Os testes estão a decorrer e os primeiros resultados parecem, como previsto, muito promissores. As luzes de presença de cor turquesa estão integradas nos faróis dianteiros e nos farolins traseiros, bem como nos dois espelhos retrovisores exteriores dos veículos de teste da Mercedes</w:t>
      </w:r>
      <w:r>
        <w:noBreakHyphen/>
        <w:t>Benz. Na Alemanha, não existe um enquadramento legal para esta tecnologia. A Mercedes</w:t>
      </w:r>
      <w:r>
        <w:noBreakHyphen/>
        <w:t>Benz planeia adaptar a arquitetura do sistema DRIVE PILOT de acordo com as normas estipuladas à medida que estas evoluem.</w:t>
      </w:r>
    </w:p>
    <w:p w14:paraId="150120DC" w14:textId="77777777" w:rsidR="008B3113" w:rsidRPr="000940F7" w:rsidRDefault="008B3113" w:rsidP="008B3113">
      <w:pPr>
        <w:pStyle w:val="02Copytextbold"/>
      </w:pPr>
    </w:p>
    <w:p w14:paraId="6756537D" w14:textId="77777777" w:rsidR="008B3113" w:rsidRDefault="008B3113" w:rsidP="008B3113">
      <w:pPr>
        <w:pStyle w:val="11Corporateinformation"/>
      </w:pPr>
    </w:p>
    <w:p w14:paraId="05D09548" w14:textId="77777777" w:rsidR="00257C57" w:rsidRDefault="00257C57" w:rsidP="008B3113">
      <w:pPr>
        <w:pStyle w:val="01Flietext"/>
        <w:jc w:val="both"/>
      </w:pPr>
    </w:p>
    <w:sectPr w:rsidR="00257C57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63910" w14:textId="77777777" w:rsidR="007A6745" w:rsidRPr="00E675DA" w:rsidRDefault="007A6745" w:rsidP="00764B8C">
      <w:pPr>
        <w:spacing w:line="240" w:lineRule="auto"/>
      </w:pPr>
      <w:r w:rsidRPr="00E675DA">
        <w:separator/>
      </w:r>
    </w:p>
  </w:endnote>
  <w:endnote w:type="continuationSeparator" w:id="0">
    <w:p w14:paraId="225C68E4" w14:textId="77777777" w:rsidR="007A6745" w:rsidRPr="00E675DA" w:rsidRDefault="007A674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1169" w14:textId="77777777" w:rsidR="007A6745" w:rsidRPr="00E675DA" w:rsidRDefault="007A6745" w:rsidP="00764B8C">
      <w:pPr>
        <w:spacing w:line="240" w:lineRule="auto"/>
      </w:pPr>
      <w:r w:rsidRPr="00E675DA">
        <w:separator/>
      </w:r>
    </w:p>
  </w:footnote>
  <w:footnote w:type="continuationSeparator" w:id="0">
    <w:p w14:paraId="4166C48F" w14:textId="77777777" w:rsidR="007A6745" w:rsidRPr="00E675DA" w:rsidRDefault="007A6745" w:rsidP="00764B8C">
      <w:pPr>
        <w:spacing w:line="240" w:lineRule="auto"/>
      </w:pPr>
      <w:r w:rsidRPr="00E675DA">
        <w:continuationSeparator/>
      </w:r>
    </w:p>
  </w:footnote>
  <w:footnote w:id="1">
    <w:p w14:paraId="3D899B12" w14:textId="77777777" w:rsidR="00AC777C" w:rsidRPr="00E150AE" w:rsidRDefault="00AC777C" w:rsidP="00AC777C">
      <w:pPr>
        <w:pStyle w:val="08Footerarea"/>
      </w:pPr>
      <w:r>
        <w:rPr>
          <w:rStyle w:val="FootnoteReference"/>
          <w:sz w:val="16"/>
        </w:rPr>
        <w:footnoteRef/>
      </w:r>
      <w:r>
        <w:t xml:space="preserve"> A disponibilidade e utilização das futuras funções do DRIVE PILOT em vias rápidas e autoestradas depende das opções de equipamento, do país e da legislação aplicável.</w:t>
      </w:r>
    </w:p>
  </w:footnote>
  <w:footnote w:id="2">
    <w:p w14:paraId="75CDCBC2" w14:textId="77777777" w:rsidR="008B3113" w:rsidRPr="008B3113" w:rsidRDefault="008B3113" w:rsidP="008B3113">
      <w:pPr>
        <w:pStyle w:val="08Footerarea"/>
      </w:pPr>
      <w:r>
        <w:rPr>
          <w:rStyle w:val="FootnoteReference"/>
          <w:sz w:val="16"/>
        </w:rPr>
        <w:footnoteRef/>
      </w:r>
      <w:r>
        <w:t xml:space="preserve"> A norma SAE Nível 3: a função de condução autónoma assume certas tarefas de condução. Contudo, ainda continua a necessitar de um condutor.</w:t>
      </w:r>
    </w:p>
  </w:footnote>
  <w:footnote w:id="3">
    <w:p w14:paraId="730EBA26" w14:textId="77777777" w:rsidR="008B3113" w:rsidRPr="008B3113" w:rsidRDefault="008B3113" w:rsidP="008B3113">
      <w:pPr>
        <w:pStyle w:val="FootnoteText"/>
        <w:rPr>
          <w:rFonts w:ascii="MB Corpo S Text Office Light" w:hAnsi="MB Corpo S Text Office Light"/>
          <w:sz w:val="15"/>
          <w:szCs w:val="15"/>
        </w:rPr>
      </w:pPr>
      <w:r w:rsidRPr="008B3113">
        <w:rPr>
          <w:rFonts w:ascii="MB Corpo S Text Office Light" w:hAnsi="MB Corpo S Text Office Light"/>
          <w:sz w:val="15"/>
          <w:szCs w:val="15"/>
          <w:vertAlign w:val="superscript"/>
        </w:rPr>
        <w:footnoteRef/>
      </w:r>
      <w:r w:rsidRPr="008B3113">
        <w:rPr>
          <w:rFonts w:ascii="MB Corpo S Text Office Light" w:hAnsi="MB Corpo S Text Office Light"/>
          <w:sz w:val="15"/>
          <w:szCs w:val="15"/>
          <w:vertAlign w:val="superscript"/>
        </w:rPr>
        <w:t xml:space="preserve"> </w:t>
      </w:r>
      <w:r w:rsidRPr="008B3113">
        <w:rPr>
          <w:rFonts w:ascii="MB Corpo S Text Office Light" w:hAnsi="MB Corpo S Text Office Light"/>
          <w:sz w:val="15"/>
          <w:szCs w:val="15"/>
        </w:rPr>
        <w:t>As atividades secundárias do condutor que são legalmente permitidas dependem dos respetivos regulamentos nacionais ou do código de estrada do estado em questão.</w:t>
      </w:r>
    </w:p>
    <w:p w14:paraId="17083A92" w14:textId="77777777" w:rsidR="008B3113" w:rsidRPr="008B3113" w:rsidRDefault="008B3113" w:rsidP="008B3113">
      <w:pPr>
        <w:pStyle w:val="FootnoteTex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1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2"/>
  </w:num>
  <w:num w:numId="12" w16cid:durableId="503475534">
    <w:abstractNumId w:val="10"/>
  </w:num>
  <w:num w:numId="13" w16cid:durableId="827093364">
    <w:abstractNumId w:val="33"/>
  </w:num>
  <w:num w:numId="14" w16cid:durableId="945311132">
    <w:abstractNumId w:val="35"/>
  </w:num>
  <w:num w:numId="15" w16cid:durableId="1653287464">
    <w:abstractNumId w:val="16"/>
  </w:num>
  <w:num w:numId="16" w16cid:durableId="12846016">
    <w:abstractNumId w:val="29"/>
  </w:num>
  <w:num w:numId="17" w16cid:durableId="1163355625">
    <w:abstractNumId w:val="27"/>
  </w:num>
  <w:num w:numId="18" w16cid:durableId="86465335">
    <w:abstractNumId w:val="12"/>
  </w:num>
  <w:num w:numId="19" w16cid:durableId="320893928">
    <w:abstractNumId w:val="30"/>
  </w:num>
  <w:num w:numId="20" w16cid:durableId="1838841430">
    <w:abstractNumId w:val="13"/>
  </w:num>
  <w:num w:numId="21" w16cid:durableId="1879396125">
    <w:abstractNumId w:val="17"/>
  </w:num>
  <w:num w:numId="22" w16cid:durableId="668213912">
    <w:abstractNumId w:val="21"/>
  </w:num>
  <w:num w:numId="23" w16cid:durableId="804931407">
    <w:abstractNumId w:val="23"/>
  </w:num>
  <w:num w:numId="24" w16cid:durableId="568462142">
    <w:abstractNumId w:val="34"/>
  </w:num>
  <w:num w:numId="25" w16cid:durableId="1304967746">
    <w:abstractNumId w:val="36"/>
  </w:num>
  <w:num w:numId="26" w16cid:durableId="908003111">
    <w:abstractNumId w:val="14"/>
  </w:num>
  <w:num w:numId="27" w16cid:durableId="2139686501">
    <w:abstractNumId w:val="15"/>
  </w:num>
  <w:num w:numId="28" w16cid:durableId="370150500">
    <w:abstractNumId w:val="28"/>
  </w:num>
  <w:num w:numId="29" w16cid:durableId="1685980006">
    <w:abstractNumId w:val="11"/>
  </w:num>
  <w:num w:numId="30" w16cid:durableId="1529490436">
    <w:abstractNumId w:val="25"/>
  </w:num>
  <w:num w:numId="31" w16cid:durableId="2129468338">
    <w:abstractNumId w:val="19"/>
  </w:num>
  <w:num w:numId="32" w16cid:durableId="1818376290">
    <w:abstractNumId w:val="22"/>
  </w:num>
  <w:num w:numId="33" w16cid:durableId="1524319763">
    <w:abstractNumId w:val="18"/>
  </w:num>
  <w:num w:numId="34" w16cid:durableId="840778737">
    <w:abstractNumId w:val="26"/>
  </w:num>
  <w:num w:numId="35" w16cid:durableId="999311720">
    <w:abstractNumId w:val="37"/>
  </w:num>
  <w:num w:numId="36" w16cid:durableId="608664546">
    <w:abstractNumId w:val="24"/>
  </w:num>
  <w:num w:numId="37" w16cid:durableId="541285179">
    <w:abstractNumId w:val="20"/>
  </w:num>
  <w:num w:numId="38" w16cid:durableId="78770197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831</Words>
  <Characters>4491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37</cp:revision>
  <cp:lastPrinted>2024-09-20T16:12:00Z</cp:lastPrinted>
  <dcterms:created xsi:type="dcterms:W3CDTF">2023-03-30T08:29:00Z</dcterms:created>
  <dcterms:modified xsi:type="dcterms:W3CDTF">2024-09-20T16:24:00Z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