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A03B7" w14:paraId="3D5C2FB9" w14:textId="77777777" w:rsidTr="00B9548C">
        <w:trPr>
          <w:trHeight w:val="561"/>
        </w:trPr>
        <w:tc>
          <w:tcPr>
            <w:tcW w:w="7195" w:type="dxa"/>
            <w:vMerge w:val="restart"/>
            <w:tcMar>
              <w:left w:w="0" w:type="dxa"/>
              <w:right w:w="0" w:type="dxa"/>
            </w:tcMar>
          </w:tcPr>
          <w:p w14:paraId="397E7C27" w14:textId="78451C8E" w:rsidR="00317376" w:rsidRPr="003A03B7" w:rsidRDefault="00317376" w:rsidP="009E15DA">
            <w:pPr>
              <w:pStyle w:val="D03Pressinformation"/>
              <w:framePr w:hSpace="0" w:wrap="auto" w:vAnchor="margin" w:hAnchor="text" w:yAlign="inline"/>
              <w:ind w:left="360"/>
            </w:pPr>
          </w:p>
        </w:tc>
        <w:tc>
          <w:tcPr>
            <w:tcW w:w="2710" w:type="dxa"/>
            <w:tcMar>
              <w:left w:w="0" w:type="dxa"/>
              <w:right w:w="0" w:type="dxa"/>
            </w:tcMar>
            <w:vAlign w:val="bottom"/>
          </w:tcPr>
          <w:p w14:paraId="446DA4E8" w14:textId="77777777" w:rsidR="004C5B6A" w:rsidRPr="003A03B7" w:rsidRDefault="004C5B6A" w:rsidP="009E15DA">
            <w:pPr>
              <w:pStyle w:val="D02Legalentity"/>
              <w:framePr w:wrap="auto"/>
              <w:ind w:left="360"/>
            </w:pPr>
          </w:p>
        </w:tc>
      </w:tr>
      <w:tr w:rsidR="005A7997" w:rsidRPr="003A03B7" w14:paraId="6A2567B7" w14:textId="77777777" w:rsidTr="00B9548C">
        <w:trPr>
          <w:trHeight w:val="374"/>
        </w:trPr>
        <w:tc>
          <w:tcPr>
            <w:tcW w:w="7195" w:type="dxa"/>
            <w:vMerge/>
            <w:tcMar>
              <w:left w:w="0" w:type="dxa"/>
              <w:right w:w="0" w:type="dxa"/>
            </w:tcMar>
          </w:tcPr>
          <w:p w14:paraId="149FA513" w14:textId="77777777" w:rsidR="005A7997" w:rsidRPr="003A03B7" w:rsidRDefault="005A7997" w:rsidP="009E15DA">
            <w:pPr>
              <w:pStyle w:val="D03Pressinformation"/>
              <w:framePr w:hSpace="0" w:wrap="auto" w:vAnchor="margin" w:hAnchor="text" w:yAlign="inline"/>
              <w:ind w:left="360"/>
            </w:pPr>
          </w:p>
        </w:tc>
        <w:tc>
          <w:tcPr>
            <w:tcW w:w="2710" w:type="dxa"/>
            <w:tcMar>
              <w:left w:w="0" w:type="dxa"/>
              <w:right w:w="0" w:type="dxa"/>
            </w:tcMar>
          </w:tcPr>
          <w:p w14:paraId="4B8C8DB6" w14:textId="3F7C6D35" w:rsidR="005A7997" w:rsidRPr="003A03B7" w:rsidRDefault="005A7997" w:rsidP="00B9548C">
            <w:pPr>
              <w:pStyle w:val="D03Pressinformation"/>
              <w:framePr w:hSpace="0" w:wrap="auto" w:vAnchor="margin" w:hAnchor="text" w:yAlign="inline"/>
              <w:rPr>
                <w:szCs w:val="21"/>
              </w:rPr>
            </w:pPr>
            <w:r w:rsidRPr="00C654DB">
              <w:t>Informação de Imprensa</w:t>
            </w:r>
          </w:p>
        </w:tc>
      </w:tr>
      <w:tr w:rsidR="005A7997" w:rsidRPr="003A03B7" w14:paraId="6E101854" w14:textId="77777777" w:rsidTr="00B9548C">
        <w:trPr>
          <w:trHeight w:val="958"/>
        </w:trPr>
        <w:tc>
          <w:tcPr>
            <w:tcW w:w="7195" w:type="dxa"/>
            <w:vMerge/>
            <w:tcMar>
              <w:left w:w="0" w:type="dxa"/>
              <w:right w:w="0" w:type="dxa"/>
            </w:tcMar>
          </w:tcPr>
          <w:p w14:paraId="3808C733" w14:textId="77777777" w:rsidR="005A7997" w:rsidRPr="003A03B7" w:rsidRDefault="005A7997" w:rsidP="009E15DA">
            <w:pPr>
              <w:pStyle w:val="D03Pressinformation"/>
              <w:framePr w:hSpace="0" w:wrap="auto" w:vAnchor="margin" w:hAnchor="text" w:yAlign="inline"/>
              <w:ind w:left="360"/>
            </w:pPr>
          </w:p>
        </w:tc>
        <w:tc>
          <w:tcPr>
            <w:tcW w:w="2710" w:type="dxa"/>
            <w:tcMar>
              <w:left w:w="0" w:type="dxa"/>
              <w:right w:w="0" w:type="dxa"/>
            </w:tcMar>
          </w:tcPr>
          <w:p w14:paraId="43CEC2B3" w14:textId="22757BD6" w:rsidR="005A7997" w:rsidRPr="003A03B7" w:rsidRDefault="00400216" w:rsidP="00B9548C">
            <w:pPr>
              <w:pStyle w:val="D04Date"/>
              <w:framePr w:hSpace="0" w:wrap="auto" w:vAnchor="margin" w:hAnchor="text" w:yAlign="inline"/>
            </w:pPr>
            <w:r>
              <w:t>05</w:t>
            </w:r>
            <w:r w:rsidR="00C840DF">
              <w:t xml:space="preserve"> de </w:t>
            </w:r>
            <w:r>
              <w:t>novembro</w:t>
            </w:r>
            <w:r w:rsidR="005A7997">
              <w:t xml:space="preserve"> de 2026</w:t>
            </w:r>
          </w:p>
        </w:tc>
      </w:tr>
    </w:tbl>
    <w:p w14:paraId="7A823D68" w14:textId="77777777" w:rsidR="00A039F0" w:rsidRPr="003A03B7" w:rsidRDefault="00A039F0" w:rsidP="00BD0B8B">
      <w:pPr>
        <w:pStyle w:val="D04Date"/>
        <w:framePr w:wrap="around"/>
        <w:sectPr w:rsidR="00A039F0" w:rsidRPr="003A03B7" w:rsidSect="00670FB0">
          <w:footerReference w:type="default" r:id="rId11"/>
          <w:headerReference w:type="first" r:id="rId12"/>
          <w:footerReference w:type="first" r:id="rId13"/>
          <w:type w:val="continuous"/>
          <w:pgSz w:w="11906" w:h="16838" w:code="9"/>
          <w:pgMar w:top="3005" w:right="652" w:bottom="1185" w:left="1361" w:header="1185" w:footer="1049" w:gutter="0"/>
          <w:cols w:space="708"/>
          <w:titlePg/>
          <w:docGrid w:linePitch="360"/>
        </w:sectPr>
      </w:pPr>
    </w:p>
    <w:p w14:paraId="25D39C7C" w14:textId="2F49A394" w:rsidR="00D116EC" w:rsidRPr="00D116EC" w:rsidRDefault="00D116EC" w:rsidP="00D116EC">
      <w:pPr>
        <w:pStyle w:val="A01berschrift1"/>
        <w:rPr>
          <w:lang w:val="pt-PT"/>
        </w:rPr>
      </w:pPr>
      <w:bookmarkStart w:id="0" w:name="_Toc178529388"/>
      <w:bookmarkStart w:id="1" w:name="_Toc178529513"/>
      <w:bookmarkStart w:id="2" w:name="_Toc178530808"/>
      <w:bookmarkStart w:id="3" w:name="_Toc178531026"/>
      <w:bookmarkStart w:id="4" w:name="_Toc178533739"/>
      <w:bookmarkStart w:id="5" w:name="_Toc178534218"/>
      <w:bookmarkStart w:id="6" w:name="_Toc178534912"/>
      <w:bookmarkStart w:id="7" w:name="_Toc178603825"/>
      <w:bookmarkStart w:id="8" w:name="_Toc184052689"/>
      <w:r w:rsidRPr="00D116EC">
        <w:rPr>
          <w:lang w:val="pt-PT"/>
        </w:rPr>
        <w:t xml:space="preserve">O novo Mercedes-AMG GT Coupé 4 portas: </w:t>
      </w:r>
    </w:p>
    <w:bookmarkEnd w:id="0"/>
    <w:bookmarkEnd w:id="1"/>
    <w:bookmarkEnd w:id="2"/>
    <w:bookmarkEnd w:id="3"/>
    <w:bookmarkEnd w:id="4"/>
    <w:bookmarkEnd w:id="5"/>
    <w:bookmarkEnd w:id="6"/>
    <w:bookmarkEnd w:id="7"/>
    <w:bookmarkEnd w:id="8"/>
    <w:p w14:paraId="1B486C30" w14:textId="41575073" w:rsidR="009E15DA" w:rsidRPr="00A370A4" w:rsidRDefault="00D116EC" w:rsidP="00D116EC">
      <w:pPr>
        <w:pStyle w:val="A01berschrift1"/>
      </w:pPr>
      <w:r>
        <w:t>Desportivo revolucionário. Máxima intensidade.</w:t>
      </w:r>
    </w:p>
    <w:p w14:paraId="7D89B527" w14:textId="77777777" w:rsidR="00DA0F22" w:rsidRPr="00E3695E" w:rsidRDefault="00DA0F22" w:rsidP="00DA0F22">
      <w:pPr>
        <w:pStyle w:val="A04List"/>
        <w:ind w:left="516" w:hanging="301"/>
      </w:pPr>
      <w:bookmarkStart w:id="9" w:name="_Hlk221712290"/>
      <w:bookmarkStart w:id="10" w:name="_Hlk221607630"/>
      <w:r>
        <w:t>Conceito de motorização único, com três motores de fluxo axial: o novo Coupé 4 portas debita uma potência máxima de até 1169 CV</w:t>
      </w:r>
    </w:p>
    <w:p w14:paraId="26F7951A" w14:textId="77777777" w:rsidR="00DA0F22" w:rsidRPr="00E3695E" w:rsidRDefault="00DA0F22" w:rsidP="00DA0F22">
      <w:pPr>
        <w:pStyle w:val="A04List"/>
        <w:ind w:left="516" w:hanging="301"/>
      </w:pPr>
      <w:r w:rsidRPr="000D2427">
        <w:t>Desempenho explosivo, mesmo em longas distâncias</w:t>
      </w:r>
      <w:r>
        <w:t>: o conceito da bateria de 800 V inspirado na consistente e contínua</w:t>
      </w:r>
    </w:p>
    <w:p w14:paraId="031FCAB6" w14:textId="77777777" w:rsidR="00DA0F22" w:rsidRPr="00E3695E" w:rsidRDefault="00DA0F22" w:rsidP="00DA0F22">
      <w:pPr>
        <w:pStyle w:val="A04List"/>
        <w:ind w:left="516" w:hanging="301"/>
      </w:pPr>
      <w:r>
        <w:t>Desempenho de carregamento preparado para o futuro: recarga de mais de 460 quilómetros de autonomia (WLTP) em apenas 10 minutos, com 600 kW</w:t>
      </w:r>
    </w:p>
    <w:p w14:paraId="75B0476F" w14:textId="77777777" w:rsidR="00DA0F22" w:rsidRDefault="00DA0F22" w:rsidP="00DA0F22">
      <w:pPr>
        <w:pStyle w:val="A04List"/>
        <w:ind w:left="516" w:hanging="301"/>
      </w:pPr>
      <w:r>
        <w:t>Experiência de condução emocionante: dinâmica de condução personalizável e uma experiência V8 inconfundível proporcionam emoções intensas</w:t>
      </w:r>
    </w:p>
    <w:p w14:paraId="5F5681A1" w14:textId="0BA0DC1E" w:rsidR="00DA0F22" w:rsidRDefault="00DA0F22" w:rsidP="0021540E">
      <w:pPr>
        <w:pStyle w:val="A04List"/>
        <w:ind w:left="516" w:hanging="301"/>
      </w:pPr>
      <w:r>
        <w:t>Máxima versatilidade: a suspensão AMG ACTIVE RIDE CONTROL com estabilização transversal semiativa da carroçaria proporciona Fórmula 1, com células cilíndricas de arrefecimento direto, garante uma entrega de potência rápida, um comportamento desportivo extremamente dinâmico e conforto em longas viagens</w:t>
      </w:r>
    </w:p>
    <w:p w14:paraId="14B7F753" w14:textId="77777777" w:rsidR="00DA0F22" w:rsidRDefault="00DA0F22" w:rsidP="00DA0F22">
      <w:pPr>
        <w:pStyle w:val="A04List"/>
        <w:ind w:left="516" w:hanging="301"/>
      </w:pPr>
      <w:r>
        <w:t>Aerodinâmica inteligente: o sistema ativo AEROKINETICS maximiza a força descendente e a estabilidade de condução, garantindo ainda maior agilidade</w:t>
      </w:r>
    </w:p>
    <w:bookmarkEnd w:id="9"/>
    <w:bookmarkEnd w:id="10"/>
    <w:p w14:paraId="52729AE0" w14:textId="77777777" w:rsidR="001C1766" w:rsidRPr="001C1766" w:rsidRDefault="001C1766" w:rsidP="001C1766">
      <w:pPr>
        <w:pStyle w:val="A03Flietext"/>
        <w:rPr>
          <w:lang w:val="pt-PT"/>
        </w:rPr>
      </w:pPr>
      <w:r w:rsidRPr="001C1766">
        <w:rPr>
          <w:lang w:val="pt-PT"/>
        </w:rPr>
        <w:t>O Mercedes</w:t>
      </w:r>
      <w:r w:rsidRPr="001C1766">
        <w:rPr>
          <w:lang w:val="pt-PT"/>
        </w:rPr>
        <w:noBreakHyphen/>
        <w:t>AMG GT Coupé 4 portas redefine o desempenho. Três motores de fluxo axial e uma bateria de alto desempenho com arrefecimento direto combinam uma potência extrema com uma capacidade de desempenho contínuo excecional, uma dinâmica de condução de elevada precisão e uma experiência de condução AMG emocionante e intensa. O CONCEPT AMG GT XX demonstrou as capacidades desta tecnologia em Nardò: ao longo de sete dias e 13 horas, percorreu mais de 40 000 quilómetros e estabeleceu 25 recordes de longa distância.</w:t>
      </w:r>
    </w:p>
    <w:p w14:paraId="11AC7532" w14:textId="77777777" w:rsidR="001C1766" w:rsidRPr="001C1766" w:rsidRDefault="001C1766" w:rsidP="001C1766">
      <w:pPr>
        <w:pStyle w:val="A03Flietext"/>
        <w:rPr>
          <w:lang w:val="pt-PT"/>
        </w:rPr>
      </w:pPr>
    </w:p>
    <w:p w14:paraId="2018AF45" w14:textId="77777777" w:rsidR="001C1766" w:rsidRPr="00810602" w:rsidRDefault="001C1766" w:rsidP="001C1766">
      <w:pPr>
        <w:pStyle w:val="Standard1"/>
        <w:shd w:val="clear" w:color="auto" w:fill="E6E6E6"/>
        <w:spacing w:line="256" w:lineRule="auto"/>
      </w:pPr>
      <w:r>
        <w:t>Mercedes-AMG GT 63 Coupé 4 portas | consumo de energia em ciclo combinado 20,9-17,9 kWh/100 km | emissões de CO</w:t>
      </w:r>
      <w:r>
        <w:rPr>
          <w:vertAlign w:val="subscript"/>
        </w:rPr>
        <w:t>2</w:t>
      </w:r>
      <w:r>
        <w:t xml:space="preserve"> em ciclo combinado 0 g/km | classe de emissões de CO</w:t>
      </w:r>
      <w:r>
        <w:rPr>
          <w:vertAlign w:val="subscript"/>
        </w:rPr>
        <w:t>2</w:t>
      </w:r>
      <w:r>
        <w:t>: A</w:t>
      </w:r>
    </w:p>
    <w:p w14:paraId="6E08B511" w14:textId="77777777" w:rsidR="001C1766" w:rsidRPr="00810602" w:rsidRDefault="001C1766" w:rsidP="001C1766">
      <w:pPr>
        <w:pStyle w:val="Standard1"/>
        <w:shd w:val="clear" w:color="auto" w:fill="E6E6E6"/>
        <w:spacing w:line="256" w:lineRule="auto"/>
      </w:pPr>
      <w:r>
        <w:t>Mercedes-AMG GT 55 Coupé 4 portas | consumo de energia em ciclo combinado 20,8-17,8 kWh/100 km | emissões de CO</w:t>
      </w:r>
      <w:r>
        <w:rPr>
          <w:vertAlign w:val="subscript"/>
        </w:rPr>
        <w:t>2</w:t>
      </w:r>
      <w:r>
        <w:t xml:space="preserve"> em ciclo combinado 0 g/km | classe de emissões de CO</w:t>
      </w:r>
      <w:r>
        <w:rPr>
          <w:vertAlign w:val="subscript"/>
        </w:rPr>
        <w:t>2</w:t>
      </w:r>
      <w:r>
        <w:t>: A</w:t>
      </w:r>
    </w:p>
    <w:p w14:paraId="5F17468F" w14:textId="77777777" w:rsidR="001C1766" w:rsidRPr="001E32B3" w:rsidRDefault="001C1766" w:rsidP="001C1766">
      <w:pPr>
        <w:pStyle w:val="01Flietext"/>
        <w:rPr>
          <w:rFonts w:ascii="MB Corpo S Text Office" w:hAnsi="MB Corpo S Text Office"/>
        </w:rPr>
      </w:pPr>
    </w:p>
    <w:p w14:paraId="1AFABFAE" w14:textId="77777777" w:rsidR="001C1766" w:rsidRPr="00E234DE" w:rsidRDefault="001C1766" w:rsidP="001C1766">
      <w:pPr>
        <w:pStyle w:val="01Flietext"/>
        <w:rPr>
          <w:kern w:val="2"/>
          <w14:ligatures w14:val="standardContextual"/>
        </w:rPr>
      </w:pPr>
      <w:r>
        <w:rPr>
          <w:rFonts w:ascii="MB Corpo S Text Office" w:hAnsi="MB Corpo S Text Office"/>
        </w:rPr>
        <w:t>Desempenho excecional e potência contínua graças a um conceito de motorização revolucionário</w:t>
      </w:r>
    </w:p>
    <w:p w14:paraId="209846FC" w14:textId="77777777" w:rsidR="001C1766" w:rsidRPr="00E234DE" w:rsidRDefault="001C1766" w:rsidP="001C1766">
      <w:pPr>
        <w:pStyle w:val="Standard1"/>
      </w:pPr>
      <w:r>
        <w:t>A Mercedes</w:t>
      </w:r>
      <w:r>
        <w:noBreakHyphen/>
        <w:t>AMG continua a sua impressionante tradição de motorizações de elevado desempenho e estreia um novo nível de desempenho no Mercedes</w:t>
      </w:r>
      <w:r>
        <w:noBreakHyphen/>
        <w:t xml:space="preserve">AMG GT Coupé 4 portas. No centro desta abordagem estão os revolucionários motores de fluxo axial, que trabalham em perfeita sintonia com uma tecnologia de bateria completamente nova. O GT 63 e o GT 55 Coupé 4 portas estão equipados com três motores de fluxo axial e disponibilizam potências entre 816 a 1169 CV. O conceito de bateria recentemente desenvolvido utiliza </w:t>
      </w:r>
      <w:r>
        <w:lastRenderedPageBreak/>
        <w:t>células cilíndricas com arrefecimento direto e uma química específica que assegura uma distribuição uniforme da temperatura e estabilidade de elevado desempenho sob carga contínua.</w:t>
      </w:r>
    </w:p>
    <w:p w14:paraId="0CE8040C" w14:textId="77777777" w:rsidR="001C1766" w:rsidRPr="001E32B3" w:rsidRDefault="001C1766" w:rsidP="001C1766">
      <w:pPr>
        <w:rPr>
          <w:szCs w:val="21"/>
        </w:rPr>
      </w:pPr>
    </w:p>
    <w:p w14:paraId="3BEFF350" w14:textId="77777777" w:rsidR="001C1766" w:rsidRPr="00237304" w:rsidRDefault="001C1766" w:rsidP="001C1766">
      <w:pPr>
        <w:pStyle w:val="Standard1"/>
      </w:pPr>
      <w:r>
        <w:t>A tecnologia de fluxo axial desenvolvida pela YASA, subsidiária da Mercedes</w:t>
      </w:r>
      <w:r>
        <w:noBreakHyphen/>
        <w:t>Benz, combina dimensões compactas com uma elevada potência contínua e um binário elevado. Os três motores disponibilizam até 1169 CV no GT 63 e até 816 CV no GT 55. O motor dianteiro tem uma largura inferior a nove centímetros, enquanto cada um dos dois motores traseiros tem cerca de oito centímetros de largura. Os dois motores do eixo traseiro estão associados a conjuntos de sistemas de satélites, arrefecimento a óleo e dois inversores de carboneto de silício arrefecidos a água, formando uma unidade de propulsão elétrica de elevado desempenho (HP.EDU), e rodam a mais de 13 000 rpm à velocidade máxima. A unidade HP.EDU dianteira integra um motor de fluxo axial com engrenagens cilíndricas, um travão de estacionamento e um inversor de SiC; o motor atinge mais de 15 000 rpm. O motor dianteiro fornece potência adicional quando é necessária mais potência ou tração, sendo desacoplado nos restantes casos para melhorar a eficiência.</w:t>
      </w:r>
    </w:p>
    <w:p w14:paraId="7F560B51" w14:textId="77777777" w:rsidR="001C1766" w:rsidRPr="001E32B3" w:rsidRDefault="001C1766" w:rsidP="001C1766">
      <w:pPr>
        <w:pStyle w:val="01Flietext"/>
      </w:pPr>
    </w:p>
    <w:p w14:paraId="22FD18AA" w14:textId="77777777" w:rsidR="001C1766" w:rsidRPr="00237304" w:rsidRDefault="001C1766" w:rsidP="001C1766">
      <w:pPr>
        <w:pStyle w:val="01Flietext"/>
        <w:rPr>
          <w:kern w:val="2"/>
          <w14:ligatures w14:val="standardContextual"/>
        </w:rPr>
      </w:pPr>
      <w:r w:rsidRPr="001C1766">
        <w:rPr>
          <w:rStyle w:val="02FlietextboldZchn"/>
          <w:lang w:val="pt-PT"/>
        </w:rPr>
        <w:t>Inspirada na Fórmula 1®, desenvolvida em Affalterbach: a bateria elétrica AMG High Performance</w:t>
      </w:r>
    </w:p>
    <w:p w14:paraId="62A7FD82" w14:textId="77777777" w:rsidR="001C1766" w:rsidRPr="00E234DE" w:rsidRDefault="001C1766" w:rsidP="001C1766">
      <w:pPr>
        <w:pStyle w:val="Standard1"/>
      </w:pPr>
      <w:r>
        <w:t>Desenvolvida em Affalterbach, a bateria AMG High Performance Electric beneficia da experiência adquirida na Fórmula 1® e no Mercedes</w:t>
      </w:r>
      <w:r>
        <w:noBreakHyphen/>
        <w:t>AMG ONE. Permite não só disponibilizar uma potência elevada, como também recorrer repetidamente a esse desempenho, aliando-lhe uma capacidade de absorção de energia impressionantemente rápida.</w:t>
      </w:r>
    </w:p>
    <w:p w14:paraId="61B55691" w14:textId="77777777" w:rsidR="001C1766" w:rsidRPr="001E32B3" w:rsidRDefault="001C1766" w:rsidP="001C1766">
      <w:pPr>
        <w:pStyle w:val="Standard1"/>
      </w:pPr>
    </w:p>
    <w:p w14:paraId="04C6D990" w14:textId="77777777" w:rsidR="001C1766" w:rsidRPr="00237304" w:rsidRDefault="001C1766" w:rsidP="001C1766">
      <w:pPr>
        <w:pStyle w:val="Standard1"/>
      </w:pPr>
      <w:r>
        <w:t>As células cilíndricas de conceito totalmente novo têm 105 milímetros de altura e 26 milímetros de diâmetro. Os alojamentos de alumínio, a tecnologia full-tab e um cátodo NCMA com um ânodo à base de silício combinam uma elevada condutividade elétrica e térmica com uma baixa resistência interna. A densidade energética ao nível das células é superior a 298 Wh/kg ou 732 Wh/l. Um total de 2660 células está agrupado em 18 módulos de plástico soldados a laser. O óleo de arrefecimento não condutor de eletricidade circula diretamente em torno de cada célula, mantendo todas uniformemente dentro do intervalo de temperatura ideal. A gestão térmica inteligente, ativada conforme os requisitos, assegura um elevado desempenho de carregamento, descarga e funcionamento contínuo, mesmo sob cargas elevadas repetidas. A arquitetura de 800 V reduz as perdas durante o carregamento e permite tempos de carregamento mais curtos.</w:t>
      </w:r>
    </w:p>
    <w:p w14:paraId="5B951778" w14:textId="77777777" w:rsidR="001C1766" w:rsidRPr="001E32B3" w:rsidRDefault="001C1766" w:rsidP="001C1766">
      <w:pPr>
        <w:pStyle w:val="Standard1"/>
      </w:pPr>
    </w:p>
    <w:p w14:paraId="01B22C3E" w14:textId="77777777" w:rsidR="001C1766" w:rsidRPr="00E234DE" w:rsidRDefault="001C1766" w:rsidP="001C1766">
      <w:pPr>
        <w:pStyle w:val="Standard1"/>
      </w:pPr>
      <w:r>
        <w:rPr>
          <w:rFonts w:ascii="MB Corpo S Text Office" w:hAnsi="MB Corpo S Text Office"/>
        </w:rPr>
        <w:t>Carregamento quase tão rápido como abastecer, com potência de carregamento de 600 kW</w:t>
      </w:r>
    </w:p>
    <w:p w14:paraId="2B57EB3D" w14:textId="77777777" w:rsidR="001C1766" w:rsidRPr="00D90ECC" w:rsidRDefault="001C1766" w:rsidP="001C1766">
      <w:pPr>
        <w:pStyle w:val="Standard1"/>
        <w:rPr>
          <w:sz w:val="24"/>
          <w:szCs w:val="24"/>
        </w:rPr>
      </w:pPr>
      <w:r>
        <w:t>Com uma infraestrutura de carregamento adequada, o Mercedes</w:t>
      </w:r>
      <w:r>
        <w:noBreakHyphen/>
        <w:t>AMG GT Coupé 4 portas pode ser carregado com uma corrente superior a 800 A e uma potência máxima de carregamento superior a 600 kW. Em dez minutos, é possível acrescentar cerca de 460 quilómetros de autonomia WLTP, ou 70 kWh; em cinco minutos, podem ser acrescentados 41 kWh. O carregamento de 10 a 80 por cento do estado de carga (SoC) demora 11 minutos.</w:t>
      </w:r>
      <w:r w:rsidRPr="007419F0">
        <w:rPr>
          <w:rStyle w:val="EndnoteReference"/>
          <w:lang w:val="en-US"/>
        </w:rPr>
        <w:endnoteReference w:id="1"/>
      </w:r>
      <w:r>
        <w:t xml:space="preserve"> O planeamento inteligente de rotas e o pré-condicionamento contribuem para um desempenho de carregamento máximo; o veículo também pode ser carregado a 400 V e está preparado para CCS2, GB/T, CHAdeMO, CCS1 e NACS.</w:t>
      </w:r>
    </w:p>
    <w:p w14:paraId="66E85D26" w14:textId="77777777" w:rsidR="001C1766" w:rsidRPr="001E32B3" w:rsidRDefault="001C1766" w:rsidP="001C1766">
      <w:pPr>
        <w:pStyle w:val="Standard1"/>
      </w:pPr>
    </w:p>
    <w:p w14:paraId="7B4A716A" w14:textId="77777777" w:rsidR="001C1766" w:rsidRPr="00237304" w:rsidRDefault="001C1766" w:rsidP="001C1766">
      <w:pPr>
        <w:pStyle w:val="Standard1"/>
      </w:pPr>
      <w:r>
        <w:rPr>
          <w:rFonts w:ascii="MB Corpo S Text Office" w:hAnsi="MB Corpo S Text Office"/>
        </w:rPr>
        <w:t>AMGFORCE S+: Carácter V8 com o simples toque num botão</w:t>
      </w:r>
    </w:p>
    <w:p w14:paraId="71EDDDF3" w14:textId="77777777" w:rsidR="001C1766" w:rsidRPr="00E234DE" w:rsidRDefault="001C1766" w:rsidP="001C1766">
      <w:pPr>
        <w:pStyle w:val="Standard1"/>
      </w:pPr>
      <w:r>
        <w:t>O AMGFORCE S+ transporta o carácter emocional de um motor V8 AMG para a era elétrica. Um Mercedes</w:t>
      </w:r>
      <w:r>
        <w:noBreakHyphen/>
        <w:t>AMG GT R serviu de referência autêntica: foram efetuadas mais de 100 medições em 16 posições de microfone, permitindo aos engenheiros reconstruir digitalmente o som e ajustá-lo ao sistema de propulsão elétrica. A experiência adapta-se à situação de condução, à potência solicitada e ao programa de condução selecionado. Combina um som V8 inconfundível, que aumenta dinamicamente de intensidade, com impulsos de mudança de relação percetíveis e uma representação correspondente no painel de instrumentos, criando uma experiência multissensorial.</w:t>
      </w:r>
    </w:p>
    <w:p w14:paraId="4D68A997" w14:textId="77777777" w:rsidR="001C1766" w:rsidRPr="001E32B3" w:rsidRDefault="001C1766" w:rsidP="001C1766">
      <w:pPr>
        <w:pStyle w:val="Standard1"/>
      </w:pPr>
    </w:p>
    <w:p w14:paraId="433ED880" w14:textId="77777777" w:rsidR="001C1766" w:rsidRPr="00237304" w:rsidRDefault="001C1766" w:rsidP="001C1766">
      <w:pPr>
        <w:pStyle w:val="Standard1"/>
      </w:pPr>
      <w:r>
        <w:t>Sequências sonoras adicionais acompanham também a aproximação ao veículo e o seu trancamento, o carregamento, o Launch Control e a função Boost.</w:t>
      </w:r>
    </w:p>
    <w:p w14:paraId="5D048DC0" w14:textId="77777777" w:rsidR="001C1766" w:rsidRPr="001E32B3" w:rsidRDefault="001C1766" w:rsidP="001C1766">
      <w:pPr>
        <w:pStyle w:val="Standard1"/>
      </w:pPr>
    </w:p>
    <w:p w14:paraId="617AADC6" w14:textId="77777777" w:rsidR="001C1766" w:rsidRPr="00E234DE" w:rsidRDefault="001C1766" w:rsidP="001C1766">
      <w:pPr>
        <w:pStyle w:val="Standard1"/>
      </w:pPr>
      <w:r>
        <w:rPr>
          <w:rFonts w:ascii="MB Corpo S Text Office" w:hAnsi="MB Corpo S Text Office"/>
        </w:rPr>
        <w:t>AMG RACE ENGINEER proporciona um prazer de condução excecional</w:t>
      </w:r>
    </w:p>
    <w:p w14:paraId="3A6971CD" w14:textId="77777777" w:rsidR="001C1766" w:rsidRPr="001C1766" w:rsidRDefault="001C1766" w:rsidP="001C1766">
      <w:pPr>
        <w:pStyle w:val="A03Flietext"/>
        <w:rPr>
          <w:lang w:val="pt-PT"/>
        </w:rPr>
      </w:pPr>
      <w:r w:rsidRPr="001C1766">
        <w:rPr>
          <w:lang w:val="pt-PT"/>
        </w:rPr>
        <w:t>O AMG RACE ENGINEER é o sistema central de comando e regulação da experiência de condução. Interliga o sistema de propulsão, a recuperação de energia, o carregamento e a gestão térmica com os sistemas de dinâmica de condução, coordenando as respetivas respostas em tempo real. Um potente computador central processa os dados relevantes do veículo e coordena os sistemas de forma integrada.</w:t>
      </w:r>
    </w:p>
    <w:p w14:paraId="7A3F9C63" w14:textId="77777777" w:rsidR="001C1766" w:rsidRPr="001C1766" w:rsidRDefault="001C1766" w:rsidP="001C1766">
      <w:pPr>
        <w:pStyle w:val="A03Flietext"/>
        <w:rPr>
          <w:lang w:val="pt-PT"/>
        </w:rPr>
      </w:pPr>
    </w:p>
    <w:p w14:paraId="755F76C6" w14:textId="77777777" w:rsidR="001C1766" w:rsidRPr="001C1766" w:rsidRDefault="001C1766" w:rsidP="001C1766">
      <w:pPr>
        <w:pStyle w:val="A03Flietext"/>
        <w:rPr>
          <w:lang w:val="pt-PT"/>
        </w:rPr>
      </w:pPr>
      <w:r w:rsidRPr="001C1766">
        <w:rPr>
          <w:lang w:val="pt-PT"/>
        </w:rPr>
        <w:t>Três comandos rotativos na consola central permitem ao condutor influenciar diretamente o carácter do veículo, desde a resposta do sistema de propulsão e a agilidade até à estabilidade e à tração. As definições selecionadas interagem entre os diferentes sistemas e proporcionam uma ampla gama de comportamentos, desde uma condução serena e controlada até uma configuração de máxima dinâmica para condução em circuito fechado.</w:t>
      </w:r>
    </w:p>
    <w:p w14:paraId="6A5C9106" w14:textId="77777777" w:rsidR="001C1766" w:rsidRPr="001C1766" w:rsidRDefault="001C1766" w:rsidP="001C1766">
      <w:pPr>
        <w:pStyle w:val="A03Flietext"/>
        <w:rPr>
          <w:lang w:val="pt-PT"/>
        </w:rPr>
      </w:pPr>
    </w:p>
    <w:p w14:paraId="7C348032" w14:textId="77777777" w:rsidR="001C1766" w:rsidRPr="001C1766" w:rsidRDefault="001C1766" w:rsidP="001C1766">
      <w:pPr>
        <w:pStyle w:val="A03Flietext"/>
        <w:numPr>
          <w:ilvl w:val="0"/>
          <w:numId w:val="3"/>
        </w:numPr>
        <w:rPr>
          <w:lang w:val="pt-PT"/>
        </w:rPr>
      </w:pPr>
      <w:r w:rsidRPr="001C1766">
        <w:rPr>
          <w:lang w:val="pt-PT"/>
        </w:rPr>
        <w:t xml:space="preserve">O </w:t>
      </w:r>
      <w:r w:rsidRPr="001C1766">
        <w:rPr>
          <w:rFonts w:ascii="MB Corpo S Text Office" w:hAnsi="MB Corpo S Text Office"/>
          <w:lang w:val="pt-PT"/>
        </w:rPr>
        <w:t>“Response Control”</w:t>
      </w:r>
      <w:r w:rsidRPr="001C1766">
        <w:rPr>
          <w:lang w:val="pt-PT"/>
        </w:rPr>
        <w:t xml:space="preserve"> controla a resposta dos motores elétricos à pressão no acelerador, com regulação contínua desde uma resposta confortável até uma resposta direta, para garantir uma transmissão ideal da potência, agilidade e tração.</w:t>
      </w:r>
    </w:p>
    <w:p w14:paraId="05270962" w14:textId="77777777" w:rsidR="001C1766" w:rsidRPr="001C1766" w:rsidRDefault="001C1766" w:rsidP="001C1766">
      <w:pPr>
        <w:pStyle w:val="A03Flietext"/>
        <w:numPr>
          <w:ilvl w:val="0"/>
          <w:numId w:val="3"/>
        </w:numPr>
        <w:rPr>
          <w:lang w:val="pt-PT"/>
        </w:rPr>
      </w:pPr>
      <w:r w:rsidRPr="001C1766">
        <w:rPr>
          <w:lang w:val="pt-PT"/>
        </w:rPr>
        <w:t xml:space="preserve">O </w:t>
      </w:r>
      <w:r w:rsidRPr="001C1766">
        <w:rPr>
          <w:rFonts w:ascii="MB Corpo S Text Office" w:hAnsi="MB Corpo S Text Office"/>
          <w:lang w:val="pt-PT"/>
        </w:rPr>
        <w:t>“Agility Control”</w:t>
      </w:r>
      <w:r w:rsidRPr="001C1766">
        <w:rPr>
          <w:lang w:val="pt-PT"/>
        </w:rPr>
        <w:t xml:space="preserve"> influencia a agilidade em torno do eixo vertical e o comportamento em curva (apenas nos modos RACE/AMGFORCE Sport+/Sport, com o ESP® desligado) através de uma distribuição variável da potência, permitindo abranger desde a subviragem até à sobreviragem controlada.</w:t>
      </w:r>
    </w:p>
    <w:p w14:paraId="459FBAF6" w14:textId="77777777" w:rsidR="001C1766" w:rsidRPr="001C1766" w:rsidRDefault="001C1766" w:rsidP="001C1766">
      <w:pPr>
        <w:pStyle w:val="A03Flietext"/>
        <w:numPr>
          <w:ilvl w:val="0"/>
          <w:numId w:val="3"/>
        </w:numPr>
        <w:rPr>
          <w:lang w:val="pt-PT"/>
        </w:rPr>
      </w:pPr>
      <w:r w:rsidRPr="001C1766">
        <w:rPr>
          <w:lang w:val="pt-PT"/>
        </w:rPr>
        <w:t xml:space="preserve">O </w:t>
      </w:r>
      <w:r w:rsidRPr="001C1766">
        <w:rPr>
          <w:rFonts w:ascii="MB Corpo S Text Office" w:hAnsi="MB Corpo S Text Office"/>
          <w:lang w:val="pt-PT"/>
        </w:rPr>
        <w:t>“Traction Control”</w:t>
      </w:r>
      <w:r w:rsidRPr="001C1766">
        <w:rPr>
          <w:lang w:val="pt-PT"/>
        </w:rPr>
        <w:t xml:space="preserve"> ajusta a intervenção do controlo de tração em nove níveis (apenas nos modos RACE/AMGFORCE Sport+/Sport, com o ESP® desligado).</w:t>
      </w:r>
    </w:p>
    <w:p w14:paraId="1BD4385A" w14:textId="77777777" w:rsidR="001C1766" w:rsidRPr="001C1766" w:rsidRDefault="001C1766" w:rsidP="001C1766">
      <w:pPr>
        <w:pStyle w:val="A03Flietext"/>
        <w:rPr>
          <w:lang w:val="pt-PT"/>
        </w:rPr>
      </w:pPr>
    </w:p>
    <w:p w14:paraId="37828506" w14:textId="77777777" w:rsidR="001C1766" w:rsidRPr="00E234DE" w:rsidRDefault="001C1766" w:rsidP="001C1766">
      <w:pPr>
        <w:pStyle w:val="Standard1"/>
      </w:pPr>
      <w:r>
        <w:rPr>
          <w:rFonts w:ascii="MB Corpo S Text Office" w:hAnsi="MB Corpo S Text Office"/>
        </w:rPr>
        <w:t>Suspensão AMG ACTIVE RIDE CONTROL com estabilização transversal semiativa da carroçaria</w:t>
      </w:r>
    </w:p>
    <w:p w14:paraId="25361717" w14:textId="77777777" w:rsidR="001C1766" w:rsidRPr="009C182E" w:rsidRDefault="001C1766" w:rsidP="001C1766">
      <w:pPr>
        <w:pStyle w:val="Standard1"/>
      </w:pPr>
      <w:r>
        <w:t>A suspensão pneumática AMG ACTIVE RIDE CONTROL combina foles pneumáticos comutáveis em três níveis com estabilização transversal semiativa da carroçaria. Amortecedores interligados hidraulicamente substituem as barras estabilizadoras convencionais, enquanto um acumulador de pressão de 8,2 litros permite alterar rapidamente a altura ao solo. Deste modo, o sistema oferece uma ampla gama de funcionamento, que vai do conforto em viagens longas à precisão em curva e ao rebaixamento otimizado para maximizar a autonomia. A suspensão pneumática rebaixa o veículo em duas fases, em função da velocidade.</w:t>
      </w:r>
    </w:p>
    <w:p w14:paraId="27209404" w14:textId="77777777" w:rsidR="001C1766" w:rsidRPr="001E32B3" w:rsidRDefault="001C1766" w:rsidP="001C1766">
      <w:pPr>
        <w:pStyle w:val="Standard1"/>
      </w:pPr>
    </w:p>
    <w:p w14:paraId="27DB1BF2" w14:textId="77777777" w:rsidR="001C1766" w:rsidRPr="009C182E" w:rsidRDefault="001C1766" w:rsidP="001C1766">
      <w:pPr>
        <w:pStyle w:val="Standard1"/>
      </w:pPr>
      <w:bookmarkStart w:id="11" w:name="_Hlk197264137"/>
      <w:r>
        <w:t>Os eixos dianteiro e traseiro com suspensão multibraços asseguram um contacto preciso com a estrada, mesmo no limite. Os componentes em alumínio forjado no eixo dianteiro reduzem as massas não suspensas, enquanto a elevada rigidez do ângulo de sopé e de convergência favorece a dinâmica lateral, a estabilidade de condução e respostas previsíveis às variações de carga.</w:t>
      </w:r>
    </w:p>
    <w:p w14:paraId="1BCBD920" w14:textId="77777777" w:rsidR="001C1766" w:rsidRPr="001E32B3" w:rsidRDefault="001C1766" w:rsidP="001C1766">
      <w:pPr>
        <w:pStyle w:val="Standard1"/>
      </w:pPr>
    </w:p>
    <w:p w14:paraId="76555BAA" w14:textId="77777777" w:rsidR="001C1766" w:rsidRPr="009C182E" w:rsidRDefault="001C1766" w:rsidP="001C1766">
      <w:pPr>
        <w:pStyle w:val="Standard1"/>
      </w:pPr>
      <w:r>
        <w:t>A direção ativa do eixo traseiro permite virar as rodas traseiras até seis graus. A velocidades até 80 km/h, as rodas traseiras viram no sentido oposto ao das rodas dianteiras, aumentando a agilidade e a manobrabilidade. Acima dos 80 km/h, viram no mesmo sentido, até um grau, melhorando a estabilidade de condução.</w:t>
      </w:r>
    </w:p>
    <w:p w14:paraId="43AA8E0E" w14:textId="77777777" w:rsidR="001C1766" w:rsidRPr="001E32B3" w:rsidRDefault="001C1766" w:rsidP="001C1766">
      <w:pPr>
        <w:pStyle w:val="Standard1"/>
      </w:pPr>
    </w:p>
    <w:bookmarkEnd w:id="11"/>
    <w:p w14:paraId="01188E53" w14:textId="77777777" w:rsidR="001C1766" w:rsidRPr="009C182E" w:rsidRDefault="001C1766" w:rsidP="001C1766">
      <w:pPr>
        <w:pStyle w:val="Standard1"/>
      </w:pPr>
      <w:r>
        <w:t>O AMG Performance 4MATIC+ distribui o binário de propulsão de forma totalmente variável entre os eixos dianteiro e traseiro e, através da distribuição vetorial do binário, entre as rodas traseiras. O controlo independente dos três motores combina uma elevada tração e estabilidade de condução com um comportamento ágil, mesmo em estradas cobertas de neve e gelo.</w:t>
      </w:r>
    </w:p>
    <w:p w14:paraId="2618B476" w14:textId="77777777" w:rsidR="001C1766" w:rsidRPr="001E32B3" w:rsidRDefault="001C1766" w:rsidP="001C1766"/>
    <w:p w14:paraId="1CCFD016" w14:textId="77777777" w:rsidR="001C1766" w:rsidRPr="009C182E" w:rsidRDefault="001C1766" w:rsidP="001C1766">
      <w:pPr>
        <w:pStyle w:val="Standard1"/>
      </w:pPr>
      <w:r>
        <w:t>O sistema de travagem hidráulico brake-by-wire combina travões compósitos de cerâmica e fibra de carbono no eixo dianteiro com travões de aço otimizados em termos de peso no eixo traseiro. A recuperação de energia e os travões de atrito funcionam em perfeita sintonia, assegurando uma sensação precisa e progressiva no pedal.</w:t>
      </w:r>
    </w:p>
    <w:p w14:paraId="6B6EAA54" w14:textId="77777777" w:rsidR="001C1766" w:rsidRPr="001E32B3" w:rsidRDefault="001C1766" w:rsidP="001C1766">
      <w:pPr>
        <w:pStyle w:val="Standard1"/>
      </w:pPr>
    </w:p>
    <w:p w14:paraId="0F8941E8" w14:textId="77777777" w:rsidR="001C1766" w:rsidRDefault="001C1766" w:rsidP="001C1766">
      <w:pPr>
        <w:pStyle w:val="Standard1"/>
        <w:rPr>
          <w:rFonts w:ascii="MB Corpo S Text Office" w:hAnsi="MB Corpo S Text Office"/>
        </w:rPr>
      </w:pPr>
      <w:r w:rsidRPr="003B5B8E">
        <w:rPr>
          <w:rFonts w:ascii="MB Corpo S Text Office" w:hAnsi="MB Corpo S Text Office"/>
        </w:rPr>
        <w:lastRenderedPageBreak/>
        <w:t>Design exterior: proporções radicais que expressam um carácter desportivo extremo e uma aerodinâmica apurada</w:t>
      </w:r>
    </w:p>
    <w:p w14:paraId="1FB21403" w14:textId="77777777" w:rsidR="001C1766" w:rsidRPr="009C182E" w:rsidRDefault="001C1766" w:rsidP="001C1766">
      <w:pPr>
        <w:pStyle w:val="Standard1"/>
      </w:pPr>
      <w:r w:rsidRPr="003B5B8E">
        <w:t xml:space="preserve">O exterior do novo Mercedes‑AMG GT Coupé 4 Portas alia proporções atléticas a um design rigorosamente orientado para a aerodinâmica. </w:t>
      </w:r>
      <w:r>
        <w:t>V</w:t>
      </w:r>
      <w:r w:rsidRPr="003B5B8E">
        <w:t>isualmente, a carroçaria assenta numa imponente base em preto brilhante, que se estende desde o splitter dianteiro e envolve generosamente a frente do veículo, prolongando-se pelas embaladeiras laterais até à traseira. As projeções extremamente curtas das secções dianteira e traseira completam as proporções icónicas. O visual extremamente dinâmico do Mercedes‑AMG GT Coupé 4 portas atinge um novo patamar quando o novo difusor traseiro ativo AEROKINETICS é estendido.</w:t>
      </w:r>
    </w:p>
    <w:p w14:paraId="0DB66972" w14:textId="77777777" w:rsidR="001C1766" w:rsidRPr="001E32B3" w:rsidRDefault="001C1766" w:rsidP="001C1766">
      <w:pPr>
        <w:pStyle w:val="Standard1"/>
      </w:pPr>
    </w:p>
    <w:p w14:paraId="29F7F04A" w14:textId="77777777" w:rsidR="001C1766" w:rsidRPr="00E234DE" w:rsidRDefault="001C1766" w:rsidP="001C1766">
      <w:pPr>
        <w:pStyle w:val="Standard1"/>
      </w:pPr>
      <w:r>
        <w:rPr>
          <w:rFonts w:ascii="MB Corpo S Text Office" w:hAnsi="MB Corpo S Text Office"/>
        </w:rPr>
        <w:t>Novos elementos AEROKINETICS para um melhor equilíbrio aerodinâmico</w:t>
      </w:r>
    </w:p>
    <w:p w14:paraId="27CA115D" w14:textId="77777777" w:rsidR="001C1766" w:rsidRPr="00D90ECC" w:rsidRDefault="001C1766" w:rsidP="001C1766">
      <w:pPr>
        <w:pStyle w:val="Standard2"/>
      </w:pPr>
      <w:r>
        <w:t>Quatro sistemas AEROKINETICS ativos asseguram o equilíbrio ideal entre força descendente, eficiência e arrefecimento, adaptando-se à situação de condução em causa:</w:t>
      </w:r>
    </w:p>
    <w:p w14:paraId="0E08E565" w14:textId="77777777" w:rsidR="001C1766" w:rsidRPr="001E32B3" w:rsidRDefault="001C1766" w:rsidP="001C1766">
      <w:pPr>
        <w:rPr>
          <w:szCs w:val="21"/>
        </w:rPr>
      </w:pPr>
    </w:p>
    <w:p w14:paraId="0655078C" w14:textId="77777777" w:rsidR="001C1766" w:rsidRPr="00D90ECC" w:rsidRDefault="001C1766" w:rsidP="001C1766">
      <w:pPr>
        <w:pStyle w:val="05BulletEbene1"/>
        <w:numPr>
          <w:ilvl w:val="0"/>
          <w:numId w:val="8"/>
        </w:numPr>
        <w:adjustRightInd/>
        <w:rPr>
          <w:kern w:val="2"/>
          <w14:ligatures w14:val="standardContextual"/>
        </w:rPr>
      </w:pPr>
      <w:r>
        <w:rPr>
          <w:rFonts w:ascii="MB Corpo S Text Office" w:hAnsi="MB Corpo S Text Office"/>
        </w:rPr>
        <w:t>Sistema Venturi de Escoamento AEROKINETICS:</w:t>
      </w:r>
      <w:r>
        <w:t xml:space="preserve"> Dois elementos ativos no piso do veículo utilizam o efeito Venturi para gerar força descendente adicional, garantindo um comportamento preciso e elevadas velocidades em curva. O elemento dianteiro é ativado a partir dos 120 km/h e o elemento central a partir dos 140 km/h.</w:t>
      </w:r>
    </w:p>
    <w:p w14:paraId="070F2DA6" w14:textId="77777777" w:rsidR="001C1766" w:rsidRPr="00D90ECC" w:rsidRDefault="001C1766" w:rsidP="001C1766">
      <w:pPr>
        <w:pStyle w:val="05BulletEbene1"/>
        <w:numPr>
          <w:ilvl w:val="0"/>
          <w:numId w:val="8"/>
        </w:numPr>
        <w:adjustRightInd/>
        <w:rPr>
          <w:kern w:val="2"/>
          <w14:ligatures w14:val="standardContextual"/>
        </w:rPr>
      </w:pPr>
      <w:r>
        <w:rPr>
          <w:rFonts w:ascii="MB Corpo S Text Office" w:hAnsi="MB Corpo S Text Office"/>
        </w:rPr>
        <w:t>Spoiler traseiro e difusor traseiro AEROKINETICS:</w:t>
      </w:r>
      <w:r>
        <w:t xml:space="preserve"> O spoiler traseiro retrátil ajusta automaticamente o seu ângulo em função da situação de condução. A partir dos 150 km/h, otimiza a estabilidade de condução ou a resistência aerodinâmica, conforme necessário; no modo Sport+, pode ser ativado a partir de apenas 100 km/h. Na sua posição de maior inclinação, maximiza a força descendente e a estabilidade de condução. Esta posição também pode ser ativada manualmente. O difusor traseiro prolonga o contorno do veículo e reduz a resistência aerodinâmica, sobretudo a velocidades elevadas, proporcionando uma vantagem especial em viagens longas.</w:t>
      </w:r>
    </w:p>
    <w:p w14:paraId="6C56FE16" w14:textId="77777777" w:rsidR="001C1766" w:rsidRPr="00D90ECC" w:rsidRDefault="001C1766" w:rsidP="001C1766">
      <w:pPr>
        <w:pStyle w:val="05BulletEbene1"/>
        <w:numPr>
          <w:ilvl w:val="0"/>
          <w:numId w:val="8"/>
        </w:numPr>
        <w:adjustRightInd/>
        <w:rPr>
          <w:kern w:val="2"/>
          <w14:ligatures w14:val="standardContextual"/>
        </w:rPr>
      </w:pPr>
      <w:r>
        <w:rPr>
          <w:rFonts w:ascii="MB Corpo S Text Office" w:hAnsi="MB Corpo S Text Office"/>
        </w:rPr>
        <w:t>AEROKINETICS AIRPANEL:</w:t>
      </w:r>
      <w:r>
        <w:t xml:space="preserve"> As persianas verticais regulam o fluxo de ar de arrefecimento de forma independente, em função das necessidades, através de nove níveis. Pela primeira vez, são utilizadas não só à frente do conjunto principal de arrefecimento, mas também diante dos sistemas de arrefecimento laterais das cavas das rodas. Quando estão fechadas, reduzem a resistência aerodinâmica e contribuem para aumentar a autonomia; quando as necessidades de arrefecimento são elevadas, abrem-se para encaminhar o fluxo de ar para a bateria e para os sistemas de arrefecimento laterais.</w:t>
      </w:r>
    </w:p>
    <w:p w14:paraId="605E8874" w14:textId="77777777" w:rsidR="001C1766" w:rsidRPr="001E32B3" w:rsidRDefault="001C1766" w:rsidP="001C1766">
      <w:pPr>
        <w:pStyle w:val="05BulletEbene1"/>
        <w:numPr>
          <w:ilvl w:val="0"/>
          <w:numId w:val="0"/>
        </w:numPr>
        <w:adjustRightInd/>
        <w:ind w:left="720"/>
        <w:rPr>
          <w:kern w:val="2"/>
          <w:lang w:eastAsia="de-DE"/>
          <w14:ligatures w14:val="standardContextual"/>
        </w:rPr>
      </w:pPr>
    </w:p>
    <w:p w14:paraId="25A5AABA" w14:textId="77777777" w:rsidR="001C1766" w:rsidRPr="00721FE9" w:rsidRDefault="001C1766" w:rsidP="001C1766">
      <w:pPr>
        <w:pStyle w:val="05BulletEbene1"/>
        <w:numPr>
          <w:ilvl w:val="0"/>
          <w:numId w:val="0"/>
        </w:numPr>
        <w:adjustRightInd/>
        <w:rPr>
          <w:kern w:val="2"/>
          <w14:ligatures w14:val="standardContextual"/>
        </w:rPr>
      </w:pPr>
      <w:r>
        <w:t>A gama de jantes inclui jantes de liga leve e jantes forjadas, otimizadas aerodinamicamente, com dimensões entre 19 e 21 polegadas.</w:t>
      </w:r>
    </w:p>
    <w:p w14:paraId="5F935A37" w14:textId="77777777" w:rsidR="001C1766" w:rsidRPr="00E234DE" w:rsidRDefault="001C1766" w:rsidP="001C1766">
      <w:pPr>
        <w:pStyle w:val="Standard1"/>
      </w:pPr>
      <w:r>
        <w:rPr>
          <w:rFonts w:ascii="MB Corpo S Text Office" w:hAnsi="MB Corpo S Text Office"/>
        </w:rPr>
        <w:t>O sistema de informação e entretenimento MBUX: inteligente e intuitivo</w:t>
      </w:r>
    </w:p>
    <w:p w14:paraId="32F8D61C" w14:textId="77777777" w:rsidR="001C1766" w:rsidRPr="009C182E" w:rsidRDefault="001C1766" w:rsidP="001C1766">
      <w:pPr>
        <w:pStyle w:val="Standard1"/>
      </w:pPr>
      <w:r>
        <w:t>O MBUX, baseado no MB.OS, interliga as funções do veículo, os serviços na nuvem e as funcionalidades de conforto. Os diferentes estilos de exibição, incluindo “AMG Special”, com um instrumento circular central, “Pure”, “Vehicle Data” e “Trip”, em conjunto com o Zero Layer, permitem uma utilização intuitiva e personalizável. A inteligência artificial do ChatGPT, do Microsoft Bing e do Google Gemini permite ao Assistente Virtual MBUX manter diálogos complexos.</w:t>
      </w:r>
    </w:p>
    <w:p w14:paraId="0F3AB9C1" w14:textId="77777777" w:rsidR="001C1766" w:rsidRPr="009C182E" w:rsidRDefault="001C1766" w:rsidP="001C1766">
      <w:pPr>
        <w:pStyle w:val="Standard1"/>
      </w:pPr>
      <w:r>
        <w:t>No Mercedes</w:t>
      </w:r>
      <w:r>
        <w:noBreakHyphen/>
        <w:t>AMG GT Coupé de 4 portas, o MBUX disponibiliza três aplicações AMG exclusivas, além das habituais aplicações Mercedes</w:t>
      </w:r>
      <w:r>
        <w:noBreakHyphen/>
        <w:t>Benz, reforçando o carácter de elevado desempenho do veículo: “Performance Menu”, “Set-up” e “Track Pace”.</w:t>
      </w:r>
    </w:p>
    <w:p w14:paraId="5AF4E2D3" w14:textId="77777777" w:rsidR="001C1766" w:rsidRPr="001E32B3" w:rsidRDefault="001C1766" w:rsidP="001C1766"/>
    <w:p w14:paraId="7FAE9DF4" w14:textId="77777777" w:rsidR="001C1766" w:rsidRPr="009C182E" w:rsidRDefault="001C1766" w:rsidP="001C1766">
      <w:pPr>
        <w:pStyle w:val="Standard1"/>
      </w:pPr>
      <w:r>
        <w:rPr>
          <w:rFonts w:ascii="MB Corpo S Text Office" w:hAnsi="MB Corpo S Text Office"/>
        </w:rPr>
        <w:t>AMG PERFORMANCE MENU: dados de condução em tempo real</w:t>
      </w:r>
    </w:p>
    <w:p w14:paraId="68EE89A8" w14:textId="77777777" w:rsidR="001C1766" w:rsidRPr="009C182E" w:rsidRDefault="001C1766" w:rsidP="001C1766">
      <w:pPr>
        <w:pStyle w:val="Standard1"/>
      </w:pPr>
      <w:r>
        <w:t>O AMG PERFORMANCE MENU apresenta em tempo real os dados de condução e dos motores. A função “Energy Flow” mostra a potência fornecida pelos motores, enquanto “Aero Flow” apresenta o estado da aerodinâmica ativa; outras visualizações reúnem informações sobre temperaturas, pneus, aceleração lateral, suspensão, amortecedores e estado da bateria.</w:t>
      </w:r>
    </w:p>
    <w:p w14:paraId="558156F4" w14:textId="77777777" w:rsidR="001C1766" w:rsidRPr="009C182E" w:rsidRDefault="001C1766" w:rsidP="001C1766">
      <w:pPr>
        <w:pStyle w:val="Standard1"/>
      </w:pPr>
      <w:r>
        <w:rPr>
          <w:rFonts w:ascii="MB Corpo S Text Office" w:hAnsi="MB Corpo S Text Office"/>
        </w:rPr>
        <w:lastRenderedPageBreak/>
        <w:t>AMG SET-UP: personalização da experiência de condução</w:t>
      </w:r>
    </w:p>
    <w:p w14:paraId="5DF1BAE9" w14:textId="77777777" w:rsidR="001C1766" w:rsidRPr="009C182E" w:rsidRDefault="001C1766" w:rsidP="001C1766">
      <w:pPr>
        <w:pStyle w:val="Standard1"/>
      </w:pPr>
      <w:r>
        <w:t>O AMG SET-UP permite personalizar os botões do volante e as funções de condução. A função “Aero Set-up” permite demonstrar o funcionamento do spoiler traseiro e, com o veículo imobilizado, de todos os elementos aerodinâmicos ativos, incluindo o difusor, através da função “Pre-Check”.</w:t>
      </w:r>
    </w:p>
    <w:p w14:paraId="1D9C688B" w14:textId="77777777" w:rsidR="001C1766" w:rsidRPr="001E32B3" w:rsidRDefault="001C1766" w:rsidP="001C1766">
      <w:pPr>
        <w:pStyle w:val="Standard1"/>
      </w:pPr>
    </w:p>
    <w:p w14:paraId="1463658E" w14:textId="77777777" w:rsidR="001C1766" w:rsidRPr="00E234DE" w:rsidRDefault="001C1766" w:rsidP="001C1766">
      <w:pPr>
        <w:pStyle w:val="Standard1"/>
      </w:pPr>
      <w:r>
        <w:rPr>
          <w:rFonts w:ascii="MB Corpo S Text Office" w:hAnsi="MB Corpo S Text Office"/>
        </w:rPr>
        <w:t>AMG TRACK PACE para sessões em circuito fechado</w:t>
      </w:r>
    </w:p>
    <w:p w14:paraId="443BAFE2" w14:textId="77777777" w:rsidR="001C1766" w:rsidRPr="009C182E" w:rsidRDefault="001C1766" w:rsidP="001C1766">
      <w:pPr>
        <w:pStyle w:val="Standard1"/>
      </w:pPr>
      <w:r>
        <w:t>Em circuito, o AMG TRACK PACE regista mais de 80 parâmetros específicos do veículo dez vezes por segundo e apresenta dados de telemetria, aceleração, voltas e setores no painel de instrumentos, no head-up display e no ecrã central. Os circuitos guardados e registados pessoalmente, os pontos de travagem, a trajetória ideal e as funções de análise ajudam os condutores a melhorar o seu desempenho.</w:t>
      </w:r>
    </w:p>
    <w:p w14:paraId="40D74CE4" w14:textId="77777777" w:rsidR="001C1766" w:rsidRPr="001E32B3" w:rsidRDefault="001C1766" w:rsidP="001C1766">
      <w:pPr>
        <w:pStyle w:val="Standard1"/>
      </w:pPr>
    </w:p>
    <w:p w14:paraId="1EAD8DDD" w14:textId="77777777" w:rsidR="001C1766" w:rsidRPr="00AE7B78" w:rsidRDefault="001C1766" w:rsidP="001C1766">
      <w:pPr>
        <w:pStyle w:val="Standard1"/>
      </w:pPr>
      <w:r>
        <w:rPr>
          <w:rFonts w:ascii="MB Corpo S Text Office" w:hAnsi="MB Corpo S Text Office"/>
        </w:rPr>
        <w:t>Predictive Performance Manager</w:t>
      </w:r>
    </w:p>
    <w:p w14:paraId="03281242" w14:textId="77777777" w:rsidR="001C1766" w:rsidRPr="009C182E" w:rsidRDefault="001C1766" w:rsidP="001C1766">
      <w:pPr>
        <w:pStyle w:val="Standard1"/>
      </w:pPr>
      <w:r>
        <w:t>O Predictive Performance Manager otimiza a utilização da energia em circuito nos modos “Endurance” e “Hotlap”. Adapta a disponibilização de potência ao circuito e utiliza a energia especificamente nos pontos em que permite obter o maior ganho de tempo.</w:t>
      </w:r>
    </w:p>
    <w:p w14:paraId="33511F95" w14:textId="77777777" w:rsidR="001C1766" w:rsidRPr="001E32B3" w:rsidRDefault="001C1766" w:rsidP="001C1766">
      <w:pPr>
        <w:pStyle w:val="Standard1"/>
      </w:pPr>
    </w:p>
    <w:p w14:paraId="4A35540C" w14:textId="77777777" w:rsidR="001C1766" w:rsidRPr="00E234DE" w:rsidRDefault="001C1766" w:rsidP="001C1766">
      <w:pPr>
        <w:pStyle w:val="Standard1"/>
      </w:pPr>
      <w:r>
        <w:rPr>
          <w:rFonts w:ascii="MB Corpo S Text Office" w:hAnsi="MB Corpo S Text Office"/>
        </w:rPr>
        <w:t>Sete programas de condução:</w:t>
      </w:r>
    </w:p>
    <w:p w14:paraId="7AE634AF" w14:textId="77777777" w:rsidR="001C1766" w:rsidRPr="009C182E" w:rsidRDefault="001C1766" w:rsidP="001C1766">
      <w:pPr>
        <w:pStyle w:val="05BulletEbene1"/>
        <w:numPr>
          <w:ilvl w:val="0"/>
          <w:numId w:val="0"/>
        </w:numPr>
      </w:pPr>
      <w:r>
        <w:t>Os sete programas de condução AMG DYNAMIC SELECT, “Comfort”, “Sport”, “AMGFORCE Sport+”, “RACE”,</w:t>
      </w:r>
    </w:p>
    <w:p w14:paraId="6C802617" w14:textId="77777777" w:rsidR="001C1766" w:rsidRPr="009C182E" w:rsidRDefault="001C1766" w:rsidP="001C1766">
      <w:pPr>
        <w:pStyle w:val="05BulletEbene1"/>
        <w:numPr>
          <w:ilvl w:val="0"/>
          <w:numId w:val="0"/>
        </w:numPr>
      </w:pPr>
      <w:r>
        <w:t>“Slippery”, “Individual” e, pela primeira vez num Mercedes</w:t>
      </w:r>
      <w:r>
        <w:noBreakHyphen/>
        <w:t xml:space="preserve">AMG, “Eco”, oferecem uma ampla gama de características de condução, desde um comportamento confortável e eficiente até uma condução dinâmica e extremamente emotiva. </w:t>
      </w:r>
      <w:r>
        <w:rPr>
          <w:rFonts w:ascii="MB Corpo S Text Office" w:hAnsi="MB Corpo S Text Office"/>
        </w:rPr>
        <w:t>São ativados através do comando no volante (botão rotativo circular com função de pressão integrado no volante).</w:t>
      </w:r>
    </w:p>
    <w:p w14:paraId="0B423EC3" w14:textId="77777777" w:rsidR="001C1766" w:rsidRPr="001E32B3" w:rsidRDefault="001C1766" w:rsidP="001C1766">
      <w:pPr>
        <w:pStyle w:val="05BulletEbene1"/>
        <w:numPr>
          <w:ilvl w:val="0"/>
          <w:numId w:val="0"/>
        </w:numPr>
        <w:ind w:left="360" w:hanging="360"/>
      </w:pPr>
    </w:p>
    <w:p w14:paraId="076E82CE" w14:textId="77777777" w:rsidR="001C1766" w:rsidRPr="009C182E" w:rsidRDefault="001C1766" w:rsidP="001C1766">
      <w:pPr>
        <w:pStyle w:val="05BulletEbene1"/>
        <w:numPr>
          <w:ilvl w:val="0"/>
          <w:numId w:val="0"/>
        </w:numPr>
        <w:rPr>
          <w:kern w:val="2"/>
          <w14:ligatures w14:val="standardContextual"/>
        </w:rPr>
      </w:pPr>
      <w:r>
        <w:t>Os diferentes programas de condução proporcionam uma experiência de condução distinta, adaptada com precisão às diferentes condições de condução e permitindo tirar o máximo partido do potencial do modelo em cada situação. Os parâmetros afetados incluem a resposta ao acelerador, a configuração da suspensão, a direção, o ESP®, o som e a recuperação de energia. A recuperação de energia também pode ser ajustada independentemente do programa de condução selecionado, através das patilhas no volante.</w:t>
      </w:r>
    </w:p>
    <w:p w14:paraId="359CC2A6" w14:textId="77777777" w:rsidR="001C1766" w:rsidRPr="001E32B3" w:rsidRDefault="001C1766" w:rsidP="001C1766">
      <w:pPr>
        <w:pStyle w:val="05BulletEbene1"/>
        <w:numPr>
          <w:ilvl w:val="0"/>
          <w:numId w:val="0"/>
        </w:numPr>
        <w:ind w:left="360" w:hanging="360"/>
      </w:pPr>
    </w:p>
    <w:p w14:paraId="59E41B6B" w14:textId="77777777" w:rsidR="001C1766" w:rsidRPr="009C182E" w:rsidRDefault="001C1766" w:rsidP="001C1766">
      <w:pPr>
        <w:pStyle w:val="05BulletEbene1"/>
        <w:numPr>
          <w:ilvl w:val="0"/>
          <w:numId w:val="9"/>
        </w:numPr>
        <w:adjustRightInd/>
        <w:rPr>
          <w:kern w:val="2"/>
          <w14:ligatures w14:val="standardContextual"/>
        </w:rPr>
      </w:pPr>
      <w:r>
        <w:rPr>
          <w:rFonts w:ascii="MB Corpo S Text Office" w:hAnsi="MB Corpo S Text Office"/>
        </w:rPr>
        <w:t>“Comfort”</w:t>
      </w:r>
      <w:r>
        <w:t xml:space="preserve"> é o modo padrão equilibrado para a utilização quotidiana e viagens longas. Combina um comportamento de condução harmonioso com uma estratégia de funcionamento eficiente, uma resposta moderada ao acelerador e uma configuração confortável da suspensão.</w:t>
      </w:r>
    </w:p>
    <w:p w14:paraId="1EFCABCB" w14:textId="77777777" w:rsidR="001C1766" w:rsidRPr="009C182E" w:rsidRDefault="001C1766" w:rsidP="001C1766">
      <w:pPr>
        <w:pStyle w:val="05BulletEbene1"/>
        <w:numPr>
          <w:ilvl w:val="0"/>
          <w:numId w:val="9"/>
        </w:numPr>
        <w:adjustRightInd/>
      </w:pPr>
      <w:r>
        <w:rPr>
          <w:rFonts w:ascii="MB Corpo S Text Office" w:hAnsi="MB Corpo S Text Office"/>
        </w:rPr>
        <w:t>“Sport”</w:t>
      </w:r>
      <w:r>
        <w:t xml:space="preserve"> coloca em primeiro plano a dinâmica de condução característica da AMG. Uma resposta direta, uma suspensão mais firme, uma altura ao solo reduzida e a tração integral permanente permitem atingir elevadas velocidades em curva, garantindo um comportamento preciso e um controlo seguro.</w:t>
      </w:r>
    </w:p>
    <w:p w14:paraId="5E574F01" w14:textId="77777777" w:rsidR="001C1766" w:rsidRPr="00E234DE" w:rsidRDefault="001C1766" w:rsidP="001C1766">
      <w:pPr>
        <w:pStyle w:val="05BulletEbene1"/>
        <w:numPr>
          <w:ilvl w:val="0"/>
          <w:numId w:val="9"/>
        </w:numPr>
        <w:adjustRightInd/>
      </w:pPr>
      <w:r>
        <w:rPr>
          <w:rFonts w:ascii="MB Corpo S Text Office" w:hAnsi="MB Corpo S Text Office"/>
        </w:rPr>
        <w:t>“AMGFORCE Sport+”</w:t>
      </w:r>
      <w:r>
        <w:t xml:space="preserve"> proporciona uma experiência V8 AMG exuberante e potente. Intensifica a experiência de condução através de estímulos multissensoriais: passagens de caixa percetíveis, o som clássico de um V8 AMG no interior e no exterior, comando manual de velocidades através das patilhas no volante e um ecrã adaptado no painel de instrumentos, com um design de instrumento circular central.</w:t>
      </w:r>
    </w:p>
    <w:p w14:paraId="567EC569" w14:textId="77777777" w:rsidR="001C1766" w:rsidRPr="009C182E" w:rsidRDefault="001C1766" w:rsidP="001C1766">
      <w:pPr>
        <w:pStyle w:val="05BulletEbene1"/>
        <w:numPr>
          <w:ilvl w:val="0"/>
          <w:numId w:val="9"/>
        </w:numPr>
        <w:adjustRightInd/>
      </w:pPr>
      <w:r>
        <w:rPr>
          <w:rFonts w:ascii="MB Corpo S Text Office" w:hAnsi="MB Corpo S Text Office"/>
        </w:rPr>
        <w:t>“RACE”</w:t>
      </w:r>
      <w:r>
        <w:t xml:space="preserve"> foi concebido sem compromissos para alcançar os melhores tempos por volta em circuitos fechados. O AMG RACE ENGINEER, o AMG TRACK PACE com os modos Drift Mode, Drag Race e Track Race, bem como os sistemas de assistência adaptados, apoiam os condutores que procuram o máximo desempenho. A tração integral permanente, o sistema de propulsão pré-condicionado e uma suspensão rebaixada e de afinação rígida asseguram uma resposta imediata, potência suplementar sustentada, elevada tração e um controlo preciso. Nos modos Sport, AMGFORCE Sport+ e RACE, o AMG Launch Control permite realizar um arranque com preparação otimizada, acompanhado por uma sequência sonora, cintos de segurança tensionados, iluminação ambiente e vibrações percetíveis.</w:t>
      </w:r>
    </w:p>
    <w:p w14:paraId="58682423" w14:textId="77777777" w:rsidR="001C1766" w:rsidRPr="009C182E" w:rsidRDefault="001C1766" w:rsidP="001C1766">
      <w:pPr>
        <w:pStyle w:val="05BulletEbene1"/>
        <w:numPr>
          <w:ilvl w:val="0"/>
          <w:numId w:val="9"/>
        </w:numPr>
        <w:adjustRightInd/>
      </w:pPr>
      <w:r>
        <w:rPr>
          <w:rFonts w:ascii="MB Corpo S Text Office" w:hAnsi="MB Corpo S Text Office"/>
        </w:rPr>
        <w:lastRenderedPageBreak/>
        <w:t>“Slippery”</w:t>
      </w:r>
      <w:r>
        <w:t xml:space="preserve"> proporciona a máxima tração e segurança em condições de chuva, neve ou em estradas cobertas de gelo. Os sistemas de assistência intervêm numa fase inicial, a tração integral permanece permanentemente ativa e as respostas do acelerador e da direção são particularmente controladas.</w:t>
      </w:r>
    </w:p>
    <w:p w14:paraId="2E3F2822" w14:textId="77777777" w:rsidR="001C1766" w:rsidRPr="009C182E" w:rsidRDefault="001C1766" w:rsidP="001C1766">
      <w:pPr>
        <w:pStyle w:val="05BulletEbene1"/>
        <w:numPr>
          <w:ilvl w:val="0"/>
          <w:numId w:val="9"/>
        </w:numPr>
        <w:adjustRightInd/>
      </w:pPr>
      <w:r>
        <w:rPr>
          <w:rFonts w:ascii="MB Corpo S Text Office" w:hAnsi="MB Corpo S Text Office"/>
        </w:rPr>
        <w:t>“Eco”</w:t>
      </w:r>
      <w:r>
        <w:t xml:space="preserve"> privilegia a autonomia máxima: a potência, o binário e a velocidade máxima são reduzidos, os consumidores auxiliares são geridos em função das necessidades e a tração traseira, em conjunto com uma altura ao solo reduzida, é configurada para maximizar a eficiência.</w:t>
      </w:r>
    </w:p>
    <w:p w14:paraId="47F37CE3" w14:textId="77777777" w:rsidR="001C1766" w:rsidRPr="009C182E" w:rsidRDefault="001C1766" w:rsidP="001C1766">
      <w:pPr>
        <w:pStyle w:val="05BulletEbene1"/>
        <w:numPr>
          <w:ilvl w:val="0"/>
          <w:numId w:val="9"/>
        </w:numPr>
        <w:adjustRightInd/>
      </w:pPr>
      <w:r>
        <w:rPr>
          <w:rFonts w:ascii="MB Corpo S Text Office" w:hAnsi="MB Corpo S Text Office"/>
        </w:rPr>
        <w:t>“Individual”</w:t>
      </w:r>
      <w:r>
        <w:t xml:space="preserve"> permite ajustar livremente todos os parâmetros relevantes.</w:t>
      </w:r>
    </w:p>
    <w:p w14:paraId="630AF6D1" w14:textId="77777777" w:rsidR="001C1766" w:rsidRPr="001E32B3" w:rsidRDefault="001C1766" w:rsidP="001C1766">
      <w:pPr>
        <w:pStyle w:val="05BulletEbene1"/>
        <w:numPr>
          <w:ilvl w:val="0"/>
          <w:numId w:val="0"/>
        </w:numPr>
        <w:spacing w:after="0"/>
      </w:pPr>
    </w:p>
    <w:p w14:paraId="36AB8E69" w14:textId="77777777" w:rsidR="001C1766" w:rsidRDefault="001C1766" w:rsidP="001C1766">
      <w:pPr>
        <w:pStyle w:val="A03Copytext"/>
      </w:pPr>
      <w:r>
        <w:t>Nos modos Comfort, Sport e AMGFORCE Sport+, é possível recorrer a potência suplementar puxando simultaneamente as duas patilhas do volante: até 110 kW no GT 63 e até 50 kW no GT 55. O AMG Launch Control está disponível nos modos Sport, Sport+ e RACE.</w:t>
      </w:r>
    </w:p>
    <w:p w14:paraId="6E832DDB" w14:textId="77777777" w:rsidR="001C1766" w:rsidRDefault="001C1766" w:rsidP="001C1766">
      <w:pPr>
        <w:spacing w:after="160" w:line="259" w:lineRule="auto"/>
        <w:rPr>
          <w:szCs w:val="21"/>
        </w:rPr>
      </w:pPr>
      <w:r>
        <w:br w:type="page"/>
      </w:r>
    </w:p>
    <w:p w14:paraId="398310FC" w14:textId="77777777" w:rsidR="001C1766" w:rsidRPr="009B5642" w:rsidRDefault="001C1766" w:rsidP="001C1766">
      <w:pPr>
        <w:pStyle w:val="NormalWeb"/>
        <w:spacing w:line="300" w:lineRule="atLeast"/>
        <w:rPr>
          <w:rFonts w:ascii="MB Corpo S Text Office" w:hAnsi="MB Corpo S Text Office" w:cs="Segoe UI"/>
          <w:color w:val="000000"/>
          <w:sz w:val="21"/>
          <w:szCs w:val="21"/>
        </w:rPr>
      </w:pPr>
      <w:r>
        <w:rPr>
          <w:rFonts w:ascii="MB Corpo S Text Office" w:hAnsi="MB Corpo S Text Office"/>
          <w:color w:val="000000"/>
          <w:sz w:val="21"/>
        </w:rPr>
        <w:lastRenderedPageBreak/>
        <w:t>Resumo dos principais dados técnicos:</w:t>
      </w:r>
    </w:p>
    <w:tbl>
      <w:tblPr>
        <w:tblStyle w:val="Tabellenraster1"/>
        <w:tblW w:w="0" w:type="auto"/>
        <w:tblBorders>
          <w:left w:val="none" w:sz="0" w:space="0" w:color="auto"/>
          <w:right w:val="none" w:sz="0" w:space="0" w:color="auto"/>
        </w:tblBorders>
        <w:tblLook w:val="04A0" w:firstRow="1" w:lastRow="0" w:firstColumn="1" w:lastColumn="0" w:noHBand="0" w:noVBand="1"/>
      </w:tblPr>
      <w:tblGrid>
        <w:gridCol w:w="3402"/>
        <w:gridCol w:w="2268"/>
        <w:gridCol w:w="3392"/>
        <w:gridCol w:w="10"/>
      </w:tblGrid>
      <w:tr w:rsidR="001C1766" w:rsidRPr="002E15B6" w14:paraId="5C44AC76" w14:textId="77777777" w:rsidTr="00A44F5C">
        <w:trPr>
          <w:gridAfter w:val="1"/>
          <w:wAfter w:w="10" w:type="dxa"/>
        </w:trPr>
        <w:tc>
          <w:tcPr>
            <w:tcW w:w="9062" w:type="dxa"/>
            <w:gridSpan w:val="3"/>
            <w:vAlign w:val="center"/>
          </w:tcPr>
          <w:p w14:paraId="742F7912" w14:textId="77777777" w:rsidR="001C1766" w:rsidRPr="001C1766" w:rsidRDefault="001C1766" w:rsidP="00A44F5C">
            <w:pPr>
              <w:pStyle w:val="A03Flietext"/>
              <w:jc w:val="center"/>
              <w:rPr>
                <w:rFonts w:ascii="MB Corpo S Text Office" w:hAnsi="MB Corpo S Text Office"/>
                <w:sz w:val="18"/>
                <w:szCs w:val="18"/>
                <w:lang w:val="pt-PT"/>
              </w:rPr>
            </w:pPr>
            <w:r w:rsidRPr="001C1766">
              <w:rPr>
                <w:rFonts w:ascii="MB Corpo S Text Office" w:hAnsi="MB Corpo S Text Office"/>
                <w:sz w:val="18"/>
                <w:lang w:val="pt-PT"/>
              </w:rPr>
              <w:t>Mercedes-AMG GT 63 Coupé de 4 portas</w:t>
            </w:r>
          </w:p>
        </w:tc>
      </w:tr>
      <w:tr w:rsidR="001C1766" w:rsidRPr="009B5642" w14:paraId="62CC538A" w14:textId="77777777" w:rsidTr="00A44F5C">
        <w:tc>
          <w:tcPr>
            <w:tcW w:w="3402" w:type="dxa"/>
            <w:vAlign w:val="center"/>
          </w:tcPr>
          <w:p w14:paraId="51990DB2" w14:textId="77777777" w:rsidR="001C1766" w:rsidRPr="009B5642" w:rsidRDefault="001C1766" w:rsidP="00A44F5C">
            <w:pPr>
              <w:pStyle w:val="A03Flietext"/>
              <w:rPr>
                <w:sz w:val="18"/>
                <w:szCs w:val="18"/>
              </w:rPr>
            </w:pPr>
            <w:r>
              <w:rPr>
                <w:sz w:val="18"/>
              </w:rPr>
              <w:t>Motor elétrico</w:t>
            </w:r>
          </w:p>
        </w:tc>
        <w:tc>
          <w:tcPr>
            <w:tcW w:w="2268" w:type="dxa"/>
            <w:vAlign w:val="center"/>
          </w:tcPr>
          <w:p w14:paraId="77AF55E7" w14:textId="77777777" w:rsidR="001C1766" w:rsidRPr="009B5642" w:rsidRDefault="001C1766" w:rsidP="00A44F5C">
            <w:pPr>
              <w:pStyle w:val="A03Flietext"/>
              <w:jc w:val="center"/>
              <w:rPr>
                <w:sz w:val="18"/>
                <w:szCs w:val="18"/>
              </w:rPr>
            </w:pPr>
            <w:r>
              <w:rPr>
                <w:sz w:val="18"/>
              </w:rPr>
              <w:t>Tipo</w:t>
            </w:r>
          </w:p>
        </w:tc>
        <w:tc>
          <w:tcPr>
            <w:tcW w:w="3402" w:type="dxa"/>
            <w:gridSpan w:val="2"/>
            <w:vAlign w:val="center"/>
          </w:tcPr>
          <w:p w14:paraId="1C7F82DF" w14:textId="77777777" w:rsidR="001C1766" w:rsidRPr="001C1766" w:rsidRDefault="001C1766" w:rsidP="00A44F5C">
            <w:pPr>
              <w:pStyle w:val="A03Flietext"/>
              <w:rPr>
                <w:sz w:val="18"/>
                <w:szCs w:val="18"/>
                <w:lang w:val="pt-PT"/>
              </w:rPr>
            </w:pPr>
            <w:r w:rsidRPr="001C1766">
              <w:rPr>
                <w:sz w:val="18"/>
                <w:lang w:val="pt-PT"/>
              </w:rPr>
              <w:t>Três motores elétricos de fluxo axial</w:t>
            </w:r>
          </w:p>
        </w:tc>
      </w:tr>
      <w:tr w:rsidR="001C1766" w:rsidRPr="009B5642" w14:paraId="516B5165" w14:textId="77777777" w:rsidTr="00A44F5C">
        <w:tc>
          <w:tcPr>
            <w:tcW w:w="3402" w:type="dxa"/>
            <w:vAlign w:val="center"/>
          </w:tcPr>
          <w:p w14:paraId="53ADCD9E" w14:textId="77777777" w:rsidR="001C1766" w:rsidRPr="001C1766" w:rsidRDefault="001C1766" w:rsidP="00A44F5C">
            <w:pPr>
              <w:pStyle w:val="A03Flietext"/>
              <w:rPr>
                <w:sz w:val="18"/>
                <w:szCs w:val="18"/>
                <w:lang w:val="pt-PT"/>
              </w:rPr>
            </w:pPr>
            <w:r w:rsidRPr="001C1766">
              <w:rPr>
                <w:sz w:val="18"/>
                <w:lang w:val="pt-PT"/>
              </w:rPr>
              <w:t>Potência máxima da cadeia cinemática</w:t>
            </w:r>
          </w:p>
        </w:tc>
        <w:tc>
          <w:tcPr>
            <w:tcW w:w="2268" w:type="dxa"/>
            <w:vAlign w:val="center"/>
          </w:tcPr>
          <w:p w14:paraId="4DB6033C" w14:textId="77777777" w:rsidR="001C1766" w:rsidRPr="009B5642" w:rsidRDefault="001C1766" w:rsidP="00A44F5C">
            <w:pPr>
              <w:pStyle w:val="A03Flietext"/>
              <w:jc w:val="center"/>
              <w:rPr>
                <w:sz w:val="18"/>
                <w:szCs w:val="18"/>
              </w:rPr>
            </w:pPr>
            <w:r>
              <w:rPr>
                <w:sz w:val="18"/>
              </w:rPr>
              <w:t>CV</w:t>
            </w:r>
          </w:p>
        </w:tc>
        <w:tc>
          <w:tcPr>
            <w:tcW w:w="3402" w:type="dxa"/>
            <w:gridSpan w:val="2"/>
            <w:vAlign w:val="center"/>
          </w:tcPr>
          <w:p w14:paraId="5AA6F0A8" w14:textId="77777777" w:rsidR="001C1766" w:rsidRPr="009B5642" w:rsidRDefault="001C1766" w:rsidP="00A44F5C">
            <w:pPr>
              <w:pStyle w:val="A03Flietext"/>
              <w:rPr>
                <w:sz w:val="18"/>
                <w:szCs w:val="18"/>
              </w:rPr>
            </w:pPr>
            <w:r>
              <w:rPr>
                <w:sz w:val="18"/>
              </w:rPr>
              <w:t>1169</w:t>
            </w:r>
          </w:p>
        </w:tc>
      </w:tr>
      <w:tr w:rsidR="001C1766" w:rsidRPr="009B5642" w14:paraId="19B9A462" w14:textId="77777777" w:rsidTr="00A44F5C">
        <w:tc>
          <w:tcPr>
            <w:tcW w:w="3402" w:type="dxa"/>
            <w:vAlign w:val="center"/>
          </w:tcPr>
          <w:p w14:paraId="1D1E6CE8" w14:textId="77777777" w:rsidR="001C1766" w:rsidRPr="009B5642" w:rsidRDefault="001C1766" w:rsidP="00A44F5C">
            <w:pPr>
              <w:pStyle w:val="A03Flietext"/>
              <w:rPr>
                <w:sz w:val="18"/>
                <w:szCs w:val="18"/>
              </w:rPr>
            </w:pPr>
            <w:r>
              <w:rPr>
                <w:sz w:val="18"/>
              </w:rPr>
              <w:t>Potência contínua</w:t>
            </w:r>
          </w:p>
        </w:tc>
        <w:tc>
          <w:tcPr>
            <w:tcW w:w="2268" w:type="dxa"/>
            <w:vAlign w:val="center"/>
          </w:tcPr>
          <w:p w14:paraId="3344B242" w14:textId="77777777" w:rsidR="001C1766" w:rsidRPr="009B5642" w:rsidRDefault="001C1766" w:rsidP="00A44F5C">
            <w:pPr>
              <w:pStyle w:val="A03Flietext"/>
              <w:jc w:val="center"/>
              <w:rPr>
                <w:sz w:val="18"/>
                <w:szCs w:val="18"/>
              </w:rPr>
            </w:pPr>
            <w:r>
              <w:rPr>
                <w:sz w:val="18"/>
              </w:rPr>
              <w:t>CV</w:t>
            </w:r>
          </w:p>
        </w:tc>
        <w:tc>
          <w:tcPr>
            <w:tcW w:w="3402" w:type="dxa"/>
            <w:gridSpan w:val="2"/>
            <w:vAlign w:val="center"/>
          </w:tcPr>
          <w:p w14:paraId="6D776DBC" w14:textId="77777777" w:rsidR="001C1766" w:rsidRPr="009B5642" w:rsidRDefault="001C1766" w:rsidP="00A44F5C">
            <w:pPr>
              <w:pStyle w:val="A03Flietext"/>
              <w:rPr>
                <w:sz w:val="18"/>
                <w:szCs w:val="18"/>
              </w:rPr>
            </w:pPr>
            <w:r>
              <w:rPr>
                <w:sz w:val="18"/>
              </w:rPr>
              <w:t>721</w:t>
            </w:r>
          </w:p>
        </w:tc>
      </w:tr>
      <w:tr w:rsidR="001C1766" w:rsidRPr="009B5642" w14:paraId="610D9A4E" w14:textId="77777777" w:rsidTr="00A44F5C">
        <w:tc>
          <w:tcPr>
            <w:tcW w:w="3402" w:type="dxa"/>
            <w:vAlign w:val="center"/>
          </w:tcPr>
          <w:p w14:paraId="01E40A6A" w14:textId="77777777" w:rsidR="001C1766" w:rsidRPr="001C1766" w:rsidRDefault="001C1766" w:rsidP="00A44F5C">
            <w:pPr>
              <w:pStyle w:val="A03Flietext"/>
              <w:rPr>
                <w:sz w:val="18"/>
                <w:szCs w:val="18"/>
                <w:lang w:val="pt-PT"/>
              </w:rPr>
            </w:pPr>
            <w:r w:rsidRPr="001C1766">
              <w:rPr>
                <w:sz w:val="18"/>
                <w:lang w:val="pt-PT"/>
              </w:rPr>
              <w:t xml:space="preserve">Binário máximo da cadeia cinemática </w:t>
            </w:r>
          </w:p>
        </w:tc>
        <w:tc>
          <w:tcPr>
            <w:tcW w:w="2268" w:type="dxa"/>
            <w:vAlign w:val="center"/>
          </w:tcPr>
          <w:p w14:paraId="24702A93" w14:textId="77777777" w:rsidR="001C1766" w:rsidRPr="009B5642" w:rsidRDefault="001C1766" w:rsidP="00A44F5C">
            <w:pPr>
              <w:pStyle w:val="A03Flietext"/>
              <w:jc w:val="center"/>
              <w:rPr>
                <w:sz w:val="18"/>
                <w:szCs w:val="18"/>
              </w:rPr>
            </w:pPr>
            <w:r>
              <w:rPr>
                <w:sz w:val="18"/>
              </w:rPr>
              <w:t>Nm</w:t>
            </w:r>
          </w:p>
        </w:tc>
        <w:tc>
          <w:tcPr>
            <w:tcW w:w="3402" w:type="dxa"/>
            <w:gridSpan w:val="2"/>
            <w:vAlign w:val="center"/>
          </w:tcPr>
          <w:p w14:paraId="7E1E075E" w14:textId="77777777" w:rsidR="001C1766" w:rsidRPr="009B5642" w:rsidRDefault="001C1766" w:rsidP="00A44F5C">
            <w:pPr>
              <w:pStyle w:val="A03Flietext"/>
              <w:rPr>
                <w:sz w:val="18"/>
                <w:szCs w:val="18"/>
              </w:rPr>
            </w:pPr>
            <w:r>
              <w:rPr>
                <w:sz w:val="18"/>
              </w:rPr>
              <w:t>2000</w:t>
            </w:r>
          </w:p>
        </w:tc>
      </w:tr>
      <w:tr w:rsidR="001C1766" w:rsidRPr="002E15B6" w14:paraId="34DD7AB1" w14:textId="77777777" w:rsidTr="00A44F5C">
        <w:tc>
          <w:tcPr>
            <w:tcW w:w="3402" w:type="dxa"/>
            <w:vAlign w:val="center"/>
          </w:tcPr>
          <w:p w14:paraId="61E59799" w14:textId="77777777" w:rsidR="001C1766" w:rsidRPr="009B5642" w:rsidRDefault="001C1766" w:rsidP="00A44F5C">
            <w:pPr>
              <w:pStyle w:val="A03Flietext"/>
              <w:rPr>
                <w:sz w:val="18"/>
                <w:szCs w:val="18"/>
              </w:rPr>
            </w:pPr>
            <w:r>
              <w:rPr>
                <w:sz w:val="18"/>
              </w:rPr>
              <w:t>Sistema de transmissão</w:t>
            </w:r>
          </w:p>
        </w:tc>
        <w:tc>
          <w:tcPr>
            <w:tcW w:w="2268" w:type="dxa"/>
            <w:vAlign w:val="center"/>
          </w:tcPr>
          <w:p w14:paraId="3FF5ACB0" w14:textId="77777777" w:rsidR="001C1766" w:rsidRPr="009B5642" w:rsidRDefault="001C1766" w:rsidP="00A44F5C">
            <w:pPr>
              <w:pStyle w:val="A03Flietext"/>
              <w:jc w:val="center"/>
              <w:rPr>
                <w:sz w:val="18"/>
                <w:szCs w:val="18"/>
              </w:rPr>
            </w:pPr>
            <w:r>
              <w:rPr>
                <w:sz w:val="18"/>
              </w:rPr>
              <w:t>–</w:t>
            </w:r>
          </w:p>
        </w:tc>
        <w:tc>
          <w:tcPr>
            <w:tcW w:w="3402" w:type="dxa"/>
            <w:gridSpan w:val="2"/>
            <w:vAlign w:val="center"/>
          </w:tcPr>
          <w:p w14:paraId="4EEEA930" w14:textId="77777777" w:rsidR="001C1766" w:rsidRPr="001C1766" w:rsidRDefault="001C1766" w:rsidP="00A44F5C">
            <w:pPr>
              <w:pStyle w:val="A03Flietext"/>
              <w:rPr>
                <w:sz w:val="18"/>
                <w:szCs w:val="18"/>
                <w:lang w:val="pt-PT"/>
              </w:rPr>
            </w:pPr>
            <w:r w:rsidRPr="001C1766">
              <w:rPr>
                <w:sz w:val="18"/>
                <w:lang w:val="pt-PT"/>
              </w:rPr>
              <w:t>Sistema de tração integral totalmente variável AMG Performance 4MATIC+</w:t>
            </w:r>
          </w:p>
        </w:tc>
      </w:tr>
      <w:tr w:rsidR="001C1766" w:rsidRPr="009B5642" w14:paraId="4EFE79F4" w14:textId="77777777" w:rsidTr="00A44F5C">
        <w:tc>
          <w:tcPr>
            <w:tcW w:w="3402" w:type="dxa"/>
            <w:vAlign w:val="center"/>
          </w:tcPr>
          <w:p w14:paraId="2FB8B37D" w14:textId="77777777" w:rsidR="001C1766" w:rsidRPr="009B5642" w:rsidRDefault="001C1766" w:rsidP="00A44F5C">
            <w:pPr>
              <w:pStyle w:val="A03Flietext"/>
              <w:rPr>
                <w:sz w:val="18"/>
                <w:szCs w:val="18"/>
              </w:rPr>
            </w:pPr>
            <w:r>
              <w:rPr>
                <w:sz w:val="18"/>
              </w:rPr>
              <w:t>Velocidade máxima</w:t>
            </w:r>
          </w:p>
        </w:tc>
        <w:tc>
          <w:tcPr>
            <w:tcW w:w="2268" w:type="dxa"/>
            <w:vAlign w:val="center"/>
          </w:tcPr>
          <w:p w14:paraId="5BCA9E6C" w14:textId="77777777" w:rsidR="001C1766" w:rsidRPr="009B5642" w:rsidRDefault="001C1766" w:rsidP="00A44F5C">
            <w:pPr>
              <w:pStyle w:val="A03Flietext"/>
              <w:jc w:val="center"/>
              <w:rPr>
                <w:sz w:val="18"/>
                <w:szCs w:val="18"/>
              </w:rPr>
            </w:pPr>
            <w:r>
              <w:rPr>
                <w:sz w:val="18"/>
              </w:rPr>
              <w:t>km/h</w:t>
            </w:r>
          </w:p>
        </w:tc>
        <w:tc>
          <w:tcPr>
            <w:tcW w:w="3402" w:type="dxa"/>
            <w:gridSpan w:val="2"/>
            <w:vAlign w:val="center"/>
          </w:tcPr>
          <w:p w14:paraId="072C712D" w14:textId="77777777" w:rsidR="001C1766" w:rsidRPr="009B5642" w:rsidRDefault="001C1766" w:rsidP="00A44F5C">
            <w:pPr>
              <w:pStyle w:val="A03Flietext"/>
              <w:rPr>
                <w:sz w:val="18"/>
                <w:szCs w:val="18"/>
              </w:rPr>
            </w:pPr>
            <w:r>
              <w:rPr>
                <w:sz w:val="18"/>
              </w:rPr>
              <w:t>300 (Pack AMG Drivre’s)</w:t>
            </w:r>
          </w:p>
        </w:tc>
      </w:tr>
      <w:tr w:rsidR="001C1766" w:rsidRPr="009B5642" w14:paraId="602A0F0C" w14:textId="77777777" w:rsidTr="00A44F5C">
        <w:tc>
          <w:tcPr>
            <w:tcW w:w="3402" w:type="dxa"/>
            <w:vAlign w:val="center"/>
          </w:tcPr>
          <w:p w14:paraId="13995EBC" w14:textId="77777777" w:rsidR="001C1766" w:rsidRPr="001C1766" w:rsidRDefault="001C1766" w:rsidP="00A44F5C">
            <w:pPr>
              <w:pStyle w:val="A03Flietext"/>
              <w:rPr>
                <w:sz w:val="18"/>
                <w:szCs w:val="18"/>
                <w:lang w:val="pt-PT"/>
              </w:rPr>
            </w:pPr>
            <w:r w:rsidRPr="001C1766">
              <w:rPr>
                <w:sz w:val="18"/>
                <w:lang w:val="pt-PT"/>
              </w:rPr>
              <w:t>Aceleração 0-100 km/h (com margem inicial de 30,48 cm)</w:t>
            </w:r>
            <w:r>
              <w:rPr>
                <w:rStyle w:val="EndnoteReference"/>
                <w:sz w:val="18"/>
                <w:szCs w:val="18"/>
                <w:lang w:val="en-GB"/>
              </w:rPr>
              <w:endnoteReference w:id="2"/>
            </w:r>
          </w:p>
        </w:tc>
        <w:tc>
          <w:tcPr>
            <w:tcW w:w="2268" w:type="dxa"/>
            <w:vAlign w:val="center"/>
          </w:tcPr>
          <w:p w14:paraId="7DD404A5"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49C3308B" w14:textId="77777777" w:rsidR="001C1766" w:rsidRPr="009B5642" w:rsidRDefault="001C1766" w:rsidP="00A44F5C">
            <w:pPr>
              <w:pStyle w:val="A03Flietext"/>
              <w:rPr>
                <w:sz w:val="18"/>
                <w:szCs w:val="18"/>
              </w:rPr>
            </w:pPr>
            <w:r>
              <w:rPr>
                <w:rFonts w:asciiTheme="minorHAnsi" w:hAnsiTheme="minorHAnsi"/>
                <w:sz w:val="18"/>
              </w:rPr>
              <w:t>2,1</w:t>
            </w:r>
          </w:p>
        </w:tc>
      </w:tr>
      <w:tr w:rsidR="001C1766" w:rsidRPr="009B5642" w14:paraId="52800DA2" w14:textId="77777777" w:rsidTr="00A44F5C">
        <w:tc>
          <w:tcPr>
            <w:tcW w:w="3402" w:type="dxa"/>
            <w:vAlign w:val="center"/>
          </w:tcPr>
          <w:p w14:paraId="4890354C" w14:textId="77777777" w:rsidR="001C1766" w:rsidRPr="001C1766" w:rsidRDefault="001C1766" w:rsidP="00A44F5C">
            <w:pPr>
              <w:pStyle w:val="A03Flietext"/>
              <w:rPr>
                <w:sz w:val="18"/>
                <w:szCs w:val="18"/>
                <w:lang w:val="pt-PT"/>
              </w:rPr>
            </w:pPr>
            <w:r w:rsidRPr="001C1766">
              <w:rPr>
                <w:sz w:val="18"/>
                <w:lang w:val="pt-PT"/>
              </w:rPr>
              <w:t>Aceleração 0-200 km/h (com margem inicial de 30,48 cm)</w:t>
            </w:r>
            <w:r w:rsidRPr="001C1766">
              <w:rPr>
                <w:sz w:val="18"/>
                <w:vertAlign w:val="superscript"/>
                <w:lang w:val="pt-PT"/>
              </w:rPr>
              <w:t>2</w:t>
            </w:r>
          </w:p>
        </w:tc>
        <w:tc>
          <w:tcPr>
            <w:tcW w:w="2268" w:type="dxa"/>
            <w:vAlign w:val="center"/>
          </w:tcPr>
          <w:p w14:paraId="5F597AB3"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06C519EB" w14:textId="77777777" w:rsidR="001C1766" w:rsidRPr="009B5642" w:rsidRDefault="001C1766" w:rsidP="00A44F5C">
            <w:pPr>
              <w:pStyle w:val="A03Flietext"/>
              <w:rPr>
                <w:sz w:val="18"/>
                <w:szCs w:val="18"/>
              </w:rPr>
            </w:pPr>
            <w:r>
              <w:rPr>
                <w:rFonts w:asciiTheme="minorHAnsi" w:hAnsiTheme="minorHAnsi"/>
                <w:sz w:val="18"/>
              </w:rPr>
              <w:t>6,4</w:t>
            </w:r>
          </w:p>
        </w:tc>
      </w:tr>
      <w:tr w:rsidR="001C1766" w:rsidRPr="009B5642" w14:paraId="7DFF49C0" w14:textId="77777777" w:rsidTr="00A44F5C">
        <w:tc>
          <w:tcPr>
            <w:tcW w:w="3402" w:type="dxa"/>
            <w:vAlign w:val="center"/>
          </w:tcPr>
          <w:p w14:paraId="1597E1B6" w14:textId="77777777" w:rsidR="001C1766" w:rsidRPr="009B5642" w:rsidRDefault="001C1766" w:rsidP="00A44F5C">
            <w:pPr>
              <w:pStyle w:val="A03Flietext"/>
              <w:rPr>
                <w:sz w:val="18"/>
                <w:szCs w:val="18"/>
              </w:rPr>
            </w:pPr>
            <w:r>
              <w:rPr>
                <w:sz w:val="18"/>
              </w:rPr>
              <w:t>Aceleração 0-100 km/h</w:t>
            </w:r>
          </w:p>
        </w:tc>
        <w:tc>
          <w:tcPr>
            <w:tcW w:w="2268" w:type="dxa"/>
            <w:vAlign w:val="center"/>
          </w:tcPr>
          <w:p w14:paraId="7EBABF22"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5D436825" w14:textId="77777777" w:rsidR="001C1766" w:rsidRPr="009B5642" w:rsidRDefault="001C1766" w:rsidP="00A44F5C">
            <w:pPr>
              <w:pStyle w:val="A03Flietext"/>
              <w:rPr>
                <w:sz w:val="18"/>
                <w:szCs w:val="18"/>
              </w:rPr>
            </w:pPr>
            <w:r>
              <w:rPr>
                <w:rFonts w:asciiTheme="minorHAnsi" w:hAnsiTheme="minorHAnsi"/>
                <w:sz w:val="18"/>
              </w:rPr>
              <w:t>2,4</w:t>
            </w:r>
          </w:p>
        </w:tc>
      </w:tr>
      <w:tr w:rsidR="001C1766" w:rsidRPr="009B5642" w14:paraId="692CC27A" w14:textId="77777777" w:rsidTr="00A44F5C">
        <w:tc>
          <w:tcPr>
            <w:tcW w:w="3402" w:type="dxa"/>
            <w:vAlign w:val="center"/>
          </w:tcPr>
          <w:p w14:paraId="45BD43AF" w14:textId="77777777" w:rsidR="001C1766" w:rsidRPr="009B5642" w:rsidRDefault="001C1766" w:rsidP="00A44F5C">
            <w:pPr>
              <w:pStyle w:val="A03Flietext"/>
              <w:rPr>
                <w:sz w:val="18"/>
                <w:szCs w:val="18"/>
              </w:rPr>
            </w:pPr>
            <w:r>
              <w:rPr>
                <w:sz w:val="18"/>
              </w:rPr>
              <w:t>Aceleração 0-200 km/h</w:t>
            </w:r>
          </w:p>
        </w:tc>
        <w:tc>
          <w:tcPr>
            <w:tcW w:w="2268" w:type="dxa"/>
            <w:vAlign w:val="center"/>
          </w:tcPr>
          <w:p w14:paraId="08DA7103"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3F2E2ACD" w14:textId="77777777" w:rsidR="001C1766" w:rsidRPr="009B5642" w:rsidRDefault="001C1766" w:rsidP="00A44F5C">
            <w:pPr>
              <w:pStyle w:val="A03Flietext"/>
              <w:rPr>
                <w:sz w:val="18"/>
                <w:szCs w:val="18"/>
              </w:rPr>
            </w:pPr>
            <w:r>
              <w:rPr>
                <w:rFonts w:asciiTheme="minorHAnsi" w:hAnsiTheme="minorHAnsi"/>
                <w:sz w:val="18"/>
              </w:rPr>
              <w:t>6,8</w:t>
            </w:r>
          </w:p>
        </w:tc>
      </w:tr>
      <w:tr w:rsidR="001C1766" w:rsidRPr="009B5642" w14:paraId="0FD47A23" w14:textId="77777777" w:rsidTr="00A44F5C">
        <w:tc>
          <w:tcPr>
            <w:tcW w:w="3402" w:type="dxa"/>
            <w:vAlign w:val="center"/>
          </w:tcPr>
          <w:p w14:paraId="752DB183" w14:textId="77777777" w:rsidR="001C1766" w:rsidRPr="009B5642" w:rsidRDefault="001C1766" w:rsidP="00A44F5C">
            <w:pPr>
              <w:pStyle w:val="A03Flietext"/>
              <w:rPr>
                <w:sz w:val="18"/>
                <w:szCs w:val="18"/>
              </w:rPr>
            </w:pPr>
            <w:r>
              <w:rPr>
                <w:sz w:val="18"/>
              </w:rPr>
              <w:t>Duração da potência suplementar</w:t>
            </w:r>
          </w:p>
        </w:tc>
        <w:tc>
          <w:tcPr>
            <w:tcW w:w="2268" w:type="dxa"/>
            <w:vAlign w:val="center"/>
          </w:tcPr>
          <w:p w14:paraId="74FFDDB5"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16E950FB" w14:textId="77777777" w:rsidR="001C1766" w:rsidRPr="009B5642" w:rsidRDefault="001C1766" w:rsidP="00A44F5C">
            <w:pPr>
              <w:pStyle w:val="A03Flietext"/>
              <w:rPr>
                <w:sz w:val="18"/>
                <w:szCs w:val="18"/>
              </w:rPr>
            </w:pPr>
            <w:r>
              <w:rPr>
                <w:sz w:val="18"/>
              </w:rPr>
              <w:t>63</w:t>
            </w:r>
          </w:p>
        </w:tc>
      </w:tr>
      <w:tr w:rsidR="001C1766" w:rsidRPr="009B5642" w14:paraId="0ED94122" w14:textId="77777777" w:rsidTr="00A44F5C">
        <w:tc>
          <w:tcPr>
            <w:tcW w:w="3402" w:type="dxa"/>
            <w:vAlign w:val="center"/>
          </w:tcPr>
          <w:p w14:paraId="655E5918" w14:textId="77777777" w:rsidR="001C1766" w:rsidRPr="009B5642" w:rsidRDefault="001C1766" w:rsidP="00A44F5C">
            <w:pPr>
              <w:pStyle w:val="A03Flietext"/>
              <w:rPr>
                <w:sz w:val="18"/>
                <w:szCs w:val="18"/>
              </w:rPr>
            </w:pPr>
            <w:r>
              <w:rPr>
                <w:sz w:val="18"/>
              </w:rPr>
              <w:t>Tensão nominal</w:t>
            </w:r>
          </w:p>
        </w:tc>
        <w:tc>
          <w:tcPr>
            <w:tcW w:w="2268" w:type="dxa"/>
            <w:vAlign w:val="center"/>
          </w:tcPr>
          <w:p w14:paraId="6F8CD963" w14:textId="77777777" w:rsidR="001C1766" w:rsidRPr="009B5642" w:rsidRDefault="001C1766" w:rsidP="00A44F5C">
            <w:pPr>
              <w:pStyle w:val="A03Flietext"/>
              <w:jc w:val="center"/>
              <w:rPr>
                <w:sz w:val="18"/>
                <w:szCs w:val="18"/>
              </w:rPr>
            </w:pPr>
            <w:r>
              <w:rPr>
                <w:sz w:val="18"/>
              </w:rPr>
              <w:t>V</w:t>
            </w:r>
          </w:p>
        </w:tc>
        <w:tc>
          <w:tcPr>
            <w:tcW w:w="3402" w:type="dxa"/>
            <w:gridSpan w:val="2"/>
            <w:vAlign w:val="center"/>
          </w:tcPr>
          <w:p w14:paraId="097CABD8" w14:textId="77777777" w:rsidR="001C1766" w:rsidRPr="009B5642" w:rsidRDefault="001C1766" w:rsidP="00A44F5C">
            <w:pPr>
              <w:pStyle w:val="A03Flietext"/>
              <w:rPr>
                <w:sz w:val="18"/>
                <w:szCs w:val="18"/>
              </w:rPr>
            </w:pPr>
            <w:r>
              <w:rPr>
                <w:sz w:val="18"/>
              </w:rPr>
              <w:t>800</w:t>
            </w:r>
          </w:p>
        </w:tc>
      </w:tr>
      <w:tr w:rsidR="001C1766" w:rsidRPr="009B5642" w14:paraId="014C59FA" w14:textId="77777777" w:rsidTr="00A44F5C">
        <w:tc>
          <w:tcPr>
            <w:tcW w:w="3402" w:type="dxa"/>
            <w:vAlign w:val="center"/>
          </w:tcPr>
          <w:p w14:paraId="3FA469A7" w14:textId="77777777" w:rsidR="001C1766" w:rsidRPr="001C1766" w:rsidRDefault="001C1766" w:rsidP="00A44F5C">
            <w:pPr>
              <w:pStyle w:val="A03Flietext"/>
              <w:rPr>
                <w:sz w:val="18"/>
                <w:szCs w:val="18"/>
                <w:lang w:val="pt-PT"/>
              </w:rPr>
            </w:pPr>
            <w:r w:rsidRPr="001C1766">
              <w:rPr>
                <w:sz w:val="18"/>
                <w:lang w:val="pt-PT"/>
              </w:rPr>
              <w:t xml:space="preserve">Capacidade de armazenamento da bateria </w:t>
            </w:r>
            <w:r w:rsidRPr="001C1766">
              <w:rPr>
                <w:sz w:val="18"/>
                <w:lang w:val="pt-PT"/>
              </w:rPr>
              <w:br/>
              <w:t>(útil)</w:t>
            </w:r>
          </w:p>
        </w:tc>
        <w:tc>
          <w:tcPr>
            <w:tcW w:w="2268" w:type="dxa"/>
            <w:vAlign w:val="center"/>
          </w:tcPr>
          <w:p w14:paraId="2175FD44" w14:textId="77777777" w:rsidR="001C1766" w:rsidRPr="009B5642" w:rsidRDefault="001C1766" w:rsidP="00A44F5C">
            <w:pPr>
              <w:pStyle w:val="A03Flietext"/>
              <w:jc w:val="center"/>
              <w:rPr>
                <w:sz w:val="18"/>
                <w:szCs w:val="18"/>
              </w:rPr>
            </w:pPr>
            <w:r>
              <w:rPr>
                <w:sz w:val="18"/>
              </w:rPr>
              <w:t>kWh</w:t>
            </w:r>
          </w:p>
        </w:tc>
        <w:tc>
          <w:tcPr>
            <w:tcW w:w="3402" w:type="dxa"/>
            <w:gridSpan w:val="2"/>
            <w:vAlign w:val="center"/>
          </w:tcPr>
          <w:p w14:paraId="4681EC20" w14:textId="77777777" w:rsidR="001C1766" w:rsidRPr="009B5642" w:rsidRDefault="001C1766" w:rsidP="00A44F5C">
            <w:pPr>
              <w:pStyle w:val="A03Flietext"/>
              <w:rPr>
                <w:sz w:val="18"/>
                <w:szCs w:val="18"/>
              </w:rPr>
            </w:pPr>
            <w:r>
              <w:rPr>
                <w:sz w:val="18"/>
              </w:rPr>
              <w:t>106</w:t>
            </w:r>
          </w:p>
        </w:tc>
      </w:tr>
      <w:tr w:rsidR="001C1766" w:rsidRPr="009B5642" w14:paraId="682A6D29" w14:textId="77777777" w:rsidTr="00A44F5C">
        <w:tc>
          <w:tcPr>
            <w:tcW w:w="3402" w:type="dxa"/>
            <w:vAlign w:val="center"/>
          </w:tcPr>
          <w:p w14:paraId="692470D5" w14:textId="77777777" w:rsidR="001C1766" w:rsidRPr="001C1766" w:rsidRDefault="001C1766" w:rsidP="00A44F5C">
            <w:pPr>
              <w:pStyle w:val="A03Flietext"/>
              <w:rPr>
                <w:sz w:val="18"/>
                <w:szCs w:val="18"/>
                <w:lang w:val="pt-PT"/>
              </w:rPr>
            </w:pPr>
            <w:r w:rsidRPr="001C1766">
              <w:rPr>
                <w:sz w:val="18"/>
                <w:lang w:val="pt-PT"/>
              </w:rPr>
              <w:t>Potência de carregamento DC máxima</w:t>
            </w:r>
          </w:p>
        </w:tc>
        <w:tc>
          <w:tcPr>
            <w:tcW w:w="2268" w:type="dxa"/>
            <w:vAlign w:val="center"/>
          </w:tcPr>
          <w:p w14:paraId="3609913E" w14:textId="77777777" w:rsidR="001C1766" w:rsidRPr="009B5642" w:rsidRDefault="001C1766" w:rsidP="00A44F5C">
            <w:pPr>
              <w:pStyle w:val="A03Flietext"/>
              <w:jc w:val="center"/>
              <w:rPr>
                <w:sz w:val="18"/>
                <w:szCs w:val="18"/>
              </w:rPr>
            </w:pPr>
            <w:r>
              <w:rPr>
                <w:sz w:val="18"/>
              </w:rPr>
              <w:t>kW</w:t>
            </w:r>
          </w:p>
        </w:tc>
        <w:tc>
          <w:tcPr>
            <w:tcW w:w="3402" w:type="dxa"/>
            <w:gridSpan w:val="2"/>
            <w:vAlign w:val="center"/>
          </w:tcPr>
          <w:p w14:paraId="2815D21D" w14:textId="77777777" w:rsidR="001C1766" w:rsidRPr="009B5642" w:rsidRDefault="001C1766" w:rsidP="00A44F5C">
            <w:pPr>
              <w:pStyle w:val="A03Flietext"/>
              <w:rPr>
                <w:sz w:val="18"/>
                <w:szCs w:val="18"/>
              </w:rPr>
            </w:pPr>
            <w:r>
              <w:rPr>
                <w:sz w:val="18"/>
              </w:rPr>
              <w:t>600</w:t>
            </w:r>
          </w:p>
        </w:tc>
      </w:tr>
      <w:tr w:rsidR="001C1766" w:rsidRPr="009B5642" w14:paraId="3D83B12B" w14:textId="77777777" w:rsidTr="00A44F5C">
        <w:tc>
          <w:tcPr>
            <w:tcW w:w="3402" w:type="dxa"/>
            <w:vAlign w:val="center"/>
          </w:tcPr>
          <w:p w14:paraId="3EAABACD" w14:textId="77777777" w:rsidR="001C1766" w:rsidRPr="001C1766" w:rsidRDefault="001C1766" w:rsidP="00A44F5C">
            <w:pPr>
              <w:pStyle w:val="A03Flietext"/>
              <w:rPr>
                <w:sz w:val="18"/>
                <w:szCs w:val="18"/>
                <w:lang w:val="pt-PT"/>
              </w:rPr>
            </w:pPr>
            <w:r w:rsidRPr="001C1766">
              <w:rPr>
                <w:sz w:val="18"/>
                <w:lang w:val="pt-PT"/>
              </w:rPr>
              <w:t>Potência máxima de carregamento AC</w:t>
            </w:r>
          </w:p>
        </w:tc>
        <w:tc>
          <w:tcPr>
            <w:tcW w:w="2268" w:type="dxa"/>
            <w:vAlign w:val="center"/>
          </w:tcPr>
          <w:p w14:paraId="36CD1C72" w14:textId="77777777" w:rsidR="001C1766" w:rsidRPr="009B5642" w:rsidRDefault="001C1766" w:rsidP="00A44F5C">
            <w:pPr>
              <w:pStyle w:val="A03Flietext"/>
              <w:jc w:val="center"/>
              <w:rPr>
                <w:sz w:val="18"/>
                <w:szCs w:val="18"/>
              </w:rPr>
            </w:pPr>
            <w:r>
              <w:rPr>
                <w:sz w:val="18"/>
              </w:rPr>
              <w:t>kW</w:t>
            </w:r>
          </w:p>
        </w:tc>
        <w:tc>
          <w:tcPr>
            <w:tcW w:w="3402" w:type="dxa"/>
            <w:gridSpan w:val="2"/>
            <w:vAlign w:val="center"/>
          </w:tcPr>
          <w:p w14:paraId="75C91050" w14:textId="77777777" w:rsidR="001C1766" w:rsidRPr="009B5642" w:rsidRDefault="001C1766" w:rsidP="00A44F5C">
            <w:pPr>
              <w:pStyle w:val="A03Flietext"/>
              <w:rPr>
                <w:sz w:val="18"/>
                <w:szCs w:val="18"/>
              </w:rPr>
            </w:pPr>
            <w:r>
              <w:rPr>
                <w:sz w:val="18"/>
              </w:rPr>
              <w:t>11</w:t>
            </w:r>
          </w:p>
        </w:tc>
      </w:tr>
      <w:tr w:rsidR="001C1766" w:rsidRPr="009B5642" w14:paraId="5569D23A" w14:textId="77777777" w:rsidTr="00A44F5C">
        <w:tc>
          <w:tcPr>
            <w:tcW w:w="3402" w:type="dxa"/>
            <w:vAlign w:val="center"/>
          </w:tcPr>
          <w:p w14:paraId="00308BE0" w14:textId="77777777" w:rsidR="001C1766" w:rsidRPr="009B5642" w:rsidRDefault="001C1766" w:rsidP="00A44F5C">
            <w:pPr>
              <w:pStyle w:val="A03Flietext"/>
              <w:rPr>
                <w:sz w:val="18"/>
                <w:szCs w:val="18"/>
              </w:rPr>
            </w:pPr>
            <w:r>
              <w:rPr>
                <w:sz w:val="18"/>
              </w:rPr>
              <w:t>Carregamento DC: 10-80 % SoC (útil)</w:t>
            </w:r>
            <w:r>
              <w:rPr>
                <w:sz w:val="18"/>
                <w:vertAlign w:val="superscript"/>
              </w:rPr>
              <w:t>1</w:t>
            </w:r>
          </w:p>
        </w:tc>
        <w:tc>
          <w:tcPr>
            <w:tcW w:w="2268" w:type="dxa"/>
            <w:vAlign w:val="center"/>
          </w:tcPr>
          <w:p w14:paraId="6172CE44" w14:textId="77777777" w:rsidR="001C1766" w:rsidRPr="009B5642" w:rsidRDefault="001C1766" w:rsidP="00A44F5C">
            <w:pPr>
              <w:pStyle w:val="A03Flietext"/>
              <w:jc w:val="center"/>
              <w:rPr>
                <w:sz w:val="18"/>
                <w:szCs w:val="18"/>
              </w:rPr>
            </w:pPr>
            <w:r>
              <w:rPr>
                <w:sz w:val="18"/>
              </w:rPr>
              <w:t>min</w:t>
            </w:r>
          </w:p>
        </w:tc>
        <w:tc>
          <w:tcPr>
            <w:tcW w:w="3402" w:type="dxa"/>
            <w:gridSpan w:val="2"/>
            <w:vAlign w:val="center"/>
          </w:tcPr>
          <w:p w14:paraId="0C5FE1E5" w14:textId="77777777" w:rsidR="001C1766" w:rsidRPr="009B5642" w:rsidRDefault="001C1766" w:rsidP="00A44F5C">
            <w:pPr>
              <w:pStyle w:val="A03Flietext"/>
              <w:rPr>
                <w:sz w:val="18"/>
                <w:szCs w:val="18"/>
              </w:rPr>
            </w:pPr>
            <w:r>
              <w:rPr>
                <w:sz w:val="18"/>
              </w:rPr>
              <w:t>11</w:t>
            </w:r>
          </w:p>
        </w:tc>
      </w:tr>
      <w:tr w:rsidR="001C1766" w:rsidRPr="009B5642" w14:paraId="345124DB" w14:textId="77777777" w:rsidTr="00A44F5C">
        <w:tc>
          <w:tcPr>
            <w:tcW w:w="3402" w:type="dxa"/>
            <w:vAlign w:val="center"/>
          </w:tcPr>
          <w:p w14:paraId="57B2D236" w14:textId="77777777" w:rsidR="001C1766" w:rsidRPr="001C1766" w:rsidRDefault="001C1766" w:rsidP="00A44F5C">
            <w:pPr>
              <w:pStyle w:val="A03Flietext"/>
              <w:rPr>
                <w:sz w:val="18"/>
                <w:szCs w:val="18"/>
                <w:lang w:val="pt-PT"/>
              </w:rPr>
            </w:pPr>
            <w:r w:rsidRPr="001C1766">
              <w:rPr>
                <w:sz w:val="18"/>
                <w:lang w:val="pt-PT"/>
              </w:rPr>
              <w:t>Carregamento DC: autonomia após 10 min (WLTP em ciclo combinado)</w:t>
            </w:r>
            <w:r>
              <w:rPr>
                <w:rStyle w:val="EndnoteReference"/>
                <w:sz w:val="18"/>
                <w:szCs w:val="18"/>
                <w:lang w:val="en-GB"/>
              </w:rPr>
              <w:endnoteReference w:id="3"/>
            </w:r>
          </w:p>
        </w:tc>
        <w:tc>
          <w:tcPr>
            <w:tcW w:w="2268" w:type="dxa"/>
            <w:vAlign w:val="center"/>
          </w:tcPr>
          <w:p w14:paraId="023744FA" w14:textId="77777777" w:rsidR="001C1766" w:rsidRPr="009B5642" w:rsidRDefault="001C1766" w:rsidP="00A44F5C">
            <w:pPr>
              <w:pStyle w:val="A03Flietext"/>
              <w:jc w:val="center"/>
              <w:rPr>
                <w:sz w:val="18"/>
                <w:szCs w:val="18"/>
              </w:rPr>
            </w:pPr>
            <w:r>
              <w:rPr>
                <w:sz w:val="18"/>
              </w:rPr>
              <w:t>km</w:t>
            </w:r>
          </w:p>
        </w:tc>
        <w:tc>
          <w:tcPr>
            <w:tcW w:w="3402" w:type="dxa"/>
            <w:gridSpan w:val="2"/>
            <w:vAlign w:val="center"/>
          </w:tcPr>
          <w:p w14:paraId="1D5DD8C1" w14:textId="77777777" w:rsidR="001C1766" w:rsidRPr="009B5642" w:rsidRDefault="001C1766" w:rsidP="00A44F5C">
            <w:pPr>
              <w:pStyle w:val="A03Flietext"/>
              <w:rPr>
                <w:sz w:val="18"/>
                <w:szCs w:val="18"/>
              </w:rPr>
            </w:pPr>
            <w:r>
              <w:rPr>
                <w:sz w:val="18"/>
              </w:rPr>
              <w:t>460</w:t>
            </w:r>
          </w:p>
        </w:tc>
      </w:tr>
      <w:tr w:rsidR="001C1766" w:rsidRPr="009B5642" w14:paraId="671F6889" w14:textId="77777777" w:rsidTr="00A44F5C">
        <w:tc>
          <w:tcPr>
            <w:tcW w:w="3402" w:type="dxa"/>
            <w:vAlign w:val="center"/>
          </w:tcPr>
          <w:p w14:paraId="27FFADA4" w14:textId="77777777" w:rsidR="001C1766" w:rsidRPr="006C1305" w:rsidRDefault="001C1766" w:rsidP="00A44F5C">
            <w:pPr>
              <w:pStyle w:val="A03Flietext"/>
              <w:rPr>
                <w:sz w:val="18"/>
                <w:szCs w:val="18"/>
              </w:rPr>
            </w:pPr>
            <w:r>
              <w:rPr>
                <w:sz w:val="18"/>
              </w:rPr>
              <w:t>Energia carregada em 10 min</w:t>
            </w:r>
          </w:p>
        </w:tc>
        <w:tc>
          <w:tcPr>
            <w:tcW w:w="2268" w:type="dxa"/>
            <w:vAlign w:val="center"/>
          </w:tcPr>
          <w:p w14:paraId="16B53C61" w14:textId="77777777" w:rsidR="001C1766" w:rsidRPr="006C1305" w:rsidRDefault="001C1766" w:rsidP="00A44F5C">
            <w:pPr>
              <w:pStyle w:val="A03Flietext"/>
              <w:jc w:val="center"/>
              <w:rPr>
                <w:sz w:val="18"/>
                <w:szCs w:val="18"/>
              </w:rPr>
            </w:pPr>
            <w:r>
              <w:rPr>
                <w:sz w:val="18"/>
              </w:rPr>
              <w:t>kWh</w:t>
            </w:r>
          </w:p>
        </w:tc>
        <w:tc>
          <w:tcPr>
            <w:tcW w:w="3402" w:type="dxa"/>
            <w:gridSpan w:val="2"/>
          </w:tcPr>
          <w:p w14:paraId="41DA19DF" w14:textId="77777777" w:rsidR="001C1766" w:rsidRPr="006C1305" w:rsidRDefault="001C1766" w:rsidP="00A44F5C">
            <w:pPr>
              <w:pStyle w:val="A03Flietext"/>
              <w:rPr>
                <w:sz w:val="18"/>
                <w:szCs w:val="18"/>
              </w:rPr>
            </w:pPr>
            <w:r>
              <w:rPr>
                <w:sz w:val="18"/>
              </w:rPr>
              <w:t>70</w:t>
            </w:r>
          </w:p>
        </w:tc>
      </w:tr>
      <w:tr w:rsidR="001C1766" w:rsidRPr="009B5642" w14:paraId="19784400" w14:textId="77777777" w:rsidTr="00A44F5C">
        <w:tc>
          <w:tcPr>
            <w:tcW w:w="3402" w:type="dxa"/>
            <w:vAlign w:val="center"/>
          </w:tcPr>
          <w:p w14:paraId="3AFA3885" w14:textId="77777777" w:rsidR="001C1766" w:rsidRPr="006C1305" w:rsidRDefault="001C1766" w:rsidP="00A44F5C">
            <w:pPr>
              <w:pStyle w:val="A03Flietext"/>
              <w:rPr>
                <w:sz w:val="18"/>
                <w:szCs w:val="18"/>
              </w:rPr>
            </w:pPr>
            <w:r>
              <w:rPr>
                <w:sz w:val="18"/>
              </w:rPr>
              <w:t>Energia carregada em 5 min</w:t>
            </w:r>
          </w:p>
        </w:tc>
        <w:tc>
          <w:tcPr>
            <w:tcW w:w="2268" w:type="dxa"/>
            <w:vAlign w:val="center"/>
          </w:tcPr>
          <w:p w14:paraId="2C571D9C" w14:textId="77777777" w:rsidR="001C1766" w:rsidRPr="006C1305" w:rsidRDefault="001C1766" w:rsidP="00A44F5C">
            <w:pPr>
              <w:pStyle w:val="A03Flietext"/>
              <w:jc w:val="center"/>
              <w:rPr>
                <w:sz w:val="18"/>
                <w:szCs w:val="18"/>
              </w:rPr>
            </w:pPr>
            <w:r>
              <w:rPr>
                <w:sz w:val="18"/>
              </w:rPr>
              <w:t>kWh</w:t>
            </w:r>
          </w:p>
        </w:tc>
        <w:tc>
          <w:tcPr>
            <w:tcW w:w="3402" w:type="dxa"/>
            <w:gridSpan w:val="2"/>
          </w:tcPr>
          <w:p w14:paraId="2517B49A" w14:textId="77777777" w:rsidR="001C1766" w:rsidRPr="006C1305" w:rsidRDefault="001C1766" w:rsidP="00A44F5C">
            <w:pPr>
              <w:pStyle w:val="A03Flietext"/>
              <w:rPr>
                <w:sz w:val="18"/>
                <w:szCs w:val="18"/>
              </w:rPr>
            </w:pPr>
            <w:r>
              <w:rPr>
                <w:sz w:val="18"/>
              </w:rPr>
              <w:t>41</w:t>
            </w:r>
          </w:p>
        </w:tc>
      </w:tr>
      <w:tr w:rsidR="001C1766" w:rsidRPr="009B5642" w14:paraId="067C26E7" w14:textId="77777777" w:rsidTr="00A44F5C">
        <w:tc>
          <w:tcPr>
            <w:tcW w:w="3402" w:type="dxa"/>
            <w:vAlign w:val="center"/>
          </w:tcPr>
          <w:p w14:paraId="35D5757D" w14:textId="77777777" w:rsidR="001C1766" w:rsidRPr="006C1305" w:rsidRDefault="001C1766" w:rsidP="00A44F5C">
            <w:pPr>
              <w:pStyle w:val="A03Flietext"/>
              <w:rPr>
                <w:sz w:val="18"/>
                <w:szCs w:val="18"/>
              </w:rPr>
            </w:pPr>
            <w:r>
              <w:rPr>
                <w:sz w:val="18"/>
              </w:rPr>
              <w:t>Peso em vazio (DIN)</w:t>
            </w:r>
          </w:p>
        </w:tc>
        <w:tc>
          <w:tcPr>
            <w:tcW w:w="2268" w:type="dxa"/>
            <w:vAlign w:val="center"/>
          </w:tcPr>
          <w:p w14:paraId="59090CCF" w14:textId="77777777" w:rsidR="001C1766" w:rsidRPr="006C1305" w:rsidRDefault="001C1766" w:rsidP="00A44F5C">
            <w:pPr>
              <w:pStyle w:val="A03Flietext"/>
              <w:jc w:val="center"/>
              <w:rPr>
                <w:sz w:val="18"/>
                <w:szCs w:val="18"/>
              </w:rPr>
            </w:pPr>
            <w:r>
              <w:rPr>
                <w:sz w:val="18"/>
              </w:rPr>
              <w:t>kg</w:t>
            </w:r>
          </w:p>
        </w:tc>
        <w:tc>
          <w:tcPr>
            <w:tcW w:w="3402" w:type="dxa"/>
            <w:gridSpan w:val="2"/>
            <w:vAlign w:val="center"/>
          </w:tcPr>
          <w:p w14:paraId="4B3D3737" w14:textId="77777777" w:rsidR="001C1766" w:rsidRPr="006C1305" w:rsidRDefault="001C1766" w:rsidP="00A44F5C">
            <w:pPr>
              <w:pStyle w:val="A03Flietext"/>
              <w:rPr>
                <w:sz w:val="18"/>
                <w:szCs w:val="18"/>
              </w:rPr>
            </w:pPr>
            <w:r>
              <w:rPr>
                <w:sz w:val="18"/>
              </w:rPr>
              <w:t>2460</w:t>
            </w:r>
          </w:p>
        </w:tc>
      </w:tr>
      <w:tr w:rsidR="001C1766" w:rsidRPr="009B5642" w14:paraId="3AD3A109" w14:textId="77777777" w:rsidTr="00A44F5C">
        <w:tc>
          <w:tcPr>
            <w:tcW w:w="3402" w:type="dxa"/>
            <w:vAlign w:val="center"/>
          </w:tcPr>
          <w:p w14:paraId="63ED314D" w14:textId="77777777" w:rsidR="001C1766" w:rsidRPr="006C1305" w:rsidRDefault="001C1766" w:rsidP="00A44F5C">
            <w:pPr>
              <w:pStyle w:val="A03Flietext"/>
              <w:rPr>
                <w:sz w:val="18"/>
                <w:szCs w:val="18"/>
              </w:rPr>
            </w:pPr>
            <w:r>
              <w:rPr>
                <w:sz w:val="18"/>
              </w:rPr>
              <w:t>Comprimento/largura/altura</w:t>
            </w:r>
          </w:p>
        </w:tc>
        <w:tc>
          <w:tcPr>
            <w:tcW w:w="2268" w:type="dxa"/>
            <w:vAlign w:val="center"/>
          </w:tcPr>
          <w:p w14:paraId="1D893875" w14:textId="77777777" w:rsidR="001C1766" w:rsidRPr="006C1305" w:rsidRDefault="001C1766" w:rsidP="00A44F5C">
            <w:pPr>
              <w:pStyle w:val="A03Flietext"/>
              <w:jc w:val="center"/>
              <w:rPr>
                <w:sz w:val="18"/>
                <w:szCs w:val="18"/>
              </w:rPr>
            </w:pPr>
            <w:r>
              <w:rPr>
                <w:sz w:val="18"/>
              </w:rPr>
              <w:t>mm</w:t>
            </w:r>
          </w:p>
        </w:tc>
        <w:tc>
          <w:tcPr>
            <w:tcW w:w="3402" w:type="dxa"/>
            <w:gridSpan w:val="2"/>
            <w:vAlign w:val="center"/>
          </w:tcPr>
          <w:p w14:paraId="3447A00B" w14:textId="77777777" w:rsidR="001C1766" w:rsidRPr="006C1305" w:rsidRDefault="001C1766" w:rsidP="00A44F5C">
            <w:pPr>
              <w:pStyle w:val="A03Flietext"/>
              <w:rPr>
                <w:sz w:val="18"/>
                <w:szCs w:val="18"/>
              </w:rPr>
            </w:pPr>
            <w:r>
              <w:rPr>
                <w:sz w:val="18"/>
              </w:rPr>
              <w:t>5092/1958/1413</w:t>
            </w:r>
          </w:p>
        </w:tc>
      </w:tr>
      <w:tr w:rsidR="001C1766" w:rsidRPr="009B5642" w14:paraId="2C365C50" w14:textId="77777777" w:rsidTr="00A44F5C">
        <w:tc>
          <w:tcPr>
            <w:tcW w:w="3402" w:type="dxa"/>
            <w:vAlign w:val="center"/>
          </w:tcPr>
          <w:p w14:paraId="63D5A458" w14:textId="77777777" w:rsidR="001C1766" w:rsidRPr="006C1305" w:rsidRDefault="001C1766" w:rsidP="00A44F5C">
            <w:pPr>
              <w:pStyle w:val="A03Flietext"/>
              <w:rPr>
                <w:sz w:val="18"/>
                <w:szCs w:val="18"/>
              </w:rPr>
            </w:pPr>
            <w:r>
              <w:rPr>
                <w:sz w:val="18"/>
              </w:rPr>
              <w:t>Distância entre eixos</w:t>
            </w:r>
          </w:p>
        </w:tc>
        <w:tc>
          <w:tcPr>
            <w:tcW w:w="2268" w:type="dxa"/>
            <w:vAlign w:val="center"/>
          </w:tcPr>
          <w:p w14:paraId="160EA827" w14:textId="77777777" w:rsidR="001C1766" w:rsidRPr="006C1305" w:rsidRDefault="001C1766" w:rsidP="00A44F5C">
            <w:pPr>
              <w:pStyle w:val="A03Flietext"/>
              <w:jc w:val="center"/>
              <w:rPr>
                <w:sz w:val="18"/>
                <w:szCs w:val="18"/>
              </w:rPr>
            </w:pPr>
            <w:r>
              <w:rPr>
                <w:sz w:val="18"/>
              </w:rPr>
              <w:t>mm</w:t>
            </w:r>
          </w:p>
        </w:tc>
        <w:tc>
          <w:tcPr>
            <w:tcW w:w="3402" w:type="dxa"/>
            <w:gridSpan w:val="2"/>
            <w:vAlign w:val="center"/>
          </w:tcPr>
          <w:p w14:paraId="4B558E06" w14:textId="77777777" w:rsidR="001C1766" w:rsidRPr="006C1305" w:rsidRDefault="001C1766" w:rsidP="00A44F5C">
            <w:pPr>
              <w:pStyle w:val="A03Flietext"/>
              <w:rPr>
                <w:sz w:val="18"/>
                <w:szCs w:val="18"/>
              </w:rPr>
            </w:pPr>
            <w:r>
              <w:rPr>
                <w:sz w:val="18"/>
              </w:rPr>
              <w:t>3040</w:t>
            </w:r>
          </w:p>
        </w:tc>
      </w:tr>
      <w:tr w:rsidR="001C1766" w:rsidRPr="009B5642" w14:paraId="7D3336C6" w14:textId="77777777" w:rsidTr="00A44F5C">
        <w:tc>
          <w:tcPr>
            <w:tcW w:w="3402" w:type="dxa"/>
            <w:vAlign w:val="center"/>
          </w:tcPr>
          <w:p w14:paraId="3C8044A0" w14:textId="77777777" w:rsidR="001C1766" w:rsidRPr="006C1305" w:rsidRDefault="001C1766" w:rsidP="00A44F5C">
            <w:pPr>
              <w:pStyle w:val="A03Flietext"/>
              <w:rPr>
                <w:sz w:val="18"/>
                <w:szCs w:val="18"/>
              </w:rPr>
            </w:pPr>
            <w:r>
              <w:rPr>
                <w:sz w:val="18"/>
              </w:rPr>
              <w:t>Coeficiente de arrasto</w:t>
            </w:r>
          </w:p>
        </w:tc>
        <w:tc>
          <w:tcPr>
            <w:tcW w:w="2268" w:type="dxa"/>
            <w:vAlign w:val="center"/>
          </w:tcPr>
          <w:p w14:paraId="1FD5869E" w14:textId="77777777" w:rsidR="001C1766" w:rsidRPr="006C1305" w:rsidRDefault="001C1766" w:rsidP="00A44F5C">
            <w:pPr>
              <w:pStyle w:val="A03Flietext"/>
              <w:jc w:val="center"/>
              <w:rPr>
                <w:sz w:val="18"/>
                <w:szCs w:val="18"/>
              </w:rPr>
            </w:pPr>
            <w:r>
              <w:rPr>
                <w:sz w:val="18"/>
              </w:rPr>
              <w:t>Cd</w:t>
            </w:r>
          </w:p>
        </w:tc>
        <w:tc>
          <w:tcPr>
            <w:tcW w:w="3402" w:type="dxa"/>
            <w:gridSpan w:val="2"/>
            <w:vAlign w:val="center"/>
          </w:tcPr>
          <w:p w14:paraId="5D9A22BB" w14:textId="77777777" w:rsidR="001C1766" w:rsidRPr="006C1305" w:rsidRDefault="001C1766" w:rsidP="00A44F5C">
            <w:pPr>
              <w:pStyle w:val="A03Flietext"/>
              <w:rPr>
                <w:sz w:val="18"/>
                <w:szCs w:val="18"/>
              </w:rPr>
            </w:pPr>
            <w:r>
              <w:rPr>
                <w:sz w:val="18"/>
              </w:rPr>
              <w:t>0,22</w:t>
            </w:r>
          </w:p>
        </w:tc>
      </w:tr>
      <w:tr w:rsidR="001C1766" w:rsidRPr="009B5642" w14:paraId="7290505D" w14:textId="77777777" w:rsidTr="00A44F5C">
        <w:tc>
          <w:tcPr>
            <w:tcW w:w="3402" w:type="dxa"/>
            <w:vAlign w:val="center"/>
          </w:tcPr>
          <w:p w14:paraId="30C937C7" w14:textId="77777777" w:rsidR="001C1766" w:rsidRPr="001C1766" w:rsidRDefault="001C1766" w:rsidP="00A44F5C">
            <w:pPr>
              <w:pStyle w:val="A03Flietext"/>
              <w:rPr>
                <w:sz w:val="18"/>
                <w:szCs w:val="18"/>
                <w:lang w:val="pt-PT"/>
              </w:rPr>
            </w:pPr>
            <w:r w:rsidRPr="001C1766">
              <w:rPr>
                <w:sz w:val="18"/>
                <w:lang w:val="pt-PT"/>
              </w:rPr>
              <w:t>Área projetada da secção dianteira</w:t>
            </w:r>
          </w:p>
        </w:tc>
        <w:tc>
          <w:tcPr>
            <w:tcW w:w="2268" w:type="dxa"/>
            <w:vAlign w:val="center"/>
          </w:tcPr>
          <w:p w14:paraId="326D8BDC" w14:textId="77777777" w:rsidR="001C1766" w:rsidRPr="006C1305" w:rsidRDefault="001C1766" w:rsidP="00A44F5C">
            <w:pPr>
              <w:pStyle w:val="A03Flietext"/>
              <w:jc w:val="center"/>
              <w:rPr>
                <w:sz w:val="18"/>
                <w:szCs w:val="18"/>
              </w:rPr>
            </w:pPr>
            <w:r>
              <w:rPr>
                <w:sz w:val="18"/>
              </w:rPr>
              <w:t>m²</w:t>
            </w:r>
          </w:p>
        </w:tc>
        <w:tc>
          <w:tcPr>
            <w:tcW w:w="3402" w:type="dxa"/>
            <w:gridSpan w:val="2"/>
            <w:vAlign w:val="center"/>
          </w:tcPr>
          <w:p w14:paraId="2F9B4419" w14:textId="77777777" w:rsidR="001C1766" w:rsidRPr="006C1305" w:rsidRDefault="001C1766" w:rsidP="00A44F5C">
            <w:pPr>
              <w:pStyle w:val="A03Flietext"/>
              <w:rPr>
                <w:sz w:val="18"/>
                <w:szCs w:val="18"/>
              </w:rPr>
            </w:pPr>
            <w:r>
              <w:rPr>
                <w:rFonts w:asciiTheme="minorHAnsi" w:hAnsiTheme="minorHAnsi"/>
                <w:sz w:val="18"/>
              </w:rPr>
              <w:t>2,44</w:t>
            </w:r>
          </w:p>
        </w:tc>
      </w:tr>
      <w:tr w:rsidR="001C1766" w:rsidRPr="009B5642" w14:paraId="1B7CC259" w14:textId="77777777" w:rsidTr="00A44F5C">
        <w:tc>
          <w:tcPr>
            <w:tcW w:w="3402" w:type="dxa"/>
            <w:vAlign w:val="center"/>
          </w:tcPr>
          <w:p w14:paraId="25680576" w14:textId="77777777" w:rsidR="001C1766" w:rsidRPr="001C1766" w:rsidRDefault="001C1766" w:rsidP="00A44F5C">
            <w:pPr>
              <w:pStyle w:val="A03Flietext"/>
              <w:rPr>
                <w:sz w:val="18"/>
                <w:szCs w:val="18"/>
                <w:lang w:val="pt-PT"/>
              </w:rPr>
            </w:pPr>
            <w:r w:rsidRPr="001C1766">
              <w:rPr>
                <w:sz w:val="18"/>
                <w:lang w:val="pt-PT"/>
              </w:rPr>
              <w:t>Consumo de energia em ciclo combinado</w:t>
            </w:r>
          </w:p>
        </w:tc>
        <w:tc>
          <w:tcPr>
            <w:tcW w:w="2268" w:type="dxa"/>
            <w:vAlign w:val="center"/>
          </w:tcPr>
          <w:p w14:paraId="22A63525" w14:textId="77777777" w:rsidR="001C1766" w:rsidRPr="006C1305" w:rsidRDefault="001C1766" w:rsidP="00A44F5C">
            <w:pPr>
              <w:pStyle w:val="A03Flietext"/>
              <w:jc w:val="center"/>
              <w:rPr>
                <w:sz w:val="18"/>
                <w:szCs w:val="18"/>
              </w:rPr>
            </w:pPr>
            <w:r>
              <w:rPr>
                <w:sz w:val="18"/>
              </w:rPr>
              <w:t>kWh/100 km</w:t>
            </w:r>
          </w:p>
        </w:tc>
        <w:tc>
          <w:tcPr>
            <w:tcW w:w="3402" w:type="dxa"/>
            <w:gridSpan w:val="2"/>
            <w:vAlign w:val="center"/>
          </w:tcPr>
          <w:p w14:paraId="5D518589" w14:textId="77777777" w:rsidR="001C1766" w:rsidRPr="006C1305" w:rsidRDefault="001C1766" w:rsidP="00A44F5C">
            <w:pPr>
              <w:pStyle w:val="A03Flietext"/>
              <w:rPr>
                <w:sz w:val="18"/>
                <w:szCs w:val="18"/>
              </w:rPr>
            </w:pPr>
            <w:r>
              <w:rPr>
                <w:sz w:val="18"/>
              </w:rPr>
              <w:t>20.9-17.9</w:t>
            </w:r>
          </w:p>
        </w:tc>
      </w:tr>
      <w:tr w:rsidR="001C1766" w:rsidRPr="009B5642" w14:paraId="6E6F8F8B" w14:textId="77777777" w:rsidTr="00A44F5C">
        <w:tc>
          <w:tcPr>
            <w:tcW w:w="3402" w:type="dxa"/>
            <w:vAlign w:val="center"/>
          </w:tcPr>
          <w:p w14:paraId="1C388130" w14:textId="77777777" w:rsidR="001C1766" w:rsidRPr="001C1766" w:rsidRDefault="001C1766" w:rsidP="00A44F5C">
            <w:pPr>
              <w:pStyle w:val="A03Flietext"/>
              <w:rPr>
                <w:sz w:val="18"/>
                <w:szCs w:val="18"/>
                <w:lang w:val="pt-PT"/>
              </w:rPr>
            </w:pPr>
            <w:r w:rsidRPr="001C1766">
              <w:rPr>
                <w:sz w:val="18"/>
                <w:lang w:val="pt-PT"/>
              </w:rPr>
              <w:t>Consumo de energia em ciclo urbano</w:t>
            </w:r>
          </w:p>
        </w:tc>
        <w:tc>
          <w:tcPr>
            <w:tcW w:w="2268" w:type="dxa"/>
            <w:vAlign w:val="center"/>
          </w:tcPr>
          <w:p w14:paraId="3EC0D266" w14:textId="77777777" w:rsidR="001C1766" w:rsidRPr="006C1305" w:rsidRDefault="001C1766" w:rsidP="00A44F5C">
            <w:pPr>
              <w:pStyle w:val="A03Flietext"/>
              <w:jc w:val="center"/>
              <w:rPr>
                <w:sz w:val="18"/>
                <w:szCs w:val="18"/>
              </w:rPr>
            </w:pPr>
            <w:r>
              <w:rPr>
                <w:sz w:val="18"/>
              </w:rPr>
              <w:t>kWh/100 km</w:t>
            </w:r>
          </w:p>
        </w:tc>
        <w:tc>
          <w:tcPr>
            <w:tcW w:w="3402" w:type="dxa"/>
            <w:gridSpan w:val="2"/>
            <w:vAlign w:val="center"/>
          </w:tcPr>
          <w:p w14:paraId="0654633B" w14:textId="77777777" w:rsidR="001C1766" w:rsidRPr="006C1305" w:rsidRDefault="001C1766" w:rsidP="00A44F5C">
            <w:pPr>
              <w:pStyle w:val="A03Flietext"/>
              <w:rPr>
                <w:sz w:val="18"/>
                <w:szCs w:val="18"/>
              </w:rPr>
            </w:pPr>
            <w:r>
              <w:rPr>
                <w:sz w:val="18"/>
              </w:rPr>
              <w:t>18.5-16.2</w:t>
            </w:r>
          </w:p>
        </w:tc>
      </w:tr>
      <w:tr w:rsidR="001C1766" w:rsidRPr="009B5642" w14:paraId="669B3A13" w14:textId="77777777" w:rsidTr="00A44F5C">
        <w:tc>
          <w:tcPr>
            <w:tcW w:w="3402" w:type="dxa"/>
            <w:vAlign w:val="center"/>
          </w:tcPr>
          <w:p w14:paraId="48E2C1C7" w14:textId="77777777" w:rsidR="001C1766" w:rsidRPr="001C1766" w:rsidRDefault="001C1766" w:rsidP="00A44F5C">
            <w:pPr>
              <w:pStyle w:val="A03Flietext"/>
              <w:rPr>
                <w:sz w:val="18"/>
                <w:szCs w:val="18"/>
                <w:lang w:val="pt-PT"/>
              </w:rPr>
            </w:pPr>
            <w:r w:rsidRPr="001C1766">
              <w:rPr>
                <w:sz w:val="18"/>
                <w:lang w:val="pt-PT"/>
              </w:rPr>
              <w:t>Classe de emissões de CO</w:t>
            </w:r>
            <w:r w:rsidRPr="001C1766">
              <w:rPr>
                <w:sz w:val="18"/>
                <w:vertAlign w:val="subscript"/>
                <w:lang w:val="pt-PT"/>
              </w:rPr>
              <w:t>2</w:t>
            </w:r>
          </w:p>
        </w:tc>
        <w:tc>
          <w:tcPr>
            <w:tcW w:w="2268" w:type="dxa"/>
            <w:vAlign w:val="center"/>
          </w:tcPr>
          <w:p w14:paraId="3E30D9EB" w14:textId="77777777" w:rsidR="001C1766" w:rsidRPr="001C1766" w:rsidRDefault="001C1766" w:rsidP="00A44F5C">
            <w:pPr>
              <w:pStyle w:val="A03Flietext"/>
              <w:jc w:val="center"/>
              <w:rPr>
                <w:sz w:val="18"/>
                <w:szCs w:val="18"/>
                <w:lang w:val="pt-PT"/>
              </w:rPr>
            </w:pPr>
          </w:p>
        </w:tc>
        <w:tc>
          <w:tcPr>
            <w:tcW w:w="3402" w:type="dxa"/>
            <w:gridSpan w:val="2"/>
            <w:vAlign w:val="center"/>
          </w:tcPr>
          <w:p w14:paraId="7324D20D" w14:textId="77777777" w:rsidR="001C1766" w:rsidRPr="006C1305" w:rsidRDefault="001C1766" w:rsidP="00A44F5C">
            <w:pPr>
              <w:pStyle w:val="A03Flietext"/>
              <w:rPr>
                <w:sz w:val="18"/>
                <w:szCs w:val="18"/>
              </w:rPr>
            </w:pPr>
            <w:r>
              <w:rPr>
                <w:sz w:val="18"/>
              </w:rPr>
              <w:t>A</w:t>
            </w:r>
          </w:p>
        </w:tc>
      </w:tr>
      <w:tr w:rsidR="001C1766" w:rsidRPr="009B5642" w14:paraId="2E20BF5E" w14:textId="77777777" w:rsidTr="00A44F5C">
        <w:tc>
          <w:tcPr>
            <w:tcW w:w="3402" w:type="dxa"/>
            <w:vAlign w:val="center"/>
          </w:tcPr>
          <w:p w14:paraId="6C0FE6C2" w14:textId="77777777" w:rsidR="001C1766" w:rsidRPr="006C1305" w:rsidRDefault="001C1766" w:rsidP="00A44F5C">
            <w:pPr>
              <w:pStyle w:val="A03Flietext"/>
              <w:rPr>
                <w:sz w:val="18"/>
                <w:szCs w:val="18"/>
              </w:rPr>
            </w:pPr>
            <w:r>
              <w:rPr>
                <w:sz w:val="18"/>
              </w:rPr>
              <w:t>Autonomia (WLTP)</w:t>
            </w:r>
            <w:r>
              <w:rPr>
                <w:sz w:val="18"/>
                <w:vertAlign w:val="superscript"/>
              </w:rPr>
              <w:t>3</w:t>
            </w:r>
          </w:p>
        </w:tc>
        <w:tc>
          <w:tcPr>
            <w:tcW w:w="2268" w:type="dxa"/>
            <w:vAlign w:val="center"/>
          </w:tcPr>
          <w:p w14:paraId="391483FB" w14:textId="77777777" w:rsidR="001C1766" w:rsidRPr="006C1305" w:rsidRDefault="001C1766" w:rsidP="00A44F5C">
            <w:pPr>
              <w:pStyle w:val="A03Flietext"/>
              <w:jc w:val="center"/>
              <w:rPr>
                <w:sz w:val="18"/>
                <w:szCs w:val="18"/>
              </w:rPr>
            </w:pPr>
            <w:r>
              <w:rPr>
                <w:sz w:val="18"/>
              </w:rPr>
              <w:t>km</w:t>
            </w:r>
          </w:p>
        </w:tc>
        <w:tc>
          <w:tcPr>
            <w:tcW w:w="3402" w:type="dxa"/>
            <w:gridSpan w:val="2"/>
            <w:vAlign w:val="center"/>
          </w:tcPr>
          <w:p w14:paraId="6318166A" w14:textId="77777777" w:rsidR="001C1766" w:rsidRPr="006C1305" w:rsidRDefault="001C1766" w:rsidP="00A44F5C">
            <w:pPr>
              <w:pStyle w:val="A03Flietext"/>
              <w:rPr>
                <w:sz w:val="18"/>
                <w:szCs w:val="18"/>
              </w:rPr>
            </w:pPr>
            <w:r>
              <w:rPr>
                <w:sz w:val="18"/>
              </w:rPr>
              <w:t>599-697</w:t>
            </w:r>
          </w:p>
        </w:tc>
      </w:tr>
      <w:tr w:rsidR="001C1766" w:rsidRPr="009B5642" w14:paraId="7FBE9E14" w14:textId="77777777" w:rsidTr="00A44F5C">
        <w:tc>
          <w:tcPr>
            <w:tcW w:w="3402" w:type="dxa"/>
            <w:vAlign w:val="center"/>
          </w:tcPr>
          <w:p w14:paraId="395A5157" w14:textId="77777777" w:rsidR="001C1766" w:rsidRPr="001C1766" w:rsidRDefault="001C1766" w:rsidP="00A44F5C">
            <w:pPr>
              <w:pStyle w:val="A03Flietext"/>
              <w:rPr>
                <w:sz w:val="18"/>
                <w:szCs w:val="18"/>
                <w:lang w:val="pt-PT"/>
              </w:rPr>
            </w:pPr>
            <w:r w:rsidRPr="001C1766">
              <w:rPr>
                <w:sz w:val="18"/>
                <w:lang w:val="pt-PT"/>
              </w:rPr>
              <w:t>Autonomia em ciclo urbano (WLTP)</w:t>
            </w:r>
            <w:r w:rsidRPr="001C1766">
              <w:rPr>
                <w:sz w:val="18"/>
                <w:vertAlign w:val="superscript"/>
                <w:lang w:val="pt-PT"/>
              </w:rPr>
              <w:t>3</w:t>
            </w:r>
          </w:p>
        </w:tc>
        <w:tc>
          <w:tcPr>
            <w:tcW w:w="2268" w:type="dxa"/>
            <w:vAlign w:val="center"/>
          </w:tcPr>
          <w:p w14:paraId="58EF486D" w14:textId="77777777" w:rsidR="001C1766" w:rsidRPr="006C1305" w:rsidRDefault="001C1766" w:rsidP="00A44F5C">
            <w:pPr>
              <w:pStyle w:val="A03Flietext"/>
              <w:jc w:val="center"/>
              <w:rPr>
                <w:sz w:val="18"/>
                <w:szCs w:val="18"/>
              </w:rPr>
            </w:pPr>
            <w:r>
              <w:rPr>
                <w:sz w:val="18"/>
              </w:rPr>
              <w:t>km</w:t>
            </w:r>
          </w:p>
        </w:tc>
        <w:tc>
          <w:tcPr>
            <w:tcW w:w="3402" w:type="dxa"/>
            <w:gridSpan w:val="2"/>
            <w:vAlign w:val="center"/>
          </w:tcPr>
          <w:p w14:paraId="6EBA64EC" w14:textId="77777777" w:rsidR="001C1766" w:rsidRPr="006C1305" w:rsidRDefault="001C1766" w:rsidP="00A44F5C">
            <w:pPr>
              <w:pStyle w:val="A03Flietext"/>
              <w:rPr>
                <w:sz w:val="18"/>
                <w:szCs w:val="18"/>
              </w:rPr>
            </w:pPr>
            <w:r>
              <w:rPr>
                <w:sz w:val="18"/>
              </w:rPr>
              <w:t>670-765</w:t>
            </w:r>
          </w:p>
        </w:tc>
      </w:tr>
      <w:tr w:rsidR="001C1766" w:rsidRPr="009B5642" w14:paraId="72FB3D25" w14:textId="77777777" w:rsidTr="00A44F5C">
        <w:tc>
          <w:tcPr>
            <w:tcW w:w="3402" w:type="dxa"/>
            <w:vAlign w:val="center"/>
          </w:tcPr>
          <w:p w14:paraId="4EC35848" w14:textId="77777777" w:rsidR="001C1766" w:rsidRPr="006C1305" w:rsidRDefault="001C1766" w:rsidP="00A44F5C">
            <w:pPr>
              <w:pStyle w:val="A03Flietext"/>
              <w:rPr>
                <w:sz w:val="18"/>
                <w:szCs w:val="18"/>
              </w:rPr>
            </w:pPr>
            <w:r>
              <w:rPr>
                <w:sz w:val="18"/>
              </w:rPr>
              <w:t>Volume da bagageira (VDA)</w:t>
            </w:r>
          </w:p>
        </w:tc>
        <w:tc>
          <w:tcPr>
            <w:tcW w:w="2268" w:type="dxa"/>
            <w:vAlign w:val="center"/>
          </w:tcPr>
          <w:p w14:paraId="371E951A" w14:textId="77777777" w:rsidR="001C1766" w:rsidRPr="006C1305" w:rsidRDefault="001C1766" w:rsidP="00A44F5C">
            <w:pPr>
              <w:pStyle w:val="A03Flietext"/>
              <w:jc w:val="center"/>
              <w:rPr>
                <w:sz w:val="18"/>
                <w:szCs w:val="18"/>
              </w:rPr>
            </w:pPr>
            <w:r>
              <w:rPr>
                <w:sz w:val="18"/>
              </w:rPr>
              <w:t>l</w:t>
            </w:r>
          </w:p>
        </w:tc>
        <w:tc>
          <w:tcPr>
            <w:tcW w:w="3402" w:type="dxa"/>
            <w:gridSpan w:val="2"/>
            <w:vAlign w:val="center"/>
          </w:tcPr>
          <w:p w14:paraId="2B4AE335" w14:textId="77777777" w:rsidR="001C1766" w:rsidRPr="006C1305" w:rsidRDefault="001C1766" w:rsidP="00A44F5C">
            <w:pPr>
              <w:pStyle w:val="A03Flietext"/>
              <w:rPr>
                <w:sz w:val="18"/>
                <w:szCs w:val="18"/>
              </w:rPr>
            </w:pPr>
            <w:r>
              <w:rPr>
                <w:sz w:val="18"/>
              </w:rPr>
              <w:t>415</w:t>
            </w:r>
          </w:p>
        </w:tc>
      </w:tr>
      <w:tr w:rsidR="001C1766" w:rsidRPr="009B5642" w14:paraId="70956616" w14:textId="77777777" w:rsidTr="00A44F5C">
        <w:tc>
          <w:tcPr>
            <w:tcW w:w="3402" w:type="dxa"/>
            <w:vAlign w:val="center"/>
          </w:tcPr>
          <w:p w14:paraId="2B65ACED" w14:textId="77777777" w:rsidR="001C1766" w:rsidRPr="009B5642" w:rsidRDefault="001C1766" w:rsidP="00A44F5C">
            <w:pPr>
              <w:pStyle w:val="A03Flietext"/>
              <w:rPr>
                <w:sz w:val="18"/>
                <w:szCs w:val="18"/>
              </w:rPr>
            </w:pPr>
            <w:r>
              <w:rPr>
                <w:sz w:val="18"/>
              </w:rPr>
              <w:t>Bagageira dianteira (útil)</w:t>
            </w:r>
          </w:p>
        </w:tc>
        <w:tc>
          <w:tcPr>
            <w:tcW w:w="2268" w:type="dxa"/>
            <w:vAlign w:val="center"/>
          </w:tcPr>
          <w:p w14:paraId="76A7DCEE" w14:textId="77777777" w:rsidR="001C1766" w:rsidRPr="009B5642" w:rsidRDefault="001C1766" w:rsidP="00A44F5C">
            <w:pPr>
              <w:pStyle w:val="A03Flietext"/>
              <w:jc w:val="center"/>
              <w:rPr>
                <w:sz w:val="18"/>
                <w:szCs w:val="18"/>
              </w:rPr>
            </w:pPr>
            <w:r>
              <w:rPr>
                <w:sz w:val="18"/>
              </w:rPr>
              <w:t>l</w:t>
            </w:r>
          </w:p>
        </w:tc>
        <w:tc>
          <w:tcPr>
            <w:tcW w:w="3402" w:type="dxa"/>
            <w:gridSpan w:val="2"/>
            <w:vAlign w:val="center"/>
          </w:tcPr>
          <w:p w14:paraId="20D398B0" w14:textId="77777777" w:rsidR="001C1766" w:rsidRPr="009B5642" w:rsidRDefault="001C1766" w:rsidP="00A44F5C">
            <w:pPr>
              <w:pStyle w:val="A03Flietext"/>
              <w:rPr>
                <w:sz w:val="18"/>
                <w:szCs w:val="18"/>
              </w:rPr>
            </w:pPr>
            <w:r>
              <w:rPr>
                <w:rFonts w:asciiTheme="minorHAnsi" w:hAnsiTheme="minorHAnsi"/>
                <w:sz w:val="18"/>
              </w:rPr>
              <w:t>62</w:t>
            </w:r>
          </w:p>
        </w:tc>
      </w:tr>
      <w:tr w:rsidR="001C1766" w:rsidRPr="009B5642" w14:paraId="4206D962" w14:textId="77777777" w:rsidTr="00A44F5C">
        <w:tc>
          <w:tcPr>
            <w:tcW w:w="3402" w:type="dxa"/>
            <w:vAlign w:val="center"/>
          </w:tcPr>
          <w:p w14:paraId="2E7A4524" w14:textId="77777777" w:rsidR="001C1766" w:rsidRPr="009B5642" w:rsidRDefault="001C1766" w:rsidP="00A44F5C">
            <w:pPr>
              <w:pStyle w:val="A03Flietext"/>
              <w:rPr>
                <w:sz w:val="18"/>
                <w:szCs w:val="18"/>
              </w:rPr>
            </w:pPr>
            <w:r>
              <w:rPr>
                <w:sz w:val="18"/>
              </w:rPr>
              <w:t>Bagageira dianteira (VDA)</w:t>
            </w:r>
          </w:p>
        </w:tc>
        <w:tc>
          <w:tcPr>
            <w:tcW w:w="2268" w:type="dxa"/>
            <w:vAlign w:val="center"/>
          </w:tcPr>
          <w:p w14:paraId="23BB4654" w14:textId="77777777" w:rsidR="001C1766" w:rsidRPr="009B5642" w:rsidRDefault="001C1766" w:rsidP="00A44F5C">
            <w:pPr>
              <w:pStyle w:val="A03Flietext"/>
              <w:jc w:val="center"/>
              <w:rPr>
                <w:sz w:val="18"/>
                <w:szCs w:val="18"/>
              </w:rPr>
            </w:pPr>
            <w:r>
              <w:rPr>
                <w:sz w:val="18"/>
              </w:rPr>
              <w:t>l</w:t>
            </w:r>
          </w:p>
        </w:tc>
        <w:tc>
          <w:tcPr>
            <w:tcW w:w="3402" w:type="dxa"/>
            <w:gridSpan w:val="2"/>
            <w:vAlign w:val="center"/>
          </w:tcPr>
          <w:p w14:paraId="6285CC98" w14:textId="77777777" w:rsidR="001C1766" w:rsidRPr="009B5642" w:rsidRDefault="001C1766" w:rsidP="00A44F5C">
            <w:pPr>
              <w:pStyle w:val="A03Flietext"/>
              <w:rPr>
                <w:sz w:val="18"/>
                <w:szCs w:val="18"/>
              </w:rPr>
            </w:pPr>
            <w:r>
              <w:rPr>
                <w:rFonts w:asciiTheme="minorHAnsi" w:hAnsiTheme="minorHAnsi"/>
                <w:sz w:val="18"/>
              </w:rPr>
              <w:t>41</w:t>
            </w:r>
          </w:p>
        </w:tc>
      </w:tr>
    </w:tbl>
    <w:p w14:paraId="1BCE493D" w14:textId="77777777" w:rsidR="001C1766" w:rsidRDefault="001C1766" w:rsidP="001C1766">
      <w:pPr>
        <w:pStyle w:val="A03Copytext"/>
      </w:pPr>
    </w:p>
    <w:p w14:paraId="53DC6B52" w14:textId="77777777" w:rsidR="001C1766" w:rsidRDefault="001C1766" w:rsidP="001C1766">
      <w:pPr>
        <w:pStyle w:val="A03Copytext"/>
      </w:pPr>
    </w:p>
    <w:p w14:paraId="4A0E118A" w14:textId="77777777" w:rsidR="001C1766" w:rsidRDefault="001C1766" w:rsidP="001C1766">
      <w:pPr>
        <w:pStyle w:val="A03Copytext"/>
      </w:pPr>
    </w:p>
    <w:p w14:paraId="18C3B26D" w14:textId="77777777" w:rsidR="001C1766" w:rsidRDefault="001C1766" w:rsidP="001C1766">
      <w:pPr>
        <w:pStyle w:val="A03Copytext"/>
      </w:pPr>
    </w:p>
    <w:p w14:paraId="26A0CA87" w14:textId="77777777" w:rsidR="001C1766" w:rsidRDefault="001C1766" w:rsidP="001C1766">
      <w:pPr>
        <w:pStyle w:val="A03Copytext"/>
      </w:pPr>
    </w:p>
    <w:p w14:paraId="01866919" w14:textId="77777777" w:rsidR="001C1766" w:rsidRDefault="001C1766" w:rsidP="001C1766">
      <w:pPr>
        <w:pStyle w:val="A03Copytext"/>
      </w:pPr>
    </w:p>
    <w:p w14:paraId="1C7AA592" w14:textId="77777777" w:rsidR="001C1766" w:rsidRDefault="001C1766" w:rsidP="001C1766">
      <w:pPr>
        <w:pStyle w:val="A03Copytext"/>
      </w:pPr>
    </w:p>
    <w:p w14:paraId="282EA271" w14:textId="77777777" w:rsidR="001C1766" w:rsidRDefault="001C1766" w:rsidP="001C1766">
      <w:pPr>
        <w:pStyle w:val="A03Copytext"/>
      </w:pPr>
    </w:p>
    <w:p w14:paraId="201A8435" w14:textId="77777777" w:rsidR="001C1766" w:rsidRDefault="001C1766" w:rsidP="001C1766">
      <w:pPr>
        <w:pStyle w:val="A03Copytext"/>
      </w:pPr>
    </w:p>
    <w:p w14:paraId="344EBB76" w14:textId="77777777" w:rsidR="001C1766" w:rsidRDefault="001C1766" w:rsidP="001C1766">
      <w:pPr>
        <w:pStyle w:val="A03Copytext"/>
      </w:pPr>
    </w:p>
    <w:p w14:paraId="4B7A63AA" w14:textId="77777777" w:rsidR="001C1766" w:rsidRDefault="001C1766" w:rsidP="001C1766">
      <w:pPr>
        <w:pStyle w:val="A03Copytext"/>
      </w:pPr>
    </w:p>
    <w:p w14:paraId="314E3F06" w14:textId="77777777" w:rsidR="001C1766" w:rsidRDefault="001C1766" w:rsidP="001C1766">
      <w:pPr>
        <w:pStyle w:val="A03Copytext"/>
      </w:pPr>
    </w:p>
    <w:tbl>
      <w:tblPr>
        <w:tblStyle w:val="Tabellenraster1"/>
        <w:tblW w:w="0" w:type="auto"/>
        <w:tblBorders>
          <w:left w:val="none" w:sz="0" w:space="0" w:color="auto"/>
          <w:right w:val="none" w:sz="0" w:space="0" w:color="auto"/>
        </w:tblBorders>
        <w:tblLook w:val="04A0" w:firstRow="1" w:lastRow="0" w:firstColumn="1" w:lastColumn="0" w:noHBand="0" w:noVBand="1"/>
      </w:tblPr>
      <w:tblGrid>
        <w:gridCol w:w="3402"/>
        <w:gridCol w:w="2268"/>
        <w:gridCol w:w="3392"/>
        <w:gridCol w:w="10"/>
      </w:tblGrid>
      <w:tr w:rsidR="001C1766" w:rsidRPr="002E15B6" w14:paraId="71099BD4" w14:textId="77777777" w:rsidTr="00A44F5C">
        <w:trPr>
          <w:gridAfter w:val="1"/>
          <w:wAfter w:w="10" w:type="dxa"/>
        </w:trPr>
        <w:tc>
          <w:tcPr>
            <w:tcW w:w="9062" w:type="dxa"/>
            <w:gridSpan w:val="3"/>
            <w:vAlign w:val="center"/>
          </w:tcPr>
          <w:p w14:paraId="21D48546" w14:textId="77777777" w:rsidR="001C1766" w:rsidRPr="001C1766" w:rsidRDefault="001C1766" w:rsidP="00A44F5C">
            <w:pPr>
              <w:pStyle w:val="A03Flietext"/>
              <w:jc w:val="center"/>
              <w:rPr>
                <w:lang w:val="pt-PT"/>
              </w:rPr>
            </w:pPr>
            <w:r w:rsidRPr="001C1766">
              <w:rPr>
                <w:rFonts w:ascii="MB Corpo S Text Office" w:hAnsi="MB Corpo S Text Office"/>
                <w:sz w:val="18"/>
                <w:lang w:val="pt-PT"/>
              </w:rPr>
              <w:t>Mercedes-AMG GT 55 Coupé de 4 portas</w:t>
            </w:r>
          </w:p>
        </w:tc>
      </w:tr>
      <w:tr w:rsidR="001C1766" w:rsidRPr="009B5642" w14:paraId="22BECAC7" w14:textId="77777777" w:rsidTr="00A44F5C">
        <w:tc>
          <w:tcPr>
            <w:tcW w:w="3402" w:type="dxa"/>
            <w:vAlign w:val="center"/>
          </w:tcPr>
          <w:p w14:paraId="18AC0636" w14:textId="77777777" w:rsidR="001C1766" w:rsidRPr="009B5642" w:rsidRDefault="001C1766" w:rsidP="00A44F5C">
            <w:pPr>
              <w:pStyle w:val="A03Flietext"/>
              <w:rPr>
                <w:sz w:val="18"/>
                <w:szCs w:val="18"/>
              </w:rPr>
            </w:pPr>
            <w:r>
              <w:rPr>
                <w:sz w:val="18"/>
              </w:rPr>
              <w:t>Motor elétrico</w:t>
            </w:r>
          </w:p>
        </w:tc>
        <w:tc>
          <w:tcPr>
            <w:tcW w:w="2268" w:type="dxa"/>
            <w:vAlign w:val="center"/>
          </w:tcPr>
          <w:p w14:paraId="1A76F234" w14:textId="77777777" w:rsidR="001C1766" w:rsidRPr="009B5642" w:rsidRDefault="001C1766" w:rsidP="00A44F5C">
            <w:pPr>
              <w:pStyle w:val="A03Flietext"/>
              <w:jc w:val="center"/>
              <w:rPr>
                <w:sz w:val="18"/>
                <w:szCs w:val="18"/>
              </w:rPr>
            </w:pPr>
            <w:r>
              <w:rPr>
                <w:sz w:val="18"/>
              </w:rPr>
              <w:t>Tipo</w:t>
            </w:r>
          </w:p>
        </w:tc>
        <w:tc>
          <w:tcPr>
            <w:tcW w:w="3402" w:type="dxa"/>
            <w:gridSpan w:val="2"/>
            <w:vAlign w:val="center"/>
          </w:tcPr>
          <w:p w14:paraId="60366B49" w14:textId="77777777" w:rsidR="001C1766" w:rsidRPr="001C1766" w:rsidRDefault="001C1766" w:rsidP="00A44F5C">
            <w:pPr>
              <w:pStyle w:val="A03Flietext"/>
              <w:rPr>
                <w:sz w:val="18"/>
                <w:szCs w:val="18"/>
                <w:lang w:val="pt-PT"/>
              </w:rPr>
            </w:pPr>
            <w:r w:rsidRPr="001C1766">
              <w:rPr>
                <w:sz w:val="18"/>
                <w:lang w:val="pt-PT"/>
              </w:rPr>
              <w:t>Três motores elétricos de fluxo axial</w:t>
            </w:r>
          </w:p>
        </w:tc>
      </w:tr>
      <w:tr w:rsidR="001C1766" w:rsidRPr="009B5642" w14:paraId="39D7CD61" w14:textId="77777777" w:rsidTr="00A44F5C">
        <w:tc>
          <w:tcPr>
            <w:tcW w:w="3402" w:type="dxa"/>
            <w:vAlign w:val="center"/>
          </w:tcPr>
          <w:p w14:paraId="0C76066B" w14:textId="77777777" w:rsidR="001C1766" w:rsidRPr="001C1766" w:rsidRDefault="001C1766" w:rsidP="00A44F5C">
            <w:pPr>
              <w:pStyle w:val="A03Flietext"/>
              <w:rPr>
                <w:sz w:val="18"/>
                <w:szCs w:val="18"/>
                <w:lang w:val="pt-PT"/>
              </w:rPr>
            </w:pPr>
            <w:r w:rsidRPr="001C1766">
              <w:rPr>
                <w:sz w:val="18"/>
                <w:lang w:val="pt-PT"/>
              </w:rPr>
              <w:t>Potência máxima da cadeia cinemática</w:t>
            </w:r>
          </w:p>
        </w:tc>
        <w:tc>
          <w:tcPr>
            <w:tcW w:w="2268" w:type="dxa"/>
            <w:vAlign w:val="center"/>
          </w:tcPr>
          <w:p w14:paraId="26E0ED59" w14:textId="77777777" w:rsidR="001C1766" w:rsidRPr="009B5642" w:rsidRDefault="001C1766" w:rsidP="00A44F5C">
            <w:pPr>
              <w:pStyle w:val="A03Flietext"/>
              <w:jc w:val="center"/>
              <w:rPr>
                <w:sz w:val="18"/>
                <w:szCs w:val="18"/>
              </w:rPr>
            </w:pPr>
            <w:r>
              <w:rPr>
                <w:sz w:val="18"/>
              </w:rPr>
              <w:t>CV</w:t>
            </w:r>
          </w:p>
        </w:tc>
        <w:tc>
          <w:tcPr>
            <w:tcW w:w="3402" w:type="dxa"/>
            <w:gridSpan w:val="2"/>
            <w:vAlign w:val="center"/>
          </w:tcPr>
          <w:p w14:paraId="1DFE24D5" w14:textId="77777777" w:rsidR="001C1766" w:rsidRPr="009B5642" w:rsidRDefault="001C1766" w:rsidP="00A44F5C">
            <w:pPr>
              <w:pStyle w:val="A03Flietext"/>
              <w:rPr>
                <w:sz w:val="18"/>
                <w:szCs w:val="18"/>
              </w:rPr>
            </w:pPr>
            <w:r>
              <w:rPr>
                <w:sz w:val="18"/>
              </w:rPr>
              <w:t>816</w:t>
            </w:r>
          </w:p>
        </w:tc>
      </w:tr>
      <w:tr w:rsidR="001C1766" w:rsidRPr="009B5642" w14:paraId="1DAD411E" w14:textId="77777777" w:rsidTr="00A44F5C">
        <w:tc>
          <w:tcPr>
            <w:tcW w:w="3402" w:type="dxa"/>
            <w:vAlign w:val="center"/>
          </w:tcPr>
          <w:p w14:paraId="26EEDF73" w14:textId="77777777" w:rsidR="001C1766" w:rsidRPr="009B5642" w:rsidRDefault="001C1766" w:rsidP="00A44F5C">
            <w:pPr>
              <w:pStyle w:val="A03Flietext"/>
              <w:rPr>
                <w:sz w:val="18"/>
                <w:szCs w:val="18"/>
              </w:rPr>
            </w:pPr>
            <w:r>
              <w:rPr>
                <w:sz w:val="18"/>
              </w:rPr>
              <w:t>Potência contínua</w:t>
            </w:r>
          </w:p>
        </w:tc>
        <w:tc>
          <w:tcPr>
            <w:tcW w:w="2268" w:type="dxa"/>
            <w:vAlign w:val="center"/>
          </w:tcPr>
          <w:p w14:paraId="34FF171E" w14:textId="77777777" w:rsidR="001C1766" w:rsidRPr="009B5642" w:rsidRDefault="001C1766" w:rsidP="00A44F5C">
            <w:pPr>
              <w:pStyle w:val="A03Flietext"/>
              <w:jc w:val="center"/>
              <w:rPr>
                <w:sz w:val="18"/>
                <w:szCs w:val="18"/>
              </w:rPr>
            </w:pPr>
            <w:r>
              <w:rPr>
                <w:sz w:val="18"/>
              </w:rPr>
              <w:t>CV</w:t>
            </w:r>
          </w:p>
        </w:tc>
        <w:tc>
          <w:tcPr>
            <w:tcW w:w="3402" w:type="dxa"/>
            <w:gridSpan w:val="2"/>
            <w:vAlign w:val="center"/>
          </w:tcPr>
          <w:p w14:paraId="3926B9A8" w14:textId="77777777" w:rsidR="001C1766" w:rsidRPr="009B5642" w:rsidRDefault="001C1766" w:rsidP="00A44F5C">
            <w:pPr>
              <w:pStyle w:val="A03Flietext"/>
              <w:rPr>
                <w:sz w:val="18"/>
                <w:szCs w:val="18"/>
              </w:rPr>
            </w:pPr>
            <w:r>
              <w:rPr>
                <w:rFonts w:asciiTheme="minorHAnsi" w:hAnsiTheme="minorHAnsi"/>
                <w:sz w:val="18"/>
              </w:rPr>
              <w:t>564</w:t>
            </w:r>
          </w:p>
        </w:tc>
      </w:tr>
      <w:tr w:rsidR="001C1766" w:rsidRPr="009B5642" w14:paraId="3133CC96" w14:textId="77777777" w:rsidTr="00A44F5C">
        <w:tc>
          <w:tcPr>
            <w:tcW w:w="3402" w:type="dxa"/>
            <w:vAlign w:val="center"/>
          </w:tcPr>
          <w:p w14:paraId="1AA7E2A2" w14:textId="77777777" w:rsidR="001C1766" w:rsidRPr="001C1766" w:rsidRDefault="001C1766" w:rsidP="00A44F5C">
            <w:pPr>
              <w:pStyle w:val="A03Flietext"/>
              <w:rPr>
                <w:sz w:val="18"/>
                <w:szCs w:val="18"/>
                <w:lang w:val="pt-PT"/>
              </w:rPr>
            </w:pPr>
            <w:r w:rsidRPr="001C1766">
              <w:rPr>
                <w:sz w:val="18"/>
                <w:lang w:val="pt-PT"/>
              </w:rPr>
              <w:t xml:space="preserve">Binário máximo da cadeia cinemática </w:t>
            </w:r>
          </w:p>
        </w:tc>
        <w:tc>
          <w:tcPr>
            <w:tcW w:w="2268" w:type="dxa"/>
            <w:vAlign w:val="center"/>
          </w:tcPr>
          <w:p w14:paraId="35AE2650" w14:textId="77777777" w:rsidR="001C1766" w:rsidRPr="009B5642" w:rsidRDefault="001C1766" w:rsidP="00A44F5C">
            <w:pPr>
              <w:pStyle w:val="A03Flietext"/>
              <w:jc w:val="center"/>
              <w:rPr>
                <w:sz w:val="18"/>
                <w:szCs w:val="18"/>
              </w:rPr>
            </w:pPr>
            <w:r>
              <w:rPr>
                <w:sz w:val="18"/>
              </w:rPr>
              <w:t>Nm</w:t>
            </w:r>
          </w:p>
        </w:tc>
        <w:tc>
          <w:tcPr>
            <w:tcW w:w="3402" w:type="dxa"/>
            <w:gridSpan w:val="2"/>
            <w:vAlign w:val="center"/>
          </w:tcPr>
          <w:p w14:paraId="75008D25" w14:textId="77777777" w:rsidR="001C1766" w:rsidRPr="009B5642" w:rsidRDefault="001C1766" w:rsidP="00A44F5C">
            <w:pPr>
              <w:pStyle w:val="A03Flietext"/>
              <w:rPr>
                <w:sz w:val="18"/>
                <w:szCs w:val="18"/>
              </w:rPr>
            </w:pPr>
            <w:r>
              <w:rPr>
                <w:sz w:val="18"/>
              </w:rPr>
              <w:t>1860</w:t>
            </w:r>
          </w:p>
        </w:tc>
      </w:tr>
      <w:tr w:rsidR="001C1766" w:rsidRPr="002E15B6" w14:paraId="40BBB9B9" w14:textId="77777777" w:rsidTr="00A44F5C">
        <w:tc>
          <w:tcPr>
            <w:tcW w:w="3402" w:type="dxa"/>
            <w:vAlign w:val="center"/>
          </w:tcPr>
          <w:p w14:paraId="2B3C71FB" w14:textId="77777777" w:rsidR="001C1766" w:rsidRPr="009B5642" w:rsidRDefault="001C1766" w:rsidP="00A44F5C">
            <w:pPr>
              <w:pStyle w:val="A03Flietext"/>
              <w:rPr>
                <w:sz w:val="18"/>
                <w:szCs w:val="18"/>
              </w:rPr>
            </w:pPr>
            <w:r>
              <w:rPr>
                <w:sz w:val="18"/>
              </w:rPr>
              <w:t>Sistema de transmissão</w:t>
            </w:r>
          </w:p>
        </w:tc>
        <w:tc>
          <w:tcPr>
            <w:tcW w:w="2268" w:type="dxa"/>
            <w:vAlign w:val="center"/>
          </w:tcPr>
          <w:p w14:paraId="48ED7BB5" w14:textId="77777777" w:rsidR="001C1766" w:rsidRPr="009B5642" w:rsidRDefault="001C1766" w:rsidP="00A44F5C">
            <w:pPr>
              <w:pStyle w:val="A03Flietext"/>
              <w:jc w:val="center"/>
              <w:rPr>
                <w:sz w:val="18"/>
                <w:szCs w:val="18"/>
              </w:rPr>
            </w:pPr>
            <w:r>
              <w:rPr>
                <w:sz w:val="18"/>
              </w:rPr>
              <w:t>–</w:t>
            </w:r>
          </w:p>
        </w:tc>
        <w:tc>
          <w:tcPr>
            <w:tcW w:w="3402" w:type="dxa"/>
            <w:gridSpan w:val="2"/>
            <w:vAlign w:val="center"/>
          </w:tcPr>
          <w:p w14:paraId="59AF9A35" w14:textId="77777777" w:rsidR="001C1766" w:rsidRPr="001C1766" w:rsidRDefault="001C1766" w:rsidP="00A44F5C">
            <w:pPr>
              <w:pStyle w:val="A03Flietext"/>
              <w:rPr>
                <w:sz w:val="18"/>
                <w:szCs w:val="18"/>
                <w:lang w:val="pt-PT"/>
              </w:rPr>
            </w:pPr>
            <w:r w:rsidRPr="001C1766">
              <w:rPr>
                <w:sz w:val="18"/>
                <w:lang w:val="pt-PT"/>
              </w:rPr>
              <w:t>Sistema de tração integral totalmente variável AMG Performance 4MATIC+</w:t>
            </w:r>
          </w:p>
        </w:tc>
      </w:tr>
      <w:tr w:rsidR="001C1766" w:rsidRPr="009B5642" w14:paraId="47687BC3" w14:textId="77777777" w:rsidTr="00A44F5C">
        <w:tc>
          <w:tcPr>
            <w:tcW w:w="3402" w:type="dxa"/>
            <w:vAlign w:val="center"/>
          </w:tcPr>
          <w:p w14:paraId="7CD0B935" w14:textId="77777777" w:rsidR="001C1766" w:rsidRPr="009B5642" w:rsidRDefault="001C1766" w:rsidP="00A44F5C">
            <w:pPr>
              <w:pStyle w:val="A03Flietext"/>
              <w:rPr>
                <w:sz w:val="18"/>
                <w:szCs w:val="18"/>
              </w:rPr>
            </w:pPr>
            <w:r>
              <w:rPr>
                <w:sz w:val="18"/>
              </w:rPr>
              <w:t>Velocidade máxima</w:t>
            </w:r>
          </w:p>
        </w:tc>
        <w:tc>
          <w:tcPr>
            <w:tcW w:w="2268" w:type="dxa"/>
            <w:vAlign w:val="center"/>
          </w:tcPr>
          <w:p w14:paraId="6E5E1FA3" w14:textId="77777777" w:rsidR="001C1766" w:rsidRPr="009B5642" w:rsidRDefault="001C1766" w:rsidP="00A44F5C">
            <w:pPr>
              <w:pStyle w:val="A03Flietext"/>
              <w:jc w:val="center"/>
              <w:rPr>
                <w:sz w:val="18"/>
                <w:szCs w:val="18"/>
              </w:rPr>
            </w:pPr>
            <w:r>
              <w:rPr>
                <w:sz w:val="18"/>
              </w:rPr>
              <w:t>km/h</w:t>
            </w:r>
          </w:p>
        </w:tc>
        <w:tc>
          <w:tcPr>
            <w:tcW w:w="3402" w:type="dxa"/>
            <w:gridSpan w:val="2"/>
            <w:vAlign w:val="center"/>
          </w:tcPr>
          <w:p w14:paraId="2BF093F2" w14:textId="77777777" w:rsidR="001C1766" w:rsidRPr="009B5642" w:rsidRDefault="001C1766" w:rsidP="00A44F5C">
            <w:pPr>
              <w:pStyle w:val="A03Flietext"/>
              <w:rPr>
                <w:sz w:val="18"/>
                <w:szCs w:val="18"/>
              </w:rPr>
            </w:pPr>
            <w:r>
              <w:rPr>
                <w:sz w:val="18"/>
              </w:rPr>
              <w:t>300 (Pack AMG Driver’s)</w:t>
            </w:r>
          </w:p>
        </w:tc>
      </w:tr>
      <w:tr w:rsidR="001C1766" w:rsidRPr="009B5642" w14:paraId="6F4D62FB" w14:textId="77777777" w:rsidTr="00A44F5C">
        <w:tc>
          <w:tcPr>
            <w:tcW w:w="3402" w:type="dxa"/>
            <w:vAlign w:val="center"/>
          </w:tcPr>
          <w:p w14:paraId="0E60C14F" w14:textId="77777777" w:rsidR="001C1766" w:rsidRPr="001C1766" w:rsidRDefault="001C1766" w:rsidP="00A44F5C">
            <w:pPr>
              <w:pStyle w:val="A03Flietext"/>
              <w:rPr>
                <w:sz w:val="18"/>
                <w:szCs w:val="18"/>
                <w:lang w:val="pt-PT"/>
              </w:rPr>
            </w:pPr>
            <w:r w:rsidRPr="001C1766">
              <w:rPr>
                <w:sz w:val="18"/>
                <w:lang w:val="pt-PT"/>
              </w:rPr>
              <w:t>Aceleração 0-100 km/h (com margem inicial de 30,48 cm)</w:t>
            </w:r>
            <w:r w:rsidRPr="001C1766">
              <w:rPr>
                <w:sz w:val="18"/>
                <w:vertAlign w:val="superscript"/>
                <w:lang w:val="pt-PT"/>
              </w:rPr>
              <w:t>2</w:t>
            </w:r>
          </w:p>
        </w:tc>
        <w:tc>
          <w:tcPr>
            <w:tcW w:w="2268" w:type="dxa"/>
            <w:vAlign w:val="center"/>
          </w:tcPr>
          <w:p w14:paraId="30E4A288"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4E3C030A" w14:textId="77777777" w:rsidR="001C1766" w:rsidRPr="009B5642" w:rsidRDefault="001C1766" w:rsidP="00A44F5C">
            <w:pPr>
              <w:pStyle w:val="A03Flietext"/>
              <w:rPr>
                <w:sz w:val="18"/>
                <w:szCs w:val="18"/>
              </w:rPr>
            </w:pPr>
            <w:r>
              <w:rPr>
                <w:rFonts w:asciiTheme="minorHAnsi" w:hAnsiTheme="minorHAnsi"/>
                <w:sz w:val="18"/>
              </w:rPr>
              <w:t>2,5</w:t>
            </w:r>
          </w:p>
        </w:tc>
      </w:tr>
      <w:tr w:rsidR="001C1766" w:rsidRPr="009B5642" w14:paraId="7DE335D7" w14:textId="77777777" w:rsidTr="00A44F5C">
        <w:tc>
          <w:tcPr>
            <w:tcW w:w="3402" w:type="dxa"/>
            <w:vAlign w:val="center"/>
          </w:tcPr>
          <w:p w14:paraId="06DB3AE9" w14:textId="77777777" w:rsidR="001C1766" w:rsidRPr="001C1766" w:rsidRDefault="001C1766" w:rsidP="00A44F5C">
            <w:pPr>
              <w:pStyle w:val="A03Flietext"/>
              <w:rPr>
                <w:sz w:val="18"/>
                <w:szCs w:val="18"/>
                <w:lang w:val="pt-PT"/>
              </w:rPr>
            </w:pPr>
            <w:r w:rsidRPr="001C1766">
              <w:rPr>
                <w:sz w:val="18"/>
                <w:lang w:val="pt-PT"/>
              </w:rPr>
              <w:t>Aceleração 0-200 km/h (com margem inicial de 30,48 cm)</w:t>
            </w:r>
            <w:r w:rsidRPr="001C1766">
              <w:rPr>
                <w:sz w:val="18"/>
                <w:vertAlign w:val="superscript"/>
                <w:lang w:val="pt-PT"/>
              </w:rPr>
              <w:t>2</w:t>
            </w:r>
          </w:p>
        </w:tc>
        <w:tc>
          <w:tcPr>
            <w:tcW w:w="2268" w:type="dxa"/>
            <w:vAlign w:val="center"/>
          </w:tcPr>
          <w:p w14:paraId="236FBCB6"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10A75136" w14:textId="77777777" w:rsidR="001C1766" w:rsidRPr="009B5642" w:rsidRDefault="001C1766" w:rsidP="00A44F5C">
            <w:pPr>
              <w:pStyle w:val="A03Flietext"/>
              <w:rPr>
                <w:sz w:val="18"/>
                <w:szCs w:val="18"/>
              </w:rPr>
            </w:pPr>
            <w:r>
              <w:rPr>
                <w:rFonts w:asciiTheme="minorHAnsi" w:hAnsiTheme="minorHAnsi"/>
                <w:sz w:val="18"/>
              </w:rPr>
              <w:t>8,7</w:t>
            </w:r>
          </w:p>
        </w:tc>
      </w:tr>
      <w:tr w:rsidR="001C1766" w:rsidRPr="009B5642" w14:paraId="5A8D8538" w14:textId="77777777" w:rsidTr="00A44F5C">
        <w:tc>
          <w:tcPr>
            <w:tcW w:w="3402" w:type="dxa"/>
            <w:vAlign w:val="center"/>
          </w:tcPr>
          <w:p w14:paraId="10958646" w14:textId="77777777" w:rsidR="001C1766" w:rsidRPr="009B5642" w:rsidRDefault="001C1766" w:rsidP="00A44F5C">
            <w:pPr>
              <w:pStyle w:val="A03Flietext"/>
              <w:rPr>
                <w:sz w:val="18"/>
                <w:szCs w:val="18"/>
              </w:rPr>
            </w:pPr>
            <w:r>
              <w:rPr>
                <w:sz w:val="18"/>
              </w:rPr>
              <w:t>Aceleração 0-100 km/h</w:t>
            </w:r>
          </w:p>
        </w:tc>
        <w:tc>
          <w:tcPr>
            <w:tcW w:w="2268" w:type="dxa"/>
            <w:vAlign w:val="center"/>
          </w:tcPr>
          <w:p w14:paraId="534CE6FF"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4846ADFC" w14:textId="77777777" w:rsidR="001C1766" w:rsidRPr="009B5642" w:rsidRDefault="001C1766" w:rsidP="00A44F5C">
            <w:pPr>
              <w:pStyle w:val="A03Flietext"/>
              <w:rPr>
                <w:sz w:val="18"/>
                <w:szCs w:val="18"/>
              </w:rPr>
            </w:pPr>
            <w:r>
              <w:rPr>
                <w:rFonts w:asciiTheme="minorHAnsi" w:hAnsiTheme="minorHAnsi"/>
                <w:sz w:val="18"/>
              </w:rPr>
              <w:t>2,8</w:t>
            </w:r>
          </w:p>
        </w:tc>
      </w:tr>
      <w:tr w:rsidR="001C1766" w:rsidRPr="009B5642" w14:paraId="5EBA74A9" w14:textId="77777777" w:rsidTr="00A44F5C">
        <w:tc>
          <w:tcPr>
            <w:tcW w:w="3402" w:type="dxa"/>
            <w:vAlign w:val="center"/>
          </w:tcPr>
          <w:p w14:paraId="023CAC09" w14:textId="77777777" w:rsidR="001C1766" w:rsidRPr="009B5642" w:rsidRDefault="001C1766" w:rsidP="00A44F5C">
            <w:pPr>
              <w:pStyle w:val="A03Flietext"/>
              <w:rPr>
                <w:sz w:val="18"/>
                <w:szCs w:val="18"/>
              </w:rPr>
            </w:pPr>
            <w:r>
              <w:rPr>
                <w:sz w:val="18"/>
              </w:rPr>
              <w:t>Aceleração 0-200 km/h</w:t>
            </w:r>
          </w:p>
        </w:tc>
        <w:tc>
          <w:tcPr>
            <w:tcW w:w="2268" w:type="dxa"/>
            <w:vAlign w:val="center"/>
          </w:tcPr>
          <w:p w14:paraId="6CA07DF4"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640CEBAF" w14:textId="77777777" w:rsidR="001C1766" w:rsidRPr="009B5642" w:rsidRDefault="001C1766" w:rsidP="00A44F5C">
            <w:pPr>
              <w:pStyle w:val="A03Flietext"/>
              <w:rPr>
                <w:sz w:val="18"/>
                <w:szCs w:val="18"/>
              </w:rPr>
            </w:pPr>
            <w:r>
              <w:rPr>
                <w:rFonts w:asciiTheme="minorHAnsi" w:hAnsiTheme="minorHAnsi"/>
                <w:sz w:val="18"/>
              </w:rPr>
              <w:t>9,0</w:t>
            </w:r>
          </w:p>
        </w:tc>
      </w:tr>
      <w:tr w:rsidR="001C1766" w:rsidRPr="009B5642" w14:paraId="33AD9A4F" w14:textId="77777777" w:rsidTr="00A44F5C">
        <w:tc>
          <w:tcPr>
            <w:tcW w:w="3402" w:type="dxa"/>
            <w:vAlign w:val="center"/>
          </w:tcPr>
          <w:p w14:paraId="321A5A4D" w14:textId="77777777" w:rsidR="001C1766" w:rsidRPr="009B5642" w:rsidRDefault="001C1766" w:rsidP="00A44F5C">
            <w:pPr>
              <w:pStyle w:val="A03Flietext"/>
              <w:rPr>
                <w:sz w:val="18"/>
                <w:szCs w:val="18"/>
              </w:rPr>
            </w:pPr>
            <w:r>
              <w:rPr>
                <w:sz w:val="18"/>
              </w:rPr>
              <w:t>Duração da potência suplementar</w:t>
            </w:r>
          </w:p>
        </w:tc>
        <w:tc>
          <w:tcPr>
            <w:tcW w:w="2268" w:type="dxa"/>
            <w:vAlign w:val="center"/>
          </w:tcPr>
          <w:p w14:paraId="38070CD2" w14:textId="77777777" w:rsidR="001C1766" w:rsidRPr="009B5642" w:rsidRDefault="001C1766" w:rsidP="00A44F5C">
            <w:pPr>
              <w:pStyle w:val="A03Flietext"/>
              <w:jc w:val="center"/>
              <w:rPr>
                <w:sz w:val="18"/>
                <w:szCs w:val="18"/>
              </w:rPr>
            </w:pPr>
            <w:r>
              <w:rPr>
                <w:sz w:val="18"/>
              </w:rPr>
              <w:t>s</w:t>
            </w:r>
          </w:p>
        </w:tc>
        <w:tc>
          <w:tcPr>
            <w:tcW w:w="3402" w:type="dxa"/>
            <w:gridSpan w:val="2"/>
            <w:vAlign w:val="center"/>
          </w:tcPr>
          <w:p w14:paraId="0183ADC2" w14:textId="77777777" w:rsidR="001C1766" w:rsidRPr="009B5642" w:rsidRDefault="001C1766" w:rsidP="00A44F5C">
            <w:pPr>
              <w:pStyle w:val="A03Flietext"/>
              <w:rPr>
                <w:sz w:val="18"/>
                <w:szCs w:val="18"/>
              </w:rPr>
            </w:pPr>
            <w:r>
              <w:rPr>
                <w:rFonts w:asciiTheme="minorHAnsi" w:hAnsiTheme="minorHAnsi"/>
                <w:sz w:val="18"/>
              </w:rPr>
              <w:t>55</w:t>
            </w:r>
          </w:p>
        </w:tc>
      </w:tr>
      <w:tr w:rsidR="001C1766" w:rsidRPr="009B5642" w14:paraId="68CB9533" w14:textId="77777777" w:rsidTr="00A44F5C">
        <w:tc>
          <w:tcPr>
            <w:tcW w:w="3402" w:type="dxa"/>
            <w:vAlign w:val="center"/>
          </w:tcPr>
          <w:p w14:paraId="26059055" w14:textId="77777777" w:rsidR="001C1766" w:rsidRPr="009B5642" w:rsidRDefault="001C1766" w:rsidP="00A44F5C">
            <w:pPr>
              <w:pStyle w:val="A03Flietext"/>
              <w:rPr>
                <w:sz w:val="18"/>
                <w:szCs w:val="18"/>
              </w:rPr>
            </w:pPr>
            <w:r>
              <w:rPr>
                <w:sz w:val="18"/>
              </w:rPr>
              <w:t>Tensão nominal</w:t>
            </w:r>
          </w:p>
        </w:tc>
        <w:tc>
          <w:tcPr>
            <w:tcW w:w="2268" w:type="dxa"/>
            <w:vAlign w:val="center"/>
          </w:tcPr>
          <w:p w14:paraId="3E7EE4BC" w14:textId="77777777" w:rsidR="001C1766" w:rsidRPr="009B5642" w:rsidRDefault="001C1766" w:rsidP="00A44F5C">
            <w:pPr>
              <w:pStyle w:val="A03Flietext"/>
              <w:jc w:val="center"/>
              <w:rPr>
                <w:sz w:val="18"/>
                <w:szCs w:val="18"/>
              </w:rPr>
            </w:pPr>
            <w:r>
              <w:rPr>
                <w:sz w:val="18"/>
              </w:rPr>
              <w:t>V</w:t>
            </w:r>
          </w:p>
        </w:tc>
        <w:tc>
          <w:tcPr>
            <w:tcW w:w="3402" w:type="dxa"/>
            <w:gridSpan w:val="2"/>
            <w:vAlign w:val="center"/>
          </w:tcPr>
          <w:p w14:paraId="2519C5F2" w14:textId="77777777" w:rsidR="001C1766" w:rsidRPr="009B5642" w:rsidRDefault="001C1766" w:rsidP="00A44F5C">
            <w:pPr>
              <w:pStyle w:val="A03Flietext"/>
              <w:rPr>
                <w:sz w:val="18"/>
                <w:szCs w:val="18"/>
              </w:rPr>
            </w:pPr>
            <w:r>
              <w:rPr>
                <w:sz w:val="18"/>
              </w:rPr>
              <w:t>800</w:t>
            </w:r>
          </w:p>
        </w:tc>
      </w:tr>
      <w:tr w:rsidR="001C1766" w:rsidRPr="009B5642" w14:paraId="1E4EC070" w14:textId="77777777" w:rsidTr="00A44F5C">
        <w:tc>
          <w:tcPr>
            <w:tcW w:w="3402" w:type="dxa"/>
            <w:vAlign w:val="center"/>
          </w:tcPr>
          <w:p w14:paraId="6527BFE2" w14:textId="77777777" w:rsidR="001C1766" w:rsidRPr="001C1766" w:rsidRDefault="001C1766" w:rsidP="00A44F5C">
            <w:pPr>
              <w:pStyle w:val="A03Flietext"/>
              <w:rPr>
                <w:sz w:val="18"/>
                <w:szCs w:val="18"/>
                <w:lang w:val="pt-PT"/>
              </w:rPr>
            </w:pPr>
            <w:r w:rsidRPr="001C1766">
              <w:rPr>
                <w:sz w:val="18"/>
                <w:lang w:val="pt-PT"/>
              </w:rPr>
              <w:t xml:space="preserve">Capacidade de armazenamento da bateria </w:t>
            </w:r>
            <w:r w:rsidRPr="001C1766">
              <w:rPr>
                <w:sz w:val="18"/>
                <w:lang w:val="pt-PT"/>
              </w:rPr>
              <w:br/>
              <w:t>(útil)</w:t>
            </w:r>
          </w:p>
        </w:tc>
        <w:tc>
          <w:tcPr>
            <w:tcW w:w="2268" w:type="dxa"/>
            <w:vAlign w:val="center"/>
          </w:tcPr>
          <w:p w14:paraId="40F932B1" w14:textId="77777777" w:rsidR="001C1766" w:rsidRPr="009B5642" w:rsidRDefault="001C1766" w:rsidP="00A44F5C">
            <w:pPr>
              <w:pStyle w:val="A03Flietext"/>
              <w:jc w:val="center"/>
              <w:rPr>
                <w:sz w:val="18"/>
                <w:szCs w:val="18"/>
              </w:rPr>
            </w:pPr>
            <w:r>
              <w:rPr>
                <w:sz w:val="18"/>
              </w:rPr>
              <w:t>kWh</w:t>
            </w:r>
          </w:p>
        </w:tc>
        <w:tc>
          <w:tcPr>
            <w:tcW w:w="3402" w:type="dxa"/>
            <w:gridSpan w:val="2"/>
            <w:vAlign w:val="center"/>
          </w:tcPr>
          <w:p w14:paraId="331A983A" w14:textId="77777777" w:rsidR="001C1766" w:rsidRPr="009B5642" w:rsidRDefault="001C1766" w:rsidP="00A44F5C">
            <w:pPr>
              <w:pStyle w:val="A03Flietext"/>
              <w:rPr>
                <w:sz w:val="18"/>
                <w:szCs w:val="18"/>
              </w:rPr>
            </w:pPr>
            <w:r>
              <w:rPr>
                <w:sz w:val="18"/>
              </w:rPr>
              <w:t>106</w:t>
            </w:r>
          </w:p>
        </w:tc>
      </w:tr>
      <w:tr w:rsidR="001C1766" w:rsidRPr="009B5642" w14:paraId="5DF16ABE" w14:textId="77777777" w:rsidTr="00A44F5C">
        <w:tc>
          <w:tcPr>
            <w:tcW w:w="3402" w:type="dxa"/>
            <w:vAlign w:val="center"/>
          </w:tcPr>
          <w:p w14:paraId="4E395A95" w14:textId="77777777" w:rsidR="001C1766" w:rsidRPr="001C1766" w:rsidRDefault="001C1766" w:rsidP="00A44F5C">
            <w:pPr>
              <w:pStyle w:val="A03Flietext"/>
              <w:rPr>
                <w:sz w:val="18"/>
                <w:szCs w:val="18"/>
                <w:lang w:val="pt-PT"/>
              </w:rPr>
            </w:pPr>
            <w:r w:rsidRPr="001C1766">
              <w:rPr>
                <w:sz w:val="18"/>
                <w:lang w:val="pt-PT"/>
              </w:rPr>
              <w:t>Potência de carregamento DC máxima</w:t>
            </w:r>
          </w:p>
        </w:tc>
        <w:tc>
          <w:tcPr>
            <w:tcW w:w="2268" w:type="dxa"/>
            <w:vAlign w:val="center"/>
          </w:tcPr>
          <w:p w14:paraId="0954F46D" w14:textId="77777777" w:rsidR="001C1766" w:rsidRPr="009B5642" w:rsidRDefault="001C1766" w:rsidP="00A44F5C">
            <w:pPr>
              <w:pStyle w:val="A03Flietext"/>
              <w:jc w:val="center"/>
              <w:rPr>
                <w:sz w:val="18"/>
                <w:szCs w:val="18"/>
              </w:rPr>
            </w:pPr>
            <w:r>
              <w:rPr>
                <w:sz w:val="18"/>
              </w:rPr>
              <w:t>kW</w:t>
            </w:r>
          </w:p>
        </w:tc>
        <w:tc>
          <w:tcPr>
            <w:tcW w:w="3402" w:type="dxa"/>
            <w:gridSpan w:val="2"/>
            <w:vAlign w:val="center"/>
          </w:tcPr>
          <w:p w14:paraId="1B31BB76" w14:textId="77777777" w:rsidR="001C1766" w:rsidRPr="009B5642" w:rsidRDefault="001C1766" w:rsidP="00A44F5C">
            <w:pPr>
              <w:pStyle w:val="A03Flietext"/>
              <w:rPr>
                <w:sz w:val="18"/>
                <w:szCs w:val="18"/>
              </w:rPr>
            </w:pPr>
            <w:r>
              <w:rPr>
                <w:sz w:val="18"/>
              </w:rPr>
              <w:t>600</w:t>
            </w:r>
          </w:p>
        </w:tc>
      </w:tr>
      <w:tr w:rsidR="001C1766" w:rsidRPr="009B5642" w14:paraId="480F51A2" w14:textId="77777777" w:rsidTr="00A44F5C">
        <w:tc>
          <w:tcPr>
            <w:tcW w:w="3402" w:type="dxa"/>
            <w:vAlign w:val="center"/>
          </w:tcPr>
          <w:p w14:paraId="1198E2CD" w14:textId="77777777" w:rsidR="001C1766" w:rsidRPr="001C1766" w:rsidRDefault="001C1766" w:rsidP="00A44F5C">
            <w:pPr>
              <w:pStyle w:val="A03Flietext"/>
              <w:rPr>
                <w:sz w:val="18"/>
                <w:szCs w:val="18"/>
                <w:lang w:val="pt-PT"/>
              </w:rPr>
            </w:pPr>
            <w:r w:rsidRPr="001C1766">
              <w:rPr>
                <w:sz w:val="18"/>
                <w:lang w:val="pt-PT"/>
              </w:rPr>
              <w:t>Potência máxima de carregamento AC</w:t>
            </w:r>
          </w:p>
        </w:tc>
        <w:tc>
          <w:tcPr>
            <w:tcW w:w="2268" w:type="dxa"/>
            <w:vAlign w:val="center"/>
          </w:tcPr>
          <w:p w14:paraId="31419BE7" w14:textId="77777777" w:rsidR="001C1766" w:rsidRPr="009B5642" w:rsidRDefault="001C1766" w:rsidP="00A44F5C">
            <w:pPr>
              <w:pStyle w:val="A03Flietext"/>
              <w:jc w:val="center"/>
              <w:rPr>
                <w:sz w:val="18"/>
                <w:szCs w:val="18"/>
              </w:rPr>
            </w:pPr>
            <w:r>
              <w:rPr>
                <w:sz w:val="18"/>
              </w:rPr>
              <w:t>kW</w:t>
            </w:r>
          </w:p>
        </w:tc>
        <w:tc>
          <w:tcPr>
            <w:tcW w:w="3402" w:type="dxa"/>
            <w:gridSpan w:val="2"/>
            <w:vAlign w:val="center"/>
          </w:tcPr>
          <w:p w14:paraId="3D06C70F" w14:textId="77777777" w:rsidR="001C1766" w:rsidRPr="009B5642" w:rsidRDefault="001C1766" w:rsidP="00A44F5C">
            <w:pPr>
              <w:pStyle w:val="A03Flietext"/>
              <w:rPr>
                <w:sz w:val="18"/>
                <w:szCs w:val="18"/>
              </w:rPr>
            </w:pPr>
            <w:r>
              <w:rPr>
                <w:sz w:val="18"/>
              </w:rPr>
              <w:t>11</w:t>
            </w:r>
          </w:p>
        </w:tc>
      </w:tr>
      <w:tr w:rsidR="001C1766" w:rsidRPr="009B5642" w14:paraId="520D7A3B" w14:textId="77777777" w:rsidTr="00A44F5C">
        <w:tc>
          <w:tcPr>
            <w:tcW w:w="3402" w:type="dxa"/>
            <w:vAlign w:val="center"/>
          </w:tcPr>
          <w:p w14:paraId="0EBB7CC3" w14:textId="77777777" w:rsidR="001C1766" w:rsidRPr="009B5642" w:rsidRDefault="001C1766" w:rsidP="00A44F5C">
            <w:pPr>
              <w:pStyle w:val="A03Flietext"/>
              <w:rPr>
                <w:sz w:val="18"/>
                <w:szCs w:val="18"/>
              </w:rPr>
            </w:pPr>
            <w:r>
              <w:rPr>
                <w:sz w:val="18"/>
              </w:rPr>
              <w:t>Carregamento DC: 10-80 % SoC (útil)</w:t>
            </w:r>
            <w:r>
              <w:rPr>
                <w:sz w:val="18"/>
                <w:vertAlign w:val="superscript"/>
              </w:rPr>
              <w:t>1</w:t>
            </w:r>
          </w:p>
        </w:tc>
        <w:tc>
          <w:tcPr>
            <w:tcW w:w="2268" w:type="dxa"/>
            <w:vAlign w:val="center"/>
          </w:tcPr>
          <w:p w14:paraId="49ADEE33" w14:textId="77777777" w:rsidR="001C1766" w:rsidRPr="009B5642" w:rsidRDefault="001C1766" w:rsidP="00A44F5C">
            <w:pPr>
              <w:pStyle w:val="A03Flietext"/>
              <w:jc w:val="center"/>
              <w:rPr>
                <w:sz w:val="18"/>
                <w:szCs w:val="18"/>
              </w:rPr>
            </w:pPr>
            <w:r>
              <w:rPr>
                <w:sz w:val="18"/>
              </w:rPr>
              <w:t>min</w:t>
            </w:r>
          </w:p>
        </w:tc>
        <w:tc>
          <w:tcPr>
            <w:tcW w:w="3402" w:type="dxa"/>
            <w:gridSpan w:val="2"/>
            <w:vAlign w:val="center"/>
          </w:tcPr>
          <w:p w14:paraId="3097FE8F" w14:textId="77777777" w:rsidR="001C1766" w:rsidRPr="009B5642" w:rsidRDefault="001C1766" w:rsidP="00A44F5C">
            <w:pPr>
              <w:pStyle w:val="A03Flietext"/>
              <w:rPr>
                <w:sz w:val="18"/>
                <w:szCs w:val="18"/>
              </w:rPr>
            </w:pPr>
            <w:r>
              <w:rPr>
                <w:sz w:val="18"/>
              </w:rPr>
              <w:t>11</w:t>
            </w:r>
          </w:p>
        </w:tc>
      </w:tr>
      <w:tr w:rsidR="001C1766" w:rsidRPr="009B5642" w14:paraId="5DB5C34D" w14:textId="77777777" w:rsidTr="00A44F5C">
        <w:tc>
          <w:tcPr>
            <w:tcW w:w="3402" w:type="dxa"/>
            <w:vAlign w:val="center"/>
          </w:tcPr>
          <w:p w14:paraId="6A1711CE" w14:textId="77777777" w:rsidR="001C1766" w:rsidRPr="001C1766" w:rsidRDefault="001C1766" w:rsidP="00A44F5C">
            <w:pPr>
              <w:pStyle w:val="A03Flietext"/>
              <w:rPr>
                <w:sz w:val="18"/>
                <w:szCs w:val="18"/>
                <w:lang w:val="pt-PT"/>
              </w:rPr>
            </w:pPr>
            <w:r w:rsidRPr="001C1766">
              <w:rPr>
                <w:sz w:val="18"/>
                <w:lang w:val="pt-PT"/>
              </w:rPr>
              <w:t>Carregamento DC: autonomia após 10 min (WLTP em ciclo combinado)</w:t>
            </w:r>
            <w:r w:rsidRPr="001C1766">
              <w:rPr>
                <w:sz w:val="18"/>
                <w:vertAlign w:val="superscript"/>
                <w:lang w:val="pt-PT"/>
              </w:rPr>
              <w:t>3</w:t>
            </w:r>
          </w:p>
        </w:tc>
        <w:tc>
          <w:tcPr>
            <w:tcW w:w="2268" w:type="dxa"/>
            <w:vAlign w:val="center"/>
          </w:tcPr>
          <w:p w14:paraId="12130D04" w14:textId="77777777" w:rsidR="001C1766" w:rsidRPr="006C1305" w:rsidRDefault="001C1766" w:rsidP="00A44F5C">
            <w:pPr>
              <w:pStyle w:val="A03Flietext"/>
              <w:jc w:val="center"/>
              <w:rPr>
                <w:sz w:val="18"/>
                <w:szCs w:val="18"/>
              </w:rPr>
            </w:pPr>
            <w:r>
              <w:rPr>
                <w:sz w:val="18"/>
              </w:rPr>
              <w:t>km</w:t>
            </w:r>
          </w:p>
        </w:tc>
        <w:tc>
          <w:tcPr>
            <w:tcW w:w="3402" w:type="dxa"/>
            <w:gridSpan w:val="2"/>
            <w:vAlign w:val="center"/>
          </w:tcPr>
          <w:p w14:paraId="7FE70B9F" w14:textId="77777777" w:rsidR="001C1766" w:rsidRPr="006C1305" w:rsidRDefault="001C1766" w:rsidP="00A44F5C">
            <w:pPr>
              <w:pStyle w:val="A03Flietext"/>
              <w:rPr>
                <w:sz w:val="18"/>
                <w:szCs w:val="18"/>
              </w:rPr>
            </w:pPr>
            <w:r>
              <w:rPr>
                <w:sz w:val="18"/>
              </w:rPr>
              <w:t>460</w:t>
            </w:r>
          </w:p>
        </w:tc>
      </w:tr>
      <w:tr w:rsidR="001C1766" w:rsidRPr="009B5642" w14:paraId="694FB7A2" w14:textId="77777777" w:rsidTr="00A44F5C">
        <w:tc>
          <w:tcPr>
            <w:tcW w:w="3402" w:type="dxa"/>
            <w:vAlign w:val="center"/>
          </w:tcPr>
          <w:p w14:paraId="21125A95" w14:textId="77777777" w:rsidR="001C1766" w:rsidRPr="006C1305" w:rsidRDefault="001C1766" w:rsidP="00A44F5C">
            <w:pPr>
              <w:pStyle w:val="A03Flietext"/>
              <w:rPr>
                <w:sz w:val="18"/>
                <w:szCs w:val="18"/>
              </w:rPr>
            </w:pPr>
            <w:r>
              <w:rPr>
                <w:sz w:val="18"/>
              </w:rPr>
              <w:t>Energia carregada em 10 min</w:t>
            </w:r>
          </w:p>
        </w:tc>
        <w:tc>
          <w:tcPr>
            <w:tcW w:w="2268" w:type="dxa"/>
            <w:vAlign w:val="center"/>
          </w:tcPr>
          <w:p w14:paraId="5829D866" w14:textId="77777777" w:rsidR="001C1766" w:rsidRPr="006C1305" w:rsidRDefault="001C1766" w:rsidP="00A44F5C">
            <w:pPr>
              <w:pStyle w:val="A03Flietext"/>
              <w:jc w:val="center"/>
              <w:rPr>
                <w:sz w:val="18"/>
                <w:szCs w:val="18"/>
              </w:rPr>
            </w:pPr>
            <w:r>
              <w:rPr>
                <w:sz w:val="18"/>
              </w:rPr>
              <w:t>kWh</w:t>
            </w:r>
          </w:p>
        </w:tc>
        <w:tc>
          <w:tcPr>
            <w:tcW w:w="3402" w:type="dxa"/>
            <w:gridSpan w:val="2"/>
          </w:tcPr>
          <w:p w14:paraId="585FABD4" w14:textId="77777777" w:rsidR="001C1766" w:rsidRPr="006C1305" w:rsidRDefault="001C1766" w:rsidP="00A44F5C">
            <w:pPr>
              <w:pStyle w:val="A03Flietext"/>
              <w:rPr>
                <w:sz w:val="18"/>
                <w:szCs w:val="18"/>
              </w:rPr>
            </w:pPr>
            <w:r>
              <w:rPr>
                <w:sz w:val="18"/>
              </w:rPr>
              <w:t>70</w:t>
            </w:r>
          </w:p>
        </w:tc>
      </w:tr>
      <w:tr w:rsidR="001C1766" w:rsidRPr="009B5642" w14:paraId="3A8B97DD" w14:textId="77777777" w:rsidTr="00A44F5C">
        <w:tc>
          <w:tcPr>
            <w:tcW w:w="3402" w:type="dxa"/>
            <w:vAlign w:val="center"/>
          </w:tcPr>
          <w:p w14:paraId="3244B6F7" w14:textId="77777777" w:rsidR="001C1766" w:rsidRPr="006C1305" w:rsidRDefault="001C1766" w:rsidP="00A44F5C">
            <w:pPr>
              <w:pStyle w:val="A03Flietext"/>
              <w:rPr>
                <w:sz w:val="18"/>
                <w:szCs w:val="18"/>
              </w:rPr>
            </w:pPr>
            <w:r>
              <w:rPr>
                <w:sz w:val="18"/>
              </w:rPr>
              <w:t>Energia carregada em 5 min</w:t>
            </w:r>
          </w:p>
        </w:tc>
        <w:tc>
          <w:tcPr>
            <w:tcW w:w="2268" w:type="dxa"/>
            <w:vAlign w:val="center"/>
          </w:tcPr>
          <w:p w14:paraId="112BF7E7" w14:textId="77777777" w:rsidR="001C1766" w:rsidRPr="006C1305" w:rsidRDefault="001C1766" w:rsidP="00A44F5C">
            <w:pPr>
              <w:pStyle w:val="A03Flietext"/>
              <w:jc w:val="center"/>
              <w:rPr>
                <w:sz w:val="18"/>
                <w:szCs w:val="18"/>
              </w:rPr>
            </w:pPr>
            <w:r>
              <w:rPr>
                <w:sz w:val="18"/>
              </w:rPr>
              <w:t>kWh</w:t>
            </w:r>
          </w:p>
        </w:tc>
        <w:tc>
          <w:tcPr>
            <w:tcW w:w="3402" w:type="dxa"/>
            <w:gridSpan w:val="2"/>
          </w:tcPr>
          <w:p w14:paraId="5ED2080C" w14:textId="77777777" w:rsidR="001C1766" w:rsidRPr="006C1305" w:rsidRDefault="001C1766" w:rsidP="00A44F5C">
            <w:pPr>
              <w:pStyle w:val="A03Flietext"/>
              <w:rPr>
                <w:sz w:val="18"/>
                <w:szCs w:val="18"/>
              </w:rPr>
            </w:pPr>
            <w:r>
              <w:rPr>
                <w:sz w:val="18"/>
              </w:rPr>
              <w:t>41</w:t>
            </w:r>
          </w:p>
        </w:tc>
      </w:tr>
      <w:tr w:rsidR="001C1766" w:rsidRPr="009B5642" w14:paraId="11667203" w14:textId="77777777" w:rsidTr="00A44F5C">
        <w:tc>
          <w:tcPr>
            <w:tcW w:w="3402" w:type="dxa"/>
            <w:vAlign w:val="center"/>
          </w:tcPr>
          <w:p w14:paraId="184DDB85" w14:textId="77777777" w:rsidR="001C1766" w:rsidRPr="006C1305" w:rsidRDefault="001C1766" w:rsidP="00A44F5C">
            <w:pPr>
              <w:pStyle w:val="A03Flietext"/>
              <w:rPr>
                <w:sz w:val="18"/>
                <w:szCs w:val="18"/>
              </w:rPr>
            </w:pPr>
            <w:r>
              <w:rPr>
                <w:sz w:val="18"/>
              </w:rPr>
              <w:t>Peso em vazio (DIN)</w:t>
            </w:r>
          </w:p>
        </w:tc>
        <w:tc>
          <w:tcPr>
            <w:tcW w:w="2268" w:type="dxa"/>
            <w:vAlign w:val="center"/>
          </w:tcPr>
          <w:p w14:paraId="7DEB35CF" w14:textId="77777777" w:rsidR="001C1766" w:rsidRPr="006C1305" w:rsidRDefault="001C1766" w:rsidP="00A44F5C">
            <w:pPr>
              <w:pStyle w:val="A03Flietext"/>
              <w:jc w:val="center"/>
              <w:rPr>
                <w:sz w:val="18"/>
                <w:szCs w:val="18"/>
              </w:rPr>
            </w:pPr>
            <w:r>
              <w:rPr>
                <w:sz w:val="18"/>
              </w:rPr>
              <w:t>kg</w:t>
            </w:r>
          </w:p>
        </w:tc>
        <w:tc>
          <w:tcPr>
            <w:tcW w:w="3402" w:type="dxa"/>
            <w:gridSpan w:val="2"/>
            <w:vAlign w:val="center"/>
          </w:tcPr>
          <w:p w14:paraId="437C44C1" w14:textId="77777777" w:rsidR="001C1766" w:rsidRPr="006C1305" w:rsidRDefault="001C1766" w:rsidP="00A44F5C">
            <w:pPr>
              <w:pStyle w:val="A03Flietext"/>
              <w:rPr>
                <w:sz w:val="18"/>
                <w:szCs w:val="18"/>
              </w:rPr>
            </w:pPr>
            <w:r>
              <w:rPr>
                <w:sz w:val="18"/>
              </w:rPr>
              <w:t>2460</w:t>
            </w:r>
          </w:p>
        </w:tc>
      </w:tr>
      <w:tr w:rsidR="001C1766" w:rsidRPr="009B5642" w14:paraId="69F5DDC9" w14:textId="77777777" w:rsidTr="00A44F5C">
        <w:tc>
          <w:tcPr>
            <w:tcW w:w="3402" w:type="dxa"/>
            <w:vAlign w:val="center"/>
          </w:tcPr>
          <w:p w14:paraId="2230A506" w14:textId="77777777" w:rsidR="001C1766" w:rsidRPr="006C1305" w:rsidRDefault="001C1766" w:rsidP="00A44F5C">
            <w:pPr>
              <w:pStyle w:val="A03Flietext"/>
              <w:rPr>
                <w:sz w:val="18"/>
                <w:szCs w:val="18"/>
              </w:rPr>
            </w:pPr>
            <w:r>
              <w:rPr>
                <w:sz w:val="18"/>
              </w:rPr>
              <w:t>Comprimento/largura/altura</w:t>
            </w:r>
          </w:p>
        </w:tc>
        <w:tc>
          <w:tcPr>
            <w:tcW w:w="2268" w:type="dxa"/>
            <w:vAlign w:val="center"/>
          </w:tcPr>
          <w:p w14:paraId="3F37990B" w14:textId="77777777" w:rsidR="001C1766" w:rsidRPr="006C1305" w:rsidRDefault="001C1766" w:rsidP="00A44F5C">
            <w:pPr>
              <w:pStyle w:val="A03Flietext"/>
              <w:jc w:val="center"/>
              <w:rPr>
                <w:sz w:val="18"/>
                <w:szCs w:val="18"/>
              </w:rPr>
            </w:pPr>
            <w:r>
              <w:rPr>
                <w:sz w:val="18"/>
              </w:rPr>
              <w:t>mm</w:t>
            </w:r>
          </w:p>
        </w:tc>
        <w:tc>
          <w:tcPr>
            <w:tcW w:w="3402" w:type="dxa"/>
            <w:gridSpan w:val="2"/>
            <w:vAlign w:val="center"/>
          </w:tcPr>
          <w:p w14:paraId="52F707DF" w14:textId="77777777" w:rsidR="001C1766" w:rsidRPr="006C1305" w:rsidRDefault="001C1766" w:rsidP="00A44F5C">
            <w:pPr>
              <w:pStyle w:val="A03Flietext"/>
              <w:rPr>
                <w:sz w:val="18"/>
                <w:szCs w:val="18"/>
              </w:rPr>
            </w:pPr>
            <w:r>
              <w:rPr>
                <w:sz w:val="18"/>
              </w:rPr>
              <w:t>5092/1958/1413</w:t>
            </w:r>
          </w:p>
        </w:tc>
      </w:tr>
      <w:tr w:rsidR="001C1766" w:rsidRPr="009B5642" w14:paraId="31C03075" w14:textId="77777777" w:rsidTr="00A44F5C">
        <w:tc>
          <w:tcPr>
            <w:tcW w:w="3402" w:type="dxa"/>
            <w:vAlign w:val="center"/>
          </w:tcPr>
          <w:p w14:paraId="184A57D1" w14:textId="77777777" w:rsidR="001C1766" w:rsidRPr="006C1305" w:rsidRDefault="001C1766" w:rsidP="00A44F5C">
            <w:pPr>
              <w:pStyle w:val="A03Flietext"/>
              <w:rPr>
                <w:sz w:val="18"/>
                <w:szCs w:val="18"/>
              </w:rPr>
            </w:pPr>
            <w:r>
              <w:rPr>
                <w:sz w:val="18"/>
              </w:rPr>
              <w:t>Distância entre eixos</w:t>
            </w:r>
          </w:p>
        </w:tc>
        <w:tc>
          <w:tcPr>
            <w:tcW w:w="2268" w:type="dxa"/>
            <w:vAlign w:val="center"/>
          </w:tcPr>
          <w:p w14:paraId="7717A0B3" w14:textId="77777777" w:rsidR="001C1766" w:rsidRPr="006C1305" w:rsidRDefault="001C1766" w:rsidP="00A44F5C">
            <w:pPr>
              <w:pStyle w:val="A03Flietext"/>
              <w:jc w:val="center"/>
              <w:rPr>
                <w:sz w:val="18"/>
                <w:szCs w:val="18"/>
              </w:rPr>
            </w:pPr>
            <w:r>
              <w:rPr>
                <w:sz w:val="18"/>
              </w:rPr>
              <w:t>mm</w:t>
            </w:r>
          </w:p>
        </w:tc>
        <w:tc>
          <w:tcPr>
            <w:tcW w:w="3402" w:type="dxa"/>
            <w:gridSpan w:val="2"/>
            <w:vAlign w:val="center"/>
          </w:tcPr>
          <w:p w14:paraId="607CE092" w14:textId="77777777" w:rsidR="001C1766" w:rsidRPr="006C1305" w:rsidRDefault="001C1766" w:rsidP="00A44F5C">
            <w:pPr>
              <w:pStyle w:val="A03Flietext"/>
              <w:rPr>
                <w:sz w:val="18"/>
                <w:szCs w:val="18"/>
              </w:rPr>
            </w:pPr>
            <w:r>
              <w:rPr>
                <w:sz w:val="18"/>
              </w:rPr>
              <w:t>3040</w:t>
            </w:r>
          </w:p>
        </w:tc>
      </w:tr>
      <w:tr w:rsidR="001C1766" w:rsidRPr="009B5642" w14:paraId="628D11A8" w14:textId="77777777" w:rsidTr="00A44F5C">
        <w:tc>
          <w:tcPr>
            <w:tcW w:w="3402" w:type="dxa"/>
            <w:vAlign w:val="center"/>
          </w:tcPr>
          <w:p w14:paraId="350FD62A" w14:textId="77777777" w:rsidR="001C1766" w:rsidRPr="006C1305" w:rsidRDefault="001C1766" w:rsidP="00A44F5C">
            <w:pPr>
              <w:pStyle w:val="A03Flietext"/>
              <w:rPr>
                <w:sz w:val="18"/>
                <w:szCs w:val="18"/>
              </w:rPr>
            </w:pPr>
            <w:r>
              <w:rPr>
                <w:sz w:val="18"/>
              </w:rPr>
              <w:t>Coeficiente de arrasto</w:t>
            </w:r>
          </w:p>
        </w:tc>
        <w:tc>
          <w:tcPr>
            <w:tcW w:w="2268" w:type="dxa"/>
            <w:vAlign w:val="center"/>
          </w:tcPr>
          <w:p w14:paraId="3B97E50C" w14:textId="77777777" w:rsidR="001C1766" w:rsidRPr="006C1305" w:rsidRDefault="001C1766" w:rsidP="00A44F5C">
            <w:pPr>
              <w:pStyle w:val="A03Flietext"/>
              <w:jc w:val="center"/>
              <w:rPr>
                <w:sz w:val="18"/>
                <w:szCs w:val="18"/>
              </w:rPr>
            </w:pPr>
            <w:r>
              <w:rPr>
                <w:sz w:val="18"/>
              </w:rPr>
              <w:t>Cd</w:t>
            </w:r>
          </w:p>
        </w:tc>
        <w:tc>
          <w:tcPr>
            <w:tcW w:w="3402" w:type="dxa"/>
            <w:gridSpan w:val="2"/>
            <w:vAlign w:val="center"/>
          </w:tcPr>
          <w:p w14:paraId="4D3AC464" w14:textId="77777777" w:rsidR="001C1766" w:rsidRPr="006C1305" w:rsidRDefault="001C1766" w:rsidP="00A44F5C">
            <w:pPr>
              <w:pStyle w:val="A03Flietext"/>
              <w:rPr>
                <w:sz w:val="18"/>
                <w:szCs w:val="18"/>
              </w:rPr>
            </w:pPr>
            <w:r>
              <w:rPr>
                <w:sz w:val="18"/>
              </w:rPr>
              <w:t>0,22</w:t>
            </w:r>
          </w:p>
        </w:tc>
      </w:tr>
      <w:tr w:rsidR="001C1766" w:rsidRPr="009B5642" w14:paraId="4E4509B4" w14:textId="77777777" w:rsidTr="00A44F5C">
        <w:tc>
          <w:tcPr>
            <w:tcW w:w="3402" w:type="dxa"/>
            <w:vAlign w:val="center"/>
          </w:tcPr>
          <w:p w14:paraId="58EB585C" w14:textId="77777777" w:rsidR="001C1766" w:rsidRPr="001C1766" w:rsidRDefault="001C1766" w:rsidP="00A44F5C">
            <w:pPr>
              <w:pStyle w:val="A03Flietext"/>
              <w:rPr>
                <w:sz w:val="18"/>
                <w:szCs w:val="18"/>
                <w:lang w:val="pt-PT"/>
              </w:rPr>
            </w:pPr>
            <w:r w:rsidRPr="001C1766">
              <w:rPr>
                <w:sz w:val="18"/>
                <w:lang w:val="pt-PT"/>
              </w:rPr>
              <w:t>Área projetada da secção dianteira</w:t>
            </w:r>
          </w:p>
        </w:tc>
        <w:tc>
          <w:tcPr>
            <w:tcW w:w="2268" w:type="dxa"/>
            <w:vAlign w:val="center"/>
          </w:tcPr>
          <w:p w14:paraId="57A9A4B3" w14:textId="77777777" w:rsidR="001C1766" w:rsidRPr="006C1305" w:rsidRDefault="001C1766" w:rsidP="00A44F5C">
            <w:pPr>
              <w:pStyle w:val="A03Flietext"/>
              <w:jc w:val="center"/>
              <w:rPr>
                <w:sz w:val="18"/>
                <w:szCs w:val="18"/>
              </w:rPr>
            </w:pPr>
            <w:r>
              <w:rPr>
                <w:sz w:val="18"/>
              </w:rPr>
              <w:t>m²</w:t>
            </w:r>
          </w:p>
        </w:tc>
        <w:tc>
          <w:tcPr>
            <w:tcW w:w="3402" w:type="dxa"/>
            <w:gridSpan w:val="2"/>
            <w:vAlign w:val="center"/>
          </w:tcPr>
          <w:p w14:paraId="22205AB8" w14:textId="77777777" w:rsidR="001C1766" w:rsidRPr="006C1305" w:rsidRDefault="001C1766" w:rsidP="00A44F5C">
            <w:pPr>
              <w:pStyle w:val="A03Flietext"/>
              <w:rPr>
                <w:sz w:val="18"/>
                <w:szCs w:val="18"/>
              </w:rPr>
            </w:pPr>
            <w:r>
              <w:rPr>
                <w:rFonts w:asciiTheme="minorHAnsi" w:hAnsiTheme="minorHAnsi"/>
                <w:sz w:val="18"/>
              </w:rPr>
              <w:t>2,44</w:t>
            </w:r>
          </w:p>
        </w:tc>
      </w:tr>
      <w:tr w:rsidR="001C1766" w:rsidRPr="009B5642" w14:paraId="2B8F3540" w14:textId="77777777" w:rsidTr="00A44F5C">
        <w:tc>
          <w:tcPr>
            <w:tcW w:w="3402" w:type="dxa"/>
            <w:vAlign w:val="center"/>
          </w:tcPr>
          <w:p w14:paraId="49921575" w14:textId="77777777" w:rsidR="001C1766" w:rsidRPr="001C1766" w:rsidRDefault="001C1766" w:rsidP="00A44F5C">
            <w:pPr>
              <w:pStyle w:val="A03Flietext"/>
              <w:rPr>
                <w:sz w:val="18"/>
                <w:szCs w:val="18"/>
                <w:lang w:val="pt-PT"/>
              </w:rPr>
            </w:pPr>
            <w:r w:rsidRPr="001C1766">
              <w:rPr>
                <w:sz w:val="18"/>
                <w:lang w:val="pt-PT"/>
              </w:rPr>
              <w:t>Consumo de energia em ciclo combinado</w:t>
            </w:r>
          </w:p>
        </w:tc>
        <w:tc>
          <w:tcPr>
            <w:tcW w:w="2268" w:type="dxa"/>
            <w:vAlign w:val="center"/>
          </w:tcPr>
          <w:p w14:paraId="044E05E5" w14:textId="77777777" w:rsidR="001C1766" w:rsidRPr="006C1305" w:rsidRDefault="001C1766" w:rsidP="00A44F5C">
            <w:pPr>
              <w:pStyle w:val="A03Flietext"/>
              <w:jc w:val="center"/>
              <w:rPr>
                <w:sz w:val="18"/>
                <w:szCs w:val="18"/>
              </w:rPr>
            </w:pPr>
            <w:r>
              <w:rPr>
                <w:sz w:val="18"/>
              </w:rPr>
              <w:t>kWh/100 km</w:t>
            </w:r>
          </w:p>
        </w:tc>
        <w:tc>
          <w:tcPr>
            <w:tcW w:w="3402" w:type="dxa"/>
            <w:gridSpan w:val="2"/>
            <w:vAlign w:val="center"/>
          </w:tcPr>
          <w:p w14:paraId="4044D43E" w14:textId="77777777" w:rsidR="001C1766" w:rsidRPr="006C1305" w:rsidRDefault="001C1766" w:rsidP="00A44F5C">
            <w:pPr>
              <w:pStyle w:val="A03Flietext"/>
              <w:rPr>
                <w:sz w:val="18"/>
                <w:szCs w:val="18"/>
              </w:rPr>
            </w:pPr>
            <w:r>
              <w:rPr>
                <w:sz w:val="18"/>
              </w:rPr>
              <w:t>20.8-17.8</w:t>
            </w:r>
          </w:p>
        </w:tc>
      </w:tr>
      <w:tr w:rsidR="001C1766" w:rsidRPr="009B5642" w14:paraId="2FA26118" w14:textId="77777777" w:rsidTr="00A44F5C">
        <w:tc>
          <w:tcPr>
            <w:tcW w:w="3402" w:type="dxa"/>
            <w:vAlign w:val="center"/>
          </w:tcPr>
          <w:p w14:paraId="2FFAB337" w14:textId="77777777" w:rsidR="001C1766" w:rsidRPr="001C1766" w:rsidRDefault="001C1766" w:rsidP="00A44F5C">
            <w:pPr>
              <w:pStyle w:val="A03Flietext"/>
              <w:rPr>
                <w:sz w:val="18"/>
                <w:szCs w:val="18"/>
                <w:lang w:val="pt-PT"/>
              </w:rPr>
            </w:pPr>
            <w:r w:rsidRPr="001C1766">
              <w:rPr>
                <w:sz w:val="18"/>
                <w:lang w:val="pt-PT"/>
              </w:rPr>
              <w:t>Consumo de energia em ciclo urbano</w:t>
            </w:r>
          </w:p>
        </w:tc>
        <w:tc>
          <w:tcPr>
            <w:tcW w:w="2268" w:type="dxa"/>
            <w:vAlign w:val="center"/>
          </w:tcPr>
          <w:p w14:paraId="3FBA0C16" w14:textId="77777777" w:rsidR="001C1766" w:rsidRPr="006C1305" w:rsidRDefault="001C1766" w:rsidP="00A44F5C">
            <w:pPr>
              <w:pStyle w:val="A03Flietext"/>
              <w:jc w:val="center"/>
              <w:rPr>
                <w:sz w:val="18"/>
                <w:szCs w:val="18"/>
              </w:rPr>
            </w:pPr>
            <w:r>
              <w:rPr>
                <w:sz w:val="18"/>
              </w:rPr>
              <w:t>kWh/100 km</w:t>
            </w:r>
          </w:p>
        </w:tc>
        <w:tc>
          <w:tcPr>
            <w:tcW w:w="3402" w:type="dxa"/>
            <w:gridSpan w:val="2"/>
            <w:vAlign w:val="center"/>
          </w:tcPr>
          <w:p w14:paraId="5F6E904A" w14:textId="77777777" w:rsidR="001C1766" w:rsidRPr="006C1305" w:rsidRDefault="001C1766" w:rsidP="00A44F5C">
            <w:pPr>
              <w:pStyle w:val="A03Flietext"/>
              <w:rPr>
                <w:sz w:val="18"/>
                <w:szCs w:val="18"/>
              </w:rPr>
            </w:pPr>
            <w:r>
              <w:rPr>
                <w:sz w:val="18"/>
              </w:rPr>
              <w:t>18.5-16.1</w:t>
            </w:r>
          </w:p>
        </w:tc>
      </w:tr>
      <w:tr w:rsidR="001C1766" w:rsidRPr="009B5642" w14:paraId="46E10424" w14:textId="77777777" w:rsidTr="00A44F5C">
        <w:tc>
          <w:tcPr>
            <w:tcW w:w="3402" w:type="dxa"/>
            <w:vAlign w:val="center"/>
          </w:tcPr>
          <w:p w14:paraId="03739304" w14:textId="77777777" w:rsidR="001C1766" w:rsidRPr="001C1766" w:rsidRDefault="001C1766" w:rsidP="00A44F5C">
            <w:pPr>
              <w:pStyle w:val="A03Flietext"/>
              <w:rPr>
                <w:sz w:val="18"/>
                <w:szCs w:val="18"/>
                <w:lang w:val="pt-PT"/>
              </w:rPr>
            </w:pPr>
            <w:r w:rsidRPr="001C1766">
              <w:rPr>
                <w:sz w:val="18"/>
                <w:lang w:val="pt-PT"/>
              </w:rPr>
              <w:t>Classe de emissões de CO</w:t>
            </w:r>
            <w:r w:rsidRPr="001C1766">
              <w:rPr>
                <w:sz w:val="18"/>
                <w:vertAlign w:val="subscript"/>
                <w:lang w:val="pt-PT"/>
              </w:rPr>
              <w:t>2</w:t>
            </w:r>
          </w:p>
        </w:tc>
        <w:tc>
          <w:tcPr>
            <w:tcW w:w="2268" w:type="dxa"/>
            <w:vAlign w:val="center"/>
          </w:tcPr>
          <w:p w14:paraId="03DBA3E6" w14:textId="77777777" w:rsidR="001C1766" w:rsidRPr="006C1305" w:rsidRDefault="001C1766" w:rsidP="00A44F5C">
            <w:pPr>
              <w:pStyle w:val="A03Flietext"/>
              <w:jc w:val="center"/>
              <w:rPr>
                <w:sz w:val="18"/>
                <w:szCs w:val="18"/>
              </w:rPr>
            </w:pPr>
            <w:r>
              <w:rPr>
                <w:sz w:val="18"/>
              </w:rPr>
              <w:t>–</w:t>
            </w:r>
          </w:p>
        </w:tc>
        <w:tc>
          <w:tcPr>
            <w:tcW w:w="3402" w:type="dxa"/>
            <w:gridSpan w:val="2"/>
            <w:vAlign w:val="center"/>
          </w:tcPr>
          <w:p w14:paraId="1C2B5ED0" w14:textId="77777777" w:rsidR="001C1766" w:rsidRPr="006C1305" w:rsidRDefault="001C1766" w:rsidP="00A44F5C">
            <w:pPr>
              <w:pStyle w:val="A03Flietext"/>
              <w:rPr>
                <w:sz w:val="18"/>
                <w:szCs w:val="18"/>
              </w:rPr>
            </w:pPr>
            <w:r>
              <w:rPr>
                <w:sz w:val="18"/>
              </w:rPr>
              <w:t>A</w:t>
            </w:r>
          </w:p>
        </w:tc>
      </w:tr>
      <w:tr w:rsidR="001C1766" w:rsidRPr="009B5642" w14:paraId="4DC6596F" w14:textId="77777777" w:rsidTr="00A44F5C">
        <w:tc>
          <w:tcPr>
            <w:tcW w:w="3402" w:type="dxa"/>
            <w:vAlign w:val="center"/>
          </w:tcPr>
          <w:p w14:paraId="4168A3DB" w14:textId="77777777" w:rsidR="001C1766" w:rsidRPr="006C1305" w:rsidRDefault="001C1766" w:rsidP="00A44F5C">
            <w:pPr>
              <w:pStyle w:val="A03Flietext"/>
              <w:rPr>
                <w:sz w:val="18"/>
                <w:szCs w:val="18"/>
              </w:rPr>
            </w:pPr>
            <w:r>
              <w:t>Autonomia (WLTP)</w:t>
            </w:r>
            <w:r>
              <w:rPr>
                <w:vertAlign w:val="superscript"/>
              </w:rPr>
              <w:t>3</w:t>
            </w:r>
          </w:p>
        </w:tc>
        <w:tc>
          <w:tcPr>
            <w:tcW w:w="2268" w:type="dxa"/>
            <w:vAlign w:val="center"/>
          </w:tcPr>
          <w:p w14:paraId="6662ED09" w14:textId="77777777" w:rsidR="001C1766" w:rsidRPr="006C1305" w:rsidRDefault="001C1766" w:rsidP="00A44F5C">
            <w:pPr>
              <w:pStyle w:val="A03Flietext"/>
              <w:jc w:val="center"/>
              <w:rPr>
                <w:sz w:val="18"/>
                <w:szCs w:val="18"/>
              </w:rPr>
            </w:pPr>
            <w:r>
              <w:rPr>
                <w:sz w:val="18"/>
              </w:rPr>
              <w:t>km</w:t>
            </w:r>
          </w:p>
        </w:tc>
        <w:tc>
          <w:tcPr>
            <w:tcW w:w="3402" w:type="dxa"/>
            <w:gridSpan w:val="2"/>
            <w:vAlign w:val="center"/>
          </w:tcPr>
          <w:p w14:paraId="7C2C625C" w14:textId="77777777" w:rsidR="001C1766" w:rsidRPr="006C1305" w:rsidRDefault="001C1766" w:rsidP="00A44F5C">
            <w:pPr>
              <w:pStyle w:val="A03Flietext"/>
              <w:rPr>
                <w:sz w:val="18"/>
                <w:szCs w:val="18"/>
              </w:rPr>
            </w:pPr>
            <w:r>
              <w:rPr>
                <w:rFonts w:asciiTheme="minorHAnsi" w:hAnsiTheme="minorHAnsi"/>
                <w:sz w:val="18"/>
              </w:rPr>
              <w:t>603-700</w:t>
            </w:r>
          </w:p>
        </w:tc>
      </w:tr>
      <w:tr w:rsidR="001C1766" w:rsidRPr="009B5642" w14:paraId="333AEA58" w14:textId="77777777" w:rsidTr="00A44F5C">
        <w:tc>
          <w:tcPr>
            <w:tcW w:w="3402" w:type="dxa"/>
            <w:vAlign w:val="center"/>
          </w:tcPr>
          <w:p w14:paraId="4D61D476" w14:textId="77777777" w:rsidR="001C1766" w:rsidRPr="001C1766" w:rsidRDefault="001C1766" w:rsidP="00A44F5C">
            <w:pPr>
              <w:pStyle w:val="A03Flietext"/>
              <w:rPr>
                <w:sz w:val="18"/>
                <w:szCs w:val="18"/>
                <w:lang w:val="pt-PT"/>
              </w:rPr>
            </w:pPr>
            <w:r w:rsidRPr="001C1766">
              <w:rPr>
                <w:sz w:val="18"/>
                <w:lang w:val="pt-PT"/>
              </w:rPr>
              <w:t>Autonomia em ciclo urbano (WLTP)</w:t>
            </w:r>
            <w:r w:rsidRPr="001C1766">
              <w:rPr>
                <w:sz w:val="18"/>
                <w:vertAlign w:val="superscript"/>
                <w:lang w:val="pt-PT"/>
              </w:rPr>
              <w:t>3</w:t>
            </w:r>
          </w:p>
        </w:tc>
        <w:tc>
          <w:tcPr>
            <w:tcW w:w="2268" w:type="dxa"/>
            <w:vAlign w:val="center"/>
          </w:tcPr>
          <w:p w14:paraId="3D20843D" w14:textId="77777777" w:rsidR="001C1766" w:rsidRPr="006C1305" w:rsidRDefault="001C1766" w:rsidP="00A44F5C">
            <w:pPr>
              <w:pStyle w:val="A03Flietext"/>
              <w:jc w:val="center"/>
              <w:rPr>
                <w:sz w:val="18"/>
                <w:szCs w:val="18"/>
              </w:rPr>
            </w:pPr>
            <w:r>
              <w:rPr>
                <w:sz w:val="18"/>
              </w:rPr>
              <w:t>km</w:t>
            </w:r>
          </w:p>
        </w:tc>
        <w:tc>
          <w:tcPr>
            <w:tcW w:w="3402" w:type="dxa"/>
            <w:gridSpan w:val="2"/>
            <w:vAlign w:val="center"/>
          </w:tcPr>
          <w:p w14:paraId="237DFC0B" w14:textId="77777777" w:rsidR="001C1766" w:rsidRPr="006C1305" w:rsidRDefault="001C1766" w:rsidP="00A44F5C">
            <w:pPr>
              <w:pStyle w:val="A03Flietext"/>
              <w:rPr>
                <w:sz w:val="18"/>
                <w:szCs w:val="18"/>
              </w:rPr>
            </w:pPr>
            <w:r>
              <w:rPr>
                <w:rFonts w:asciiTheme="minorHAnsi" w:hAnsiTheme="minorHAnsi"/>
                <w:sz w:val="18"/>
              </w:rPr>
              <w:t>673-770</w:t>
            </w:r>
          </w:p>
        </w:tc>
      </w:tr>
      <w:tr w:rsidR="001C1766" w:rsidRPr="009B5642" w14:paraId="1839C436" w14:textId="77777777" w:rsidTr="00A44F5C">
        <w:tc>
          <w:tcPr>
            <w:tcW w:w="3402" w:type="dxa"/>
            <w:vAlign w:val="center"/>
          </w:tcPr>
          <w:p w14:paraId="763CFC38" w14:textId="77777777" w:rsidR="001C1766" w:rsidRPr="006C1305" w:rsidRDefault="001C1766" w:rsidP="00A44F5C">
            <w:pPr>
              <w:pStyle w:val="A03Flietext"/>
              <w:rPr>
                <w:sz w:val="18"/>
                <w:szCs w:val="18"/>
              </w:rPr>
            </w:pPr>
            <w:r>
              <w:rPr>
                <w:sz w:val="18"/>
              </w:rPr>
              <w:t>Volume da bagageira (VDA)</w:t>
            </w:r>
          </w:p>
        </w:tc>
        <w:tc>
          <w:tcPr>
            <w:tcW w:w="2268" w:type="dxa"/>
            <w:vAlign w:val="center"/>
          </w:tcPr>
          <w:p w14:paraId="1CA4F0C6" w14:textId="77777777" w:rsidR="001C1766" w:rsidRPr="006C1305" w:rsidRDefault="001C1766" w:rsidP="00A44F5C">
            <w:pPr>
              <w:pStyle w:val="A03Flietext"/>
              <w:jc w:val="center"/>
              <w:rPr>
                <w:sz w:val="18"/>
                <w:szCs w:val="18"/>
              </w:rPr>
            </w:pPr>
            <w:r>
              <w:rPr>
                <w:sz w:val="18"/>
              </w:rPr>
              <w:t>l</w:t>
            </w:r>
          </w:p>
        </w:tc>
        <w:tc>
          <w:tcPr>
            <w:tcW w:w="3402" w:type="dxa"/>
            <w:gridSpan w:val="2"/>
            <w:vAlign w:val="center"/>
          </w:tcPr>
          <w:p w14:paraId="7EB59C4A" w14:textId="77777777" w:rsidR="001C1766" w:rsidRPr="006C1305" w:rsidRDefault="001C1766" w:rsidP="00A44F5C">
            <w:pPr>
              <w:pStyle w:val="A03Flietext"/>
              <w:rPr>
                <w:sz w:val="18"/>
                <w:szCs w:val="18"/>
              </w:rPr>
            </w:pPr>
            <w:r>
              <w:rPr>
                <w:sz w:val="18"/>
              </w:rPr>
              <w:t>415</w:t>
            </w:r>
          </w:p>
        </w:tc>
      </w:tr>
      <w:tr w:rsidR="001C1766" w:rsidRPr="009B5642" w14:paraId="0CC56C6B" w14:textId="77777777" w:rsidTr="00A44F5C">
        <w:tc>
          <w:tcPr>
            <w:tcW w:w="3402" w:type="dxa"/>
            <w:vAlign w:val="center"/>
          </w:tcPr>
          <w:p w14:paraId="7B2912DF" w14:textId="77777777" w:rsidR="001C1766" w:rsidRPr="006C1305" w:rsidRDefault="001C1766" w:rsidP="00A44F5C">
            <w:pPr>
              <w:pStyle w:val="A03Flietext"/>
              <w:rPr>
                <w:sz w:val="18"/>
                <w:szCs w:val="18"/>
              </w:rPr>
            </w:pPr>
            <w:r>
              <w:rPr>
                <w:sz w:val="18"/>
              </w:rPr>
              <w:t>Bagageira dianteira (útil)</w:t>
            </w:r>
          </w:p>
        </w:tc>
        <w:tc>
          <w:tcPr>
            <w:tcW w:w="2268" w:type="dxa"/>
            <w:vAlign w:val="center"/>
          </w:tcPr>
          <w:p w14:paraId="71C5EB3F" w14:textId="77777777" w:rsidR="001C1766" w:rsidRPr="006C1305" w:rsidRDefault="001C1766" w:rsidP="00A44F5C">
            <w:pPr>
              <w:pStyle w:val="A03Flietext"/>
              <w:jc w:val="center"/>
              <w:rPr>
                <w:sz w:val="18"/>
                <w:szCs w:val="18"/>
              </w:rPr>
            </w:pPr>
            <w:r>
              <w:rPr>
                <w:sz w:val="18"/>
              </w:rPr>
              <w:t>l</w:t>
            </w:r>
          </w:p>
        </w:tc>
        <w:tc>
          <w:tcPr>
            <w:tcW w:w="3402" w:type="dxa"/>
            <w:gridSpan w:val="2"/>
            <w:vAlign w:val="center"/>
          </w:tcPr>
          <w:p w14:paraId="50DEC200" w14:textId="77777777" w:rsidR="001C1766" w:rsidRPr="006C1305" w:rsidRDefault="001C1766" w:rsidP="00A44F5C">
            <w:pPr>
              <w:pStyle w:val="A03Flietext"/>
              <w:rPr>
                <w:sz w:val="18"/>
                <w:szCs w:val="18"/>
              </w:rPr>
            </w:pPr>
            <w:r>
              <w:rPr>
                <w:rFonts w:asciiTheme="minorHAnsi" w:hAnsiTheme="minorHAnsi"/>
                <w:sz w:val="18"/>
              </w:rPr>
              <w:t>62</w:t>
            </w:r>
          </w:p>
        </w:tc>
      </w:tr>
      <w:tr w:rsidR="001C1766" w:rsidRPr="009B5642" w14:paraId="7E9D3341" w14:textId="77777777" w:rsidTr="00A44F5C">
        <w:tc>
          <w:tcPr>
            <w:tcW w:w="3402" w:type="dxa"/>
            <w:vAlign w:val="center"/>
          </w:tcPr>
          <w:p w14:paraId="0CDD065D" w14:textId="77777777" w:rsidR="001C1766" w:rsidRPr="006C1305" w:rsidRDefault="001C1766" w:rsidP="00A44F5C">
            <w:pPr>
              <w:pStyle w:val="A03Flietext"/>
              <w:rPr>
                <w:sz w:val="18"/>
                <w:szCs w:val="18"/>
              </w:rPr>
            </w:pPr>
            <w:r>
              <w:rPr>
                <w:sz w:val="18"/>
              </w:rPr>
              <w:t>Bagageira dianteira (VDA)</w:t>
            </w:r>
          </w:p>
        </w:tc>
        <w:tc>
          <w:tcPr>
            <w:tcW w:w="2268" w:type="dxa"/>
            <w:vAlign w:val="center"/>
          </w:tcPr>
          <w:p w14:paraId="1649C7D3" w14:textId="77777777" w:rsidR="001C1766" w:rsidRPr="006C1305" w:rsidRDefault="001C1766" w:rsidP="00A44F5C">
            <w:pPr>
              <w:pStyle w:val="A03Flietext"/>
              <w:jc w:val="center"/>
              <w:rPr>
                <w:sz w:val="18"/>
                <w:szCs w:val="18"/>
              </w:rPr>
            </w:pPr>
            <w:r>
              <w:rPr>
                <w:sz w:val="18"/>
              </w:rPr>
              <w:t>l</w:t>
            </w:r>
          </w:p>
        </w:tc>
        <w:tc>
          <w:tcPr>
            <w:tcW w:w="3402" w:type="dxa"/>
            <w:gridSpan w:val="2"/>
            <w:vAlign w:val="center"/>
          </w:tcPr>
          <w:p w14:paraId="2783994F" w14:textId="77777777" w:rsidR="001C1766" w:rsidRPr="006C1305" w:rsidRDefault="001C1766" w:rsidP="00A44F5C">
            <w:pPr>
              <w:pStyle w:val="A03Flietext"/>
              <w:rPr>
                <w:sz w:val="18"/>
                <w:szCs w:val="18"/>
              </w:rPr>
            </w:pPr>
            <w:r>
              <w:rPr>
                <w:rFonts w:asciiTheme="minorHAnsi" w:hAnsiTheme="minorHAnsi"/>
                <w:sz w:val="18"/>
              </w:rPr>
              <w:t>41</w:t>
            </w:r>
          </w:p>
        </w:tc>
      </w:tr>
    </w:tbl>
    <w:p w14:paraId="6FC4305C" w14:textId="77777777" w:rsidR="001C1766" w:rsidRDefault="001C1766" w:rsidP="001C1766">
      <w:pPr>
        <w:pStyle w:val="A03Copytext"/>
      </w:pPr>
    </w:p>
    <w:p w14:paraId="54801B0D" w14:textId="77777777" w:rsidR="001C1766" w:rsidRPr="00B93ACB" w:rsidRDefault="001C1766" w:rsidP="001C1766">
      <w:pPr>
        <w:pStyle w:val="D05Boilerplate"/>
      </w:pPr>
    </w:p>
    <w:p w14:paraId="785C57AA" w14:textId="77777777" w:rsidR="00C86C2B" w:rsidRPr="00C86C2B" w:rsidRDefault="00C86C2B" w:rsidP="001C1766">
      <w:pPr>
        <w:pStyle w:val="A03Flietext"/>
        <w:rPr>
          <w:noProof/>
        </w:rPr>
      </w:pPr>
    </w:p>
    <w:sectPr w:rsidR="00C86C2B" w:rsidRPr="00C86C2B"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E797F" w14:textId="77777777" w:rsidR="00C62928" w:rsidRPr="003A03B7" w:rsidRDefault="00C62928" w:rsidP="00764B8C">
      <w:r w:rsidRPr="003A03B7">
        <w:separator/>
      </w:r>
    </w:p>
  </w:endnote>
  <w:endnote w:type="continuationSeparator" w:id="0">
    <w:p w14:paraId="24D8EFCF" w14:textId="77777777" w:rsidR="00C62928" w:rsidRPr="003A03B7" w:rsidRDefault="00C62928" w:rsidP="00764B8C">
      <w:r w:rsidRPr="003A03B7">
        <w:continuationSeparator/>
      </w:r>
    </w:p>
    <w:p w14:paraId="317495DE" w14:textId="77777777" w:rsidR="00C62928" w:rsidRPr="003A03B7" w:rsidRDefault="00C62928"/>
  </w:endnote>
  <w:endnote w:id="1">
    <w:p w14:paraId="519AB5A3" w14:textId="77777777" w:rsidR="001C1766" w:rsidRPr="007419F0" w:rsidRDefault="001C1766" w:rsidP="001C1766">
      <w:pPr>
        <w:pStyle w:val="EndnoteText"/>
        <w:spacing w:line="200" w:lineRule="exact"/>
      </w:pPr>
      <w:r>
        <w:rPr>
          <w:rStyle w:val="EndnoteReference"/>
        </w:rPr>
        <w:endnoteRef/>
      </w:r>
      <w:r>
        <w:t xml:space="preserve"> </w:t>
      </w:r>
      <w:r>
        <w:rPr>
          <w:sz w:val="15"/>
        </w:rPr>
        <w:t>A autonomia WLTP indicada, recuperada após 11/12 minutos de carregamento, foi determinada utilizando a potência máxima de carregamento em corrente contínua (CC), de acordo com a norma ISO/SAE 12906 e nas condições nela descritas.</w:t>
      </w:r>
    </w:p>
  </w:endnote>
  <w:endnote w:id="2">
    <w:p w14:paraId="5539F2E3" w14:textId="77777777" w:rsidR="001C1766" w:rsidRPr="00721FE9" w:rsidRDefault="001C1766" w:rsidP="001C1766">
      <w:pPr>
        <w:pStyle w:val="EndnoteText"/>
      </w:pPr>
      <w:r>
        <w:rPr>
          <w:rStyle w:val="EndnoteReference"/>
        </w:rPr>
        <w:endnoteRef/>
      </w:r>
      <w:r>
        <w:t xml:space="preserve"> </w:t>
      </w:r>
      <w:r>
        <w:rPr>
          <w:sz w:val="15"/>
        </w:rPr>
        <w:t>"Margem Inicial de 30,48 cm": A distância não contabilizada na medição (“margem inicial”) corresponde a um pé, ou seja, 30.48 cm.</w:t>
      </w:r>
    </w:p>
  </w:endnote>
  <w:endnote w:id="3">
    <w:p w14:paraId="2B27CBFA" w14:textId="77777777" w:rsidR="001C1766" w:rsidRDefault="001C1766" w:rsidP="001C1766">
      <w:pPr>
        <w:pStyle w:val="EndnoteText"/>
        <w:spacing w:line="200" w:lineRule="exact"/>
        <w:rPr>
          <w:sz w:val="15"/>
        </w:rPr>
      </w:pPr>
      <w:r>
        <w:rPr>
          <w:rStyle w:val="EndnoteReference"/>
        </w:rPr>
        <w:endnoteRef/>
      </w:r>
      <w:r>
        <w:t xml:space="preserve"> </w:t>
      </w:r>
      <w:r>
        <w:rPr>
          <w:sz w:val="15"/>
        </w:rPr>
        <w:t>A autonomia real depende de vários fatores, como o estilo de condução individual, as condições ambientais, o envelhecimento da bateria, os consumidores auxiliares, como o ar condicionado, o equipamento opcional, os pneus, a carga transportada e o perfil do percurso, podendo, por isso, diferir do valor WLTP indicado.</w:t>
      </w:r>
    </w:p>
    <w:p w14:paraId="2AB08B01" w14:textId="77777777" w:rsidR="00B52055" w:rsidRDefault="00B52055" w:rsidP="001C1766">
      <w:pPr>
        <w:pStyle w:val="EndnoteText"/>
        <w:spacing w:line="200" w:lineRule="exact"/>
        <w:rPr>
          <w:sz w:val="15"/>
        </w:rPr>
      </w:pPr>
    </w:p>
    <w:p w14:paraId="6A82FCA9" w14:textId="77777777" w:rsidR="00B52055" w:rsidRDefault="00B52055" w:rsidP="001C1766">
      <w:pPr>
        <w:pStyle w:val="EndnoteText"/>
        <w:spacing w:line="200" w:lineRule="exact"/>
        <w:rPr>
          <w:sz w:val="15"/>
        </w:rPr>
      </w:pPr>
    </w:p>
    <w:p w14:paraId="1D72BF01" w14:textId="77777777" w:rsidR="00B52055" w:rsidRPr="00E402C0" w:rsidRDefault="00B52055" w:rsidP="00B52055">
      <w:pPr>
        <w:pStyle w:val="A04List"/>
        <w:numPr>
          <w:ilvl w:val="0"/>
          <w:numId w:val="0"/>
        </w:numPr>
        <w:jc w:val="both"/>
        <w:rPr>
          <w:rFonts w:asciiTheme="minorHAnsi" w:eastAsia="Times New Roman" w:hAnsiTheme="minorHAnsi"/>
        </w:rPr>
      </w:pPr>
      <w:r w:rsidRPr="009F5067">
        <w:rPr>
          <w:rFonts w:asciiTheme="minorHAnsi" w:eastAsia="Times New Roman" w:hAnsiTheme="minorHAnsi"/>
        </w:rPr>
        <w:t>Contacto: Daniela Jorge – Tel: 964 333</w:t>
      </w:r>
      <w:r>
        <w:rPr>
          <w:rFonts w:asciiTheme="minorHAnsi" w:eastAsia="Times New Roman" w:hAnsiTheme="minorHAnsi"/>
        </w:rPr>
        <w:t> </w:t>
      </w:r>
      <w:r w:rsidRPr="009F5067">
        <w:rPr>
          <w:rFonts w:asciiTheme="minorHAnsi" w:eastAsia="Times New Roman" w:hAnsiTheme="minorHAnsi"/>
        </w:rPr>
        <w:t>886</w:t>
      </w:r>
    </w:p>
    <w:p w14:paraId="56164887" w14:textId="77777777" w:rsidR="00B52055" w:rsidRPr="007D071C" w:rsidRDefault="00B52055" w:rsidP="00B52055">
      <w:pPr>
        <w:rPr>
          <w:rFonts w:ascii="MB Corpo S Text Office" w:eastAsia="Times New Roman" w:hAnsi="MB Corpo S Text Office"/>
          <w:bCs/>
          <w:szCs w:val="21"/>
        </w:rPr>
      </w:pPr>
      <w:r w:rsidRPr="007D071C">
        <w:rPr>
          <w:rFonts w:ascii="MB Corpo S Text Office" w:eastAsia="Times New Roman" w:hAnsi="MB Corpo S Text Office"/>
          <w:bCs/>
          <w:szCs w:val="21"/>
        </w:rPr>
        <w:t xml:space="preserve">Ano do Aniversário Mercedes-Benz "140 </w:t>
      </w:r>
      <w:r>
        <w:rPr>
          <w:rFonts w:ascii="MB Corpo S Text Office" w:eastAsia="Times New Roman" w:hAnsi="MB Corpo S Text Office"/>
          <w:bCs/>
          <w:szCs w:val="21"/>
        </w:rPr>
        <w:t>Years Of Innovation</w:t>
      </w:r>
      <w:r w:rsidRPr="007D071C">
        <w:rPr>
          <w:rFonts w:ascii="MB Corpo S Text Office" w:eastAsia="Times New Roman" w:hAnsi="MB Corpo S Text Office"/>
          <w:bCs/>
          <w:szCs w:val="21"/>
        </w:rPr>
        <w:t>"</w:t>
      </w:r>
    </w:p>
    <w:p w14:paraId="2FE9419B" w14:textId="77777777" w:rsidR="00B52055" w:rsidRPr="007D071C" w:rsidRDefault="00B52055" w:rsidP="00B52055">
      <w:pPr>
        <w:jc w:val="both"/>
        <w:rPr>
          <w:rFonts w:eastAsia="Times New Roman"/>
          <w:szCs w:val="21"/>
        </w:rPr>
      </w:pPr>
      <w:r w:rsidRPr="007D071C">
        <w:rPr>
          <w:rFonts w:eastAsia="Times New Roman"/>
          <w:szCs w:val="21"/>
        </w:rPr>
        <w:t>Desde que Carl Benz registou a patente do primeiro automóvel há 140 anos e Gottlieb Daimler construiu a sua carruagem motorizada pouco depois, a Mercedes-Benz tem-se dedicado a inovar constantemente e a criar os automóveis mais desejados do mundo. Esta ambição tem impulsionado todas as inovações – desde o primeiro automóvel do mundo, em 1886, até aos veículos elétricos inteligentes e seguros de hoje, como o novo GLC e o premiado novo CLA. Com o novo Classe S, a empresa prossegue o maior programa de lançamentos de produtos da sua história. Com a sua paixão pelo desempenho, espírito pioneiro, excelência e um compromisso inabalável com o serviço ao cliente, a marca tem moldado consistentemente o futuro da mobilidade. O resultado vai muito além da engenharia – cria a sensação inconfundível que está presente em tudo o que a Mercedes</w:t>
      </w:r>
      <w:r w:rsidRPr="007D071C">
        <w:rPr>
          <w:rFonts w:eastAsia="Times New Roman"/>
          <w:szCs w:val="21"/>
        </w:rPr>
        <w:noBreakHyphen/>
        <w:t xml:space="preserve">Benz faz: </w:t>
      </w:r>
      <w:r w:rsidRPr="007D071C">
        <w:rPr>
          <w:rFonts w:eastAsia="Times New Roman"/>
          <w:i/>
          <w:iCs/>
          <w:szCs w:val="21"/>
        </w:rPr>
        <w:t>Welcome home</w:t>
      </w:r>
      <w:r w:rsidRPr="007D071C">
        <w:rPr>
          <w:rFonts w:eastAsia="Times New Roman"/>
          <w:szCs w:val="21"/>
        </w:rPr>
        <w:t>.</w:t>
      </w:r>
    </w:p>
    <w:p w14:paraId="228693A1" w14:textId="77777777" w:rsidR="00B52055" w:rsidRPr="007D071C" w:rsidRDefault="00B52055" w:rsidP="00B52055">
      <w:pPr>
        <w:rPr>
          <w:rFonts w:eastAsia="Times New Roman"/>
          <w:sz w:val="18"/>
          <w:szCs w:val="18"/>
        </w:rPr>
      </w:pPr>
    </w:p>
    <w:p w14:paraId="1FDA436F" w14:textId="77777777" w:rsidR="00B52055" w:rsidRDefault="00B52055" w:rsidP="00B52055">
      <w:pPr>
        <w:jc w:val="both"/>
        <w:rPr>
          <w:rFonts w:eastAsia="Times New Roman"/>
          <w:szCs w:val="21"/>
        </w:rPr>
      </w:pPr>
      <w:r w:rsidRPr="007D071C">
        <w:rPr>
          <w:rFonts w:eastAsia="Times New Roman"/>
          <w:szCs w:val="21"/>
        </w:rPr>
        <w:t>A Mercedes</w:t>
      </w:r>
      <w:r w:rsidRPr="007D071C">
        <w:rPr>
          <w:rFonts w:eastAsia="Times New Roman"/>
          <w:szCs w:val="21"/>
        </w:rPr>
        <w:noBreakHyphen/>
        <w:t>Benz está a celebrar 140 anos de inovação conduzindo três novas limousines Classe S numa viagem transcontinental por 140 locais em todo o mundo. Cada destino destaca a tecnologia, a herança, o espírito pioneiro e a presença global da marca. Ao longo do percurso, clientes, fãs e colaboradores poderão juntar</w:t>
      </w:r>
      <w:r w:rsidRPr="007D071C">
        <w:rPr>
          <w:rFonts w:eastAsia="Times New Roman"/>
          <w:szCs w:val="21"/>
        </w:rPr>
        <w:noBreakHyphen/>
        <w:t>se às celebrações – numa aventura épica que decorrerá até outubro. Acompanh</w:t>
      </w:r>
      <w:r>
        <w:rPr>
          <w:rFonts w:eastAsia="Times New Roman"/>
          <w:szCs w:val="21"/>
        </w:rPr>
        <w:t>e</w:t>
      </w:r>
      <w:r w:rsidRPr="007D071C">
        <w:rPr>
          <w:rFonts w:eastAsia="Times New Roman"/>
          <w:szCs w:val="21"/>
        </w:rPr>
        <w:t xml:space="preserve"> a viagem “140 Years. 140 Places” através dos seis continentes na nossa página especial “</w:t>
      </w:r>
      <w:hyperlink r:id="rId1" w:history="1">
        <w:r w:rsidRPr="007D071C">
          <w:rPr>
            <w:rFonts w:eastAsia="Times New Roman"/>
            <w:color w:val="0078D6"/>
            <w:szCs w:val="21"/>
            <w:u w:val="single"/>
          </w:rPr>
          <w:t>140 years of innovation | Mercedes</w:t>
        </w:r>
        <w:r w:rsidRPr="007D071C">
          <w:rPr>
            <w:rFonts w:eastAsia="Times New Roman"/>
            <w:color w:val="0078D6"/>
            <w:szCs w:val="21"/>
            <w:u w:val="single"/>
          </w:rPr>
          <w:noBreakHyphen/>
          <w:t>Benz Media</w:t>
        </w:r>
      </w:hyperlink>
      <w:r w:rsidRPr="007D071C">
        <w:rPr>
          <w:rFonts w:eastAsia="Times New Roman"/>
          <w:szCs w:val="21"/>
        </w:rPr>
        <w:t>”.</w:t>
      </w:r>
    </w:p>
    <w:p w14:paraId="1359B8CB" w14:textId="77777777" w:rsidR="00B52055" w:rsidRPr="000266D5" w:rsidRDefault="00B52055" w:rsidP="00B52055">
      <w:pPr>
        <w:jc w:val="both"/>
        <w:rPr>
          <w:rFonts w:eastAsia="Times New Roman"/>
          <w:szCs w:val="21"/>
        </w:rPr>
      </w:pPr>
      <w:r>
        <w:t>Mercedes-Benz Portugal, S.A.</w:t>
      </w:r>
    </w:p>
    <w:p w14:paraId="7412F173" w14:textId="77777777" w:rsidR="00B52055" w:rsidRDefault="00B52055" w:rsidP="00B52055">
      <w:pPr>
        <w:pStyle w:val="A03Copytext"/>
        <w:jc w:val="both"/>
      </w:pPr>
    </w:p>
    <w:p w14:paraId="15C5C157" w14:textId="77777777" w:rsidR="00B52055" w:rsidRPr="009B77D8" w:rsidRDefault="00B52055" w:rsidP="00B52055">
      <w:pPr>
        <w:pStyle w:val="A03Copytext"/>
        <w:jc w:val="both"/>
      </w:pPr>
      <w:r w:rsidRPr="006276B3">
        <w:rPr>
          <w:lang w:bidi="pt-PT"/>
        </w:rPr>
        <w:t xml:space="preserve">Mais informações sobre a Mercedes-Benz visite: </w:t>
      </w:r>
      <w:hyperlink r:id="rId2" w:history="1">
        <w:r w:rsidRPr="006276B3">
          <w:rPr>
            <w:rStyle w:val="Hyperlink"/>
            <w:lang w:bidi="pt-PT"/>
          </w:rPr>
          <w:t>Notícias Mercedes-Benz em Portugal</w:t>
        </w:r>
      </w:hyperlink>
    </w:p>
    <w:p w14:paraId="5CCC1C9E" w14:textId="77777777" w:rsidR="00B52055" w:rsidRPr="00490D34" w:rsidRDefault="00B52055" w:rsidP="001C1766">
      <w:pPr>
        <w:pStyle w:val="EndnoteText"/>
        <w:spacing w:line="200" w:lineRule="exac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CorpoSLig">
    <w:altName w:val="Segoe UI Historic"/>
    <w:charset w:val="00"/>
    <w:family w:val="auto"/>
    <w:pitch w:val="variable"/>
    <w:sig w:usb0="A00001AF" w:usb1="100078F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DF86" w14:textId="77777777" w:rsidR="00EC1864" w:rsidRPr="003A03B7" w:rsidRDefault="00266D93" w:rsidP="00B00F20">
    <w:pPr>
      <w:pStyle w:val="D07Pagenumber"/>
      <w:framePr w:wrap="around"/>
      <w:rPr>
        <w:noProof w:val="0"/>
      </w:rPr>
    </w:pPr>
    <w:r>
      <w:rPr>
        <w:noProof w:val="0"/>
      </w:rPr>
      <w:t xml:space="preserve">Página </w:t>
    </w:r>
    <w:r w:rsidR="00EC1864" w:rsidRPr="003A03B7">
      <w:rPr>
        <w:rStyle w:val="PageNumber"/>
        <w:noProof w:val="0"/>
      </w:rPr>
      <w:fldChar w:fldCharType="begin"/>
    </w:r>
    <w:r w:rsidR="00EC1864" w:rsidRPr="003A03B7">
      <w:rPr>
        <w:rStyle w:val="PageNumber"/>
        <w:noProof w:val="0"/>
      </w:rPr>
      <w:instrText xml:space="preserve"> PAGE </w:instrText>
    </w:r>
    <w:r w:rsidR="00EC1864" w:rsidRPr="003A03B7">
      <w:rPr>
        <w:rStyle w:val="PageNumber"/>
        <w:noProof w:val="0"/>
      </w:rPr>
      <w:fldChar w:fldCharType="separate"/>
    </w:r>
    <w:r w:rsidR="002B3A8B" w:rsidRPr="003A03B7">
      <w:rPr>
        <w:rStyle w:val="PageNumber"/>
        <w:noProof w:val="0"/>
      </w:rPr>
      <w:t>2</w:t>
    </w:r>
    <w:r w:rsidR="00EC1864" w:rsidRPr="003A03B7">
      <w:rPr>
        <w:rStyle w:val="PageNumber"/>
        <w:noProof w:val="0"/>
      </w:rPr>
      <w:fldChar w:fldCharType="end"/>
    </w:r>
  </w:p>
  <w:p w14:paraId="3213F784" w14:textId="77777777" w:rsidR="00EC1864" w:rsidRPr="003A03B7" w:rsidRDefault="00EC1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87C8" w14:textId="3E48ED65" w:rsidR="005A7997" w:rsidRDefault="005A7997" w:rsidP="005A7997">
    <w:pPr>
      <w:pStyle w:val="dcLegalInfo"/>
      <w:spacing w:line="360" w:lineRule="auto"/>
    </w:pPr>
    <w:r>
      <w:t>Mercedes-Benz Portugal S.A., Comunicação de Automóveis</w:t>
    </w:r>
  </w:p>
  <w:p w14:paraId="1262BA29" w14:textId="0D69C243" w:rsidR="007F0784" w:rsidRPr="0008236D" w:rsidRDefault="005A7997" w:rsidP="0008236D">
    <w:pPr>
      <w:pStyle w:val="Footer"/>
      <w:spacing w:line="360" w:lineRule="auto"/>
      <w:jc w:val="center"/>
      <w:rPr>
        <w:rFonts w:ascii="CorpoSLig" w:hAnsi="CorpoSLig"/>
        <w:sz w:val="19"/>
      </w:rP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r>
      <w:rPr>
        <w:noProof/>
      </w:rPr>
      <mc:AlternateContent>
        <mc:Choice Requires="wps">
          <w:drawing>
            <wp:anchor distT="0" distB="0" distL="114300" distR="114300" simplePos="0" relativeHeight="251675648" behindDoc="0" locked="0" layoutInCell="1" allowOverlap="1" wp14:anchorId="18F5CDEF" wp14:editId="28EA1AC0">
              <wp:simplePos x="0" y="0"/>
              <wp:positionH relativeFrom="column">
                <wp:posOffset>-683895</wp:posOffset>
              </wp:positionH>
              <wp:positionV relativeFrom="page">
                <wp:posOffset>5356225</wp:posOffset>
              </wp:positionV>
              <wp:extent cx="13970" cy="13970"/>
              <wp:effectExtent l="0" t="0" r="0" b="0"/>
              <wp:wrapNone/>
              <wp:docPr id="34"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E124D97" id="Ellipse 8" o:spid="_x0000_s1026" style="position:absolute;margin-left:-53.85pt;margin-top:421.75pt;width:1.1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DvjyqPgAAAADQEAAA8AAABkcnMvZG93bnJldi54bWxMj8FuwjAQRO+V+g/WIvUGdtqG0BAH&#10;VVRceqjUtB9gYhMH4nUUGxL+vsup3HZnRrNvi83kOnYxQ2g9SkgWApjB2usWGwm/P7v5CliICrXq&#10;PBoJVxNgUz4+FCrXfsRvc6liw6gEQ64k2Bj7nPNQW+NUWPjeIHkHPzgVaR0argc1Urnr+LMQS+5U&#10;i3TBqt5sralP1dlJWMbKtqfj1/VNbD/Gz2R34MfApXyaTe9rYNFM8T8MN3xCh5KY9v6MOrBOwjwR&#10;WUZZCavXlxQYRUhKadrfpDQDXhb8/ovyDwAA//8DAFBLAQItABQABgAIAAAAIQC2gziS/gAAAOEB&#10;AAATAAAAAAAAAAAAAAAAAAAAAABbQ29udGVudF9UeXBlc10ueG1sUEsBAi0AFAAGAAgAAAAhADj9&#10;If/WAAAAlAEAAAsAAAAAAAAAAAAAAAAALwEAAF9yZWxzLy5yZWxzUEsBAi0AFAAGAAgAAAAhAMne&#10;gNCCAgAAdwUAAA4AAAAAAAAAAAAAAAAALgIAAGRycy9lMm9Eb2MueG1sUEsBAi0AFAAGAAgAAAAh&#10;ADvjyqPgAAAADQEAAA8AAAAAAAAAAAAAAAAA3AQAAGRycy9kb3ducmV2LnhtbFBLBQYAAAAABAAE&#10;APMAAADpBQAAAAA=&#10;" fillcolor="white [3213]" stroked="f" strokeweight="2pt">
              <w10:wrap anchory="page"/>
            </v:oval>
          </w:pict>
        </mc:Fallback>
      </mc:AlternateContent>
    </w:r>
    <w:r>
      <w:rPr>
        <w:noProof/>
      </w:rPr>
      <mc:AlternateContent>
        <mc:Choice Requires="wps">
          <w:drawing>
            <wp:anchor distT="0" distB="0" distL="114300" distR="114300" simplePos="0" relativeHeight="251674624" behindDoc="0" locked="0" layoutInCell="1" allowOverlap="1" wp14:anchorId="3810F1D2" wp14:editId="7D19D65C">
              <wp:simplePos x="0" y="0"/>
              <wp:positionH relativeFrom="column">
                <wp:posOffset>-683260</wp:posOffset>
              </wp:positionH>
              <wp:positionV relativeFrom="page">
                <wp:posOffset>7553960</wp:posOffset>
              </wp:positionV>
              <wp:extent cx="14605" cy="14605"/>
              <wp:effectExtent l="0" t="0" r="0" b="0"/>
              <wp:wrapNone/>
              <wp:docPr id="33"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57DFAAD" id="Ellipse 7" o:spid="_x0000_s1026" style="position:absolute;margin-left:-53.8pt;margin-top:594.8pt;width:1.15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NIehH7hAAAADwEAAA8AAABkcnMvZG93bnJldi54bWxMj8FOwzAQRO9I/IO1SNxa2yBCE+JU&#10;qKgXDkikfIAbb+O0sR3FbpP+PdsT3HZnRrNvy/XsenbBMXbBK5BLAQx9E0znWwU/u+1iBSwm7Y3u&#10;g0cFV4ywru7vSl2YMPlvvNSpZVTiY6EV2JSGgvPYWHQ6LsOAnrxDGJ1OtI4tN6OeqNz1/EmIjDvd&#10;ebpg9YAbi82pPjsFWaptdzp+XXOx+Zg+5fbAj5Er9fgwv78BSzinvzDc8AkdKmLah7M3kfUKFlK8&#10;ZpQlR65ymihD2sszsP1Ny2UOvCr5/z+qXwAAAP//AwBQSwECLQAUAAYACAAAACEAtoM4kv4AAADh&#10;AQAAEwAAAAAAAAAAAAAAAAAAAAAAW0NvbnRlbnRfVHlwZXNdLnhtbFBLAQItABQABgAIAAAAIQA4&#10;/SH/1gAAAJQBAAALAAAAAAAAAAAAAAAAAC8BAABfcmVscy8ucmVsc1BLAQItABQABgAIAAAAIQD5&#10;smSzggIAAHcFAAAOAAAAAAAAAAAAAAAAAC4CAABkcnMvZTJvRG9jLnhtbFBLAQItABQABgAIAAAA&#10;IQDSHoR+4QAAAA8BAAAPAAAAAAAAAAAAAAAAANwEAABkcnMvZG93bnJldi54bWxQSwUGAAAAAAQA&#10;BADzAAAA6gUAAAAA&#10;" fillcolor="white [3213]" stroked="f" strokeweight="2pt">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84FAB" w14:textId="77777777" w:rsidR="00C62928" w:rsidRPr="003A03B7" w:rsidRDefault="00C62928" w:rsidP="002724F8">
      <w:pPr>
        <w:spacing w:line="170" w:lineRule="exact"/>
      </w:pPr>
      <w:r w:rsidRPr="003A03B7">
        <w:rPr>
          <w:sz w:val="10"/>
          <w:szCs w:val="10"/>
        </w:rPr>
        <w:separator/>
      </w:r>
    </w:p>
  </w:footnote>
  <w:footnote w:type="continuationSeparator" w:id="0">
    <w:p w14:paraId="033EBFBC" w14:textId="77777777" w:rsidR="00C62928" w:rsidRPr="003A03B7" w:rsidRDefault="00C62928" w:rsidP="00764B8C">
      <w:r w:rsidRPr="003A03B7">
        <w:continuationSeparator/>
      </w:r>
    </w:p>
    <w:p w14:paraId="194E4985" w14:textId="77777777" w:rsidR="00C62928" w:rsidRPr="003A03B7" w:rsidRDefault="00C629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768E" w14:textId="77777777" w:rsidR="006C14AB" w:rsidRPr="003A03B7" w:rsidRDefault="009C73AA" w:rsidP="001028C6">
    <w:pPr>
      <w:pStyle w:val="A03Copytext"/>
    </w:pPr>
    <w:r>
      <w:rPr>
        <w:noProof/>
      </w:rPr>
      <w:drawing>
        <wp:anchor distT="0" distB="0" distL="114300" distR="114300" simplePos="0" relativeHeight="251671552" behindDoc="0" locked="0" layoutInCell="1" allowOverlap="1" wp14:anchorId="5383C156" wp14:editId="009CD990">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1C530A35" wp14:editId="38BB6321">
          <wp:simplePos x="0" y="0"/>
          <wp:positionH relativeFrom="page">
            <wp:posOffset>5436870</wp:posOffset>
          </wp:positionH>
          <wp:positionV relativeFrom="topMargin">
            <wp:posOffset>1674495</wp:posOffset>
          </wp:positionV>
          <wp:extent cx="1245600" cy="122400"/>
          <wp:effectExtent l="0" t="0" r="0" b="0"/>
          <wp:wrapNone/>
          <wp:docPr id="1814972570"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AMG (word mark)"/>
                  <pic:cNvPicPr>
                    <a:picLocks noChangeAspect="1"/>
                  </pic:cNvPicPr>
                </pic:nvPicPr>
                <pic:blipFill>
                  <a:blip r:embed="rId2"/>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B42014"/>
    <w:multiLevelType w:val="hybridMultilevel"/>
    <w:tmpl w:val="95B0FA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95875"/>
    <w:multiLevelType w:val="multilevel"/>
    <w:tmpl w:val="81C6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AD221F"/>
    <w:multiLevelType w:val="hybridMultilevel"/>
    <w:tmpl w:val="49B63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43793A"/>
    <w:multiLevelType w:val="hybridMultilevel"/>
    <w:tmpl w:val="48B00594"/>
    <w:lvl w:ilvl="0" w:tplc="FCBC59C6">
      <w:start w:val="1"/>
      <w:numFmt w:val="bullet"/>
      <w:pStyle w:val="05BulletEbene1"/>
      <w:lvlText w:val=""/>
      <w:lvlJc w:val="left"/>
      <w:pPr>
        <w:ind w:left="360" w:hanging="360"/>
      </w:pPr>
      <w:rPr>
        <w:rFonts w:ascii="Symbol" w:hAnsi="Symbol" w:hint="default"/>
      </w:rPr>
    </w:lvl>
    <w:lvl w:ilvl="1" w:tplc="8BA24424">
      <w:start w:val="1"/>
      <w:numFmt w:val="bullet"/>
      <w:pStyle w:val="051BulletEbene2"/>
      <w:lvlText w:val="o"/>
      <w:lvlJc w:val="left"/>
      <w:pPr>
        <w:ind w:left="1080" w:hanging="360"/>
      </w:pPr>
      <w:rPr>
        <w:rFonts w:ascii="Courier New" w:hAnsi="Courier New" w:cs="Courier New" w:hint="default"/>
      </w:rPr>
    </w:lvl>
    <w:lvl w:ilvl="2" w:tplc="B6D6BF6E">
      <w:start w:val="1"/>
      <w:numFmt w:val="bullet"/>
      <w:pStyle w:val="052BulletEbene3"/>
      <w:lvlText w:val=""/>
      <w:lvlJc w:val="left"/>
      <w:pPr>
        <w:ind w:left="1800" w:hanging="360"/>
      </w:pPr>
      <w:rPr>
        <w:rFonts w:ascii="Wingdings" w:hAnsi="Wingdings" w:hint="default"/>
      </w:rPr>
    </w:lvl>
    <w:lvl w:ilvl="3" w:tplc="1FD6A1A6">
      <w:start w:val="1"/>
      <w:numFmt w:val="bullet"/>
      <w:pStyle w:val="053BulletEbene4"/>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6" w15:restartNumberingAfterBreak="0">
    <w:nsid w:val="6C4D05F3"/>
    <w:multiLevelType w:val="hybridMultilevel"/>
    <w:tmpl w:val="E8825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7FF51B7E"/>
    <w:multiLevelType w:val="hybridMultilevel"/>
    <w:tmpl w:val="EB409A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37932400">
    <w:abstractNumId w:val="7"/>
  </w:num>
  <w:num w:numId="2" w16cid:durableId="1743990120">
    <w:abstractNumId w:val="5"/>
  </w:num>
  <w:num w:numId="3" w16cid:durableId="932277145">
    <w:abstractNumId w:val="3"/>
  </w:num>
  <w:num w:numId="4" w16cid:durableId="1746151337">
    <w:abstractNumId w:val="4"/>
  </w:num>
  <w:num w:numId="5" w16cid:durableId="1195726406">
    <w:abstractNumId w:val="1"/>
  </w:num>
  <w:num w:numId="6" w16cid:durableId="712076794">
    <w:abstractNumId w:val="6"/>
  </w:num>
  <w:num w:numId="7" w16cid:durableId="838883642">
    <w:abstractNumId w:val="0"/>
  </w:num>
  <w:num w:numId="8" w16cid:durableId="1066220457">
    <w:abstractNumId w:val="8"/>
  </w:num>
  <w:num w:numId="9" w16cid:durableId="130157322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E1"/>
    <w:rsid w:val="00000C4C"/>
    <w:rsid w:val="00002924"/>
    <w:rsid w:val="00002A81"/>
    <w:rsid w:val="000049B1"/>
    <w:rsid w:val="000074CE"/>
    <w:rsid w:val="00010949"/>
    <w:rsid w:val="00011E70"/>
    <w:rsid w:val="0001257B"/>
    <w:rsid w:val="00013835"/>
    <w:rsid w:val="00013A47"/>
    <w:rsid w:val="000140ED"/>
    <w:rsid w:val="00014580"/>
    <w:rsid w:val="00014C11"/>
    <w:rsid w:val="0002077F"/>
    <w:rsid w:val="0002523C"/>
    <w:rsid w:val="00025CA1"/>
    <w:rsid w:val="0002661E"/>
    <w:rsid w:val="00030F67"/>
    <w:rsid w:val="000314F8"/>
    <w:rsid w:val="0003258D"/>
    <w:rsid w:val="000333CE"/>
    <w:rsid w:val="00033CCA"/>
    <w:rsid w:val="0003739E"/>
    <w:rsid w:val="000445E9"/>
    <w:rsid w:val="00044F7C"/>
    <w:rsid w:val="00045A88"/>
    <w:rsid w:val="000509C6"/>
    <w:rsid w:val="00052846"/>
    <w:rsid w:val="00056CD0"/>
    <w:rsid w:val="00061F2C"/>
    <w:rsid w:val="00062AA8"/>
    <w:rsid w:val="000639BC"/>
    <w:rsid w:val="000648CA"/>
    <w:rsid w:val="00066A0F"/>
    <w:rsid w:val="00076481"/>
    <w:rsid w:val="0007651D"/>
    <w:rsid w:val="00080E02"/>
    <w:rsid w:val="00081305"/>
    <w:rsid w:val="0008236D"/>
    <w:rsid w:val="00084223"/>
    <w:rsid w:val="00086AB2"/>
    <w:rsid w:val="00086C76"/>
    <w:rsid w:val="00090E05"/>
    <w:rsid w:val="000A50A1"/>
    <w:rsid w:val="000A539B"/>
    <w:rsid w:val="000A6302"/>
    <w:rsid w:val="000B0054"/>
    <w:rsid w:val="000B2BF4"/>
    <w:rsid w:val="000B6C7D"/>
    <w:rsid w:val="000C05A2"/>
    <w:rsid w:val="000C2C40"/>
    <w:rsid w:val="000C30C7"/>
    <w:rsid w:val="000C5C5C"/>
    <w:rsid w:val="000C6A17"/>
    <w:rsid w:val="000C79D9"/>
    <w:rsid w:val="000D1EDA"/>
    <w:rsid w:val="000D4868"/>
    <w:rsid w:val="000D48EC"/>
    <w:rsid w:val="000D49DE"/>
    <w:rsid w:val="000E2F84"/>
    <w:rsid w:val="000E368C"/>
    <w:rsid w:val="000E6116"/>
    <w:rsid w:val="000F2712"/>
    <w:rsid w:val="000F3696"/>
    <w:rsid w:val="000F3AA9"/>
    <w:rsid w:val="0010269F"/>
    <w:rsid w:val="001028C6"/>
    <w:rsid w:val="00104873"/>
    <w:rsid w:val="0010646B"/>
    <w:rsid w:val="00106A41"/>
    <w:rsid w:val="0010757F"/>
    <w:rsid w:val="00107F4F"/>
    <w:rsid w:val="00110AB4"/>
    <w:rsid w:val="00111F9F"/>
    <w:rsid w:val="001166BE"/>
    <w:rsid w:val="00117941"/>
    <w:rsid w:val="00121412"/>
    <w:rsid w:val="001214B4"/>
    <w:rsid w:val="00122D49"/>
    <w:rsid w:val="00123A7C"/>
    <w:rsid w:val="0012549C"/>
    <w:rsid w:val="00125D57"/>
    <w:rsid w:val="001265B7"/>
    <w:rsid w:val="001314A1"/>
    <w:rsid w:val="00131A63"/>
    <w:rsid w:val="00141213"/>
    <w:rsid w:val="00142632"/>
    <w:rsid w:val="0014667C"/>
    <w:rsid w:val="0015135E"/>
    <w:rsid w:val="00153588"/>
    <w:rsid w:val="00153F19"/>
    <w:rsid w:val="001545A7"/>
    <w:rsid w:val="00154D80"/>
    <w:rsid w:val="00154F96"/>
    <w:rsid w:val="0015701D"/>
    <w:rsid w:val="00160A4A"/>
    <w:rsid w:val="0016246E"/>
    <w:rsid w:val="001625C8"/>
    <w:rsid w:val="0016279C"/>
    <w:rsid w:val="0016553E"/>
    <w:rsid w:val="00170359"/>
    <w:rsid w:val="001712D9"/>
    <w:rsid w:val="00172E99"/>
    <w:rsid w:val="00174D16"/>
    <w:rsid w:val="001756AB"/>
    <w:rsid w:val="0017699C"/>
    <w:rsid w:val="001774B3"/>
    <w:rsid w:val="00181283"/>
    <w:rsid w:val="001842A7"/>
    <w:rsid w:val="0018443D"/>
    <w:rsid w:val="001850C2"/>
    <w:rsid w:val="00185B2E"/>
    <w:rsid w:val="00186D82"/>
    <w:rsid w:val="00187794"/>
    <w:rsid w:val="00187A9D"/>
    <w:rsid w:val="00190106"/>
    <w:rsid w:val="00191B43"/>
    <w:rsid w:val="00193003"/>
    <w:rsid w:val="00196D6C"/>
    <w:rsid w:val="0019715A"/>
    <w:rsid w:val="001973AB"/>
    <w:rsid w:val="00197D3D"/>
    <w:rsid w:val="001A3EDE"/>
    <w:rsid w:val="001A43D7"/>
    <w:rsid w:val="001A59E4"/>
    <w:rsid w:val="001B12C1"/>
    <w:rsid w:val="001B1551"/>
    <w:rsid w:val="001B4781"/>
    <w:rsid w:val="001B5A88"/>
    <w:rsid w:val="001B5F15"/>
    <w:rsid w:val="001B6E5F"/>
    <w:rsid w:val="001B6F3E"/>
    <w:rsid w:val="001B6FAF"/>
    <w:rsid w:val="001B7945"/>
    <w:rsid w:val="001C1766"/>
    <w:rsid w:val="001C1DA5"/>
    <w:rsid w:val="001C39E9"/>
    <w:rsid w:val="001C5651"/>
    <w:rsid w:val="001C77C1"/>
    <w:rsid w:val="001C7831"/>
    <w:rsid w:val="001D1747"/>
    <w:rsid w:val="001D259B"/>
    <w:rsid w:val="001D2EC1"/>
    <w:rsid w:val="001D6C8A"/>
    <w:rsid w:val="001E011E"/>
    <w:rsid w:val="001E01C6"/>
    <w:rsid w:val="001E061A"/>
    <w:rsid w:val="001E2000"/>
    <w:rsid w:val="001E37E4"/>
    <w:rsid w:val="001E4213"/>
    <w:rsid w:val="001E5E68"/>
    <w:rsid w:val="001F3272"/>
    <w:rsid w:val="001F4083"/>
    <w:rsid w:val="001F5241"/>
    <w:rsid w:val="001F732C"/>
    <w:rsid w:val="00201DB0"/>
    <w:rsid w:val="00203388"/>
    <w:rsid w:val="0020411A"/>
    <w:rsid w:val="00204136"/>
    <w:rsid w:val="00214936"/>
    <w:rsid w:val="0021540E"/>
    <w:rsid w:val="00216079"/>
    <w:rsid w:val="00216639"/>
    <w:rsid w:val="0022182A"/>
    <w:rsid w:val="00226CBC"/>
    <w:rsid w:val="00232705"/>
    <w:rsid w:val="002348CF"/>
    <w:rsid w:val="00235B71"/>
    <w:rsid w:val="00240590"/>
    <w:rsid w:val="002432DF"/>
    <w:rsid w:val="00244812"/>
    <w:rsid w:val="0024567E"/>
    <w:rsid w:val="0025174E"/>
    <w:rsid w:val="00251B64"/>
    <w:rsid w:val="00252207"/>
    <w:rsid w:val="00254135"/>
    <w:rsid w:val="00254288"/>
    <w:rsid w:val="0025452F"/>
    <w:rsid w:val="0025510D"/>
    <w:rsid w:val="002622FF"/>
    <w:rsid w:val="0026510D"/>
    <w:rsid w:val="00265143"/>
    <w:rsid w:val="0026566D"/>
    <w:rsid w:val="00265BEF"/>
    <w:rsid w:val="00266D93"/>
    <w:rsid w:val="00267E79"/>
    <w:rsid w:val="00270D6E"/>
    <w:rsid w:val="00271933"/>
    <w:rsid w:val="002721B5"/>
    <w:rsid w:val="002724F8"/>
    <w:rsid w:val="00273DB9"/>
    <w:rsid w:val="0028087F"/>
    <w:rsid w:val="00280C66"/>
    <w:rsid w:val="002842CD"/>
    <w:rsid w:val="002860B6"/>
    <w:rsid w:val="00292573"/>
    <w:rsid w:val="00292E66"/>
    <w:rsid w:val="0029326C"/>
    <w:rsid w:val="00294B0D"/>
    <w:rsid w:val="002960B5"/>
    <w:rsid w:val="002967B1"/>
    <w:rsid w:val="00297AAD"/>
    <w:rsid w:val="002A613E"/>
    <w:rsid w:val="002B27E5"/>
    <w:rsid w:val="002B2ADC"/>
    <w:rsid w:val="002B3A8B"/>
    <w:rsid w:val="002B536C"/>
    <w:rsid w:val="002B5C54"/>
    <w:rsid w:val="002C0E57"/>
    <w:rsid w:val="002C39C7"/>
    <w:rsid w:val="002C45F8"/>
    <w:rsid w:val="002D0630"/>
    <w:rsid w:val="002D1FD5"/>
    <w:rsid w:val="002D2341"/>
    <w:rsid w:val="002D3D23"/>
    <w:rsid w:val="002D4315"/>
    <w:rsid w:val="002E2080"/>
    <w:rsid w:val="002E23F2"/>
    <w:rsid w:val="002E598B"/>
    <w:rsid w:val="002E7350"/>
    <w:rsid w:val="002E7B9B"/>
    <w:rsid w:val="002F0252"/>
    <w:rsid w:val="002F3FEF"/>
    <w:rsid w:val="002F7BB2"/>
    <w:rsid w:val="00300181"/>
    <w:rsid w:val="003006AB"/>
    <w:rsid w:val="003017F9"/>
    <w:rsid w:val="0030635E"/>
    <w:rsid w:val="003064B1"/>
    <w:rsid w:val="003144C7"/>
    <w:rsid w:val="003161CC"/>
    <w:rsid w:val="00316C47"/>
    <w:rsid w:val="00317376"/>
    <w:rsid w:val="00317769"/>
    <w:rsid w:val="003228E2"/>
    <w:rsid w:val="00324C6D"/>
    <w:rsid w:val="0033099A"/>
    <w:rsid w:val="00331EB3"/>
    <w:rsid w:val="00332C72"/>
    <w:rsid w:val="003355C6"/>
    <w:rsid w:val="0033780C"/>
    <w:rsid w:val="00342034"/>
    <w:rsid w:val="00345DD0"/>
    <w:rsid w:val="00347893"/>
    <w:rsid w:val="00347CDA"/>
    <w:rsid w:val="00351301"/>
    <w:rsid w:val="00353ABF"/>
    <w:rsid w:val="00355E21"/>
    <w:rsid w:val="00357746"/>
    <w:rsid w:val="00357EB7"/>
    <w:rsid w:val="00360545"/>
    <w:rsid w:val="00365832"/>
    <w:rsid w:val="00365E7A"/>
    <w:rsid w:val="00365F31"/>
    <w:rsid w:val="0036672E"/>
    <w:rsid w:val="00370B20"/>
    <w:rsid w:val="003721C5"/>
    <w:rsid w:val="00374CCB"/>
    <w:rsid w:val="003753CD"/>
    <w:rsid w:val="00380CBD"/>
    <w:rsid w:val="00382D93"/>
    <w:rsid w:val="00383033"/>
    <w:rsid w:val="00383CD5"/>
    <w:rsid w:val="0038797C"/>
    <w:rsid w:val="003916C5"/>
    <w:rsid w:val="00391CCB"/>
    <w:rsid w:val="003931B9"/>
    <w:rsid w:val="00394ADB"/>
    <w:rsid w:val="003967EA"/>
    <w:rsid w:val="003968AF"/>
    <w:rsid w:val="003A0038"/>
    <w:rsid w:val="003A03B7"/>
    <w:rsid w:val="003A0B70"/>
    <w:rsid w:val="003A2CEB"/>
    <w:rsid w:val="003A50A8"/>
    <w:rsid w:val="003A604C"/>
    <w:rsid w:val="003A67BC"/>
    <w:rsid w:val="003B08BC"/>
    <w:rsid w:val="003B12CF"/>
    <w:rsid w:val="003B4327"/>
    <w:rsid w:val="003B45D3"/>
    <w:rsid w:val="003B4FEB"/>
    <w:rsid w:val="003B5A16"/>
    <w:rsid w:val="003B5C4C"/>
    <w:rsid w:val="003B7A24"/>
    <w:rsid w:val="003C2F3A"/>
    <w:rsid w:val="003C31E9"/>
    <w:rsid w:val="003C5B52"/>
    <w:rsid w:val="003C69A3"/>
    <w:rsid w:val="003D07BA"/>
    <w:rsid w:val="003D0C7B"/>
    <w:rsid w:val="003D12B5"/>
    <w:rsid w:val="003D1AC2"/>
    <w:rsid w:val="003D27E3"/>
    <w:rsid w:val="003D684D"/>
    <w:rsid w:val="003D6A50"/>
    <w:rsid w:val="003D7575"/>
    <w:rsid w:val="003D7A05"/>
    <w:rsid w:val="003E03D9"/>
    <w:rsid w:val="003E17A7"/>
    <w:rsid w:val="003F0978"/>
    <w:rsid w:val="003F0B0B"/>
    <w:rsid w:val="003F220A"/>
    <w:rsid w:val="003F33E4"/>
    <w:rsid w:val="003F4DFF"/>
    <w:rsid w:val="00400216"/>
    <w:rsid w:val="00401654"/>
    <w:rsid w:val="00402DAA"/>
    <w:rsid w:val="00405B41"/>
    <w:rsid w:val="00405C90"/>
    <w:rsid w:val="0040619F"/>
    <w:rsid w:val="00406312"/>
    <w:rsid w:val="004078C9"/>
    <w:rsid w:val="0041163E"/>
    <w:rsid w:val="0042210D"/>
    <w:rsid w:val="00423F78"/>
    <w:rsid w:val="00425284"/>
    <w:rsid w:val="0042647A"/>
    <w:rsid w:val="004337A9"/>
    <w:rsid w:val="004361F4"/>
    <w:rsid w:val="00436B07"/>
    <w:rsid w:val="004377ED"/>
    <w:rsid w:val="00437FE0"/>
    <w:rsid w:val="0044160E"/>
    <w:rsid w:val="00445941"/>
    <w:rsid w:val="00446715"/>
    <w:rsid w:val="00452239"/>
    <w:rsid w:val="0045295D"/>
    <w:rsid w:val="00453E9D"/>
    <w:rsid w:val="00454936"/>
    <w:rsid w:val="0045791F"/>
    <w:rsid w:val="00457A6C"/>
    <w:rsid w:val="00467987"/>
    <w:rsid w:val="0047146E"/>
    <w:rsid w:val="0047562D"/>
    <w:rsid w:val="004758D3"/>
    <w:rsid w:val="004764BC"/>
    <w:rsid w:val="004847DA"/>
    <w:rsid w:val="00486711"/>
    <w:rsid w:val="004905B5"/>
    <w:rsid w:val="00490F05"/>
    <w:rsid w:val="004913EE"/>
    <w:rsid w:val="00492F19"/>
    <w:rsid w:val="00496814"/>
    <w:rsid w:val="00497BF5"/>
    <w:rsid w:val="004A05B1"/>
    <w:rsid w:val="004A30DF"/>
    <w:rsid w:val="004A4C5C"/>
    <w:rsid w:val="004B4319"/>
    <w:rsid w:val="004B4913"/>
    <w:rsid w:val="004B7A02"/>
    <w:rsid w:val="004C03FA"/>
    <w:rsid w:val="004C1401"/>
    <w:rsid w:val="004C1F1C"/>
    <w:rsid w:val="004C3021"/>
    <w:rsid w:val="004C4652"/>
    <w:rsid w:val="004C5B6A"/>
    <w:rsid w:val="004D0E9C"/>
    <w:rsid w:val="004D1B8B"/>
    <w:rsid w:val="004D3DAC"/>
    <w:rsid w:val="004D46E5"/>
    <w:rsid w:val="004D6A8E"/>
    <w:rsid w:val="004E0CD1"/>
    <w:rsid w:val="004E1AF7"/>
    <w:rsid w:val="004E46E1"/>
    <w:rsid w:val="004E54BF"/>
    <w:rsid w:val="004E5B7C"/>
    <w:rsid w:val="004F2D9F"/>
    <w:rsid w:val="004F3101"/>
    <w:rsid w:val="004F34DB"/>
    <w:rsid w:val="00502D36"/>
    <w:rsid w:val="00503DF8"/>
    <w:rsid w:val="00506D69"/>
    <w:rsid w:val="00507290"/>
    <w:rsid w:val="00507A67"/>
    <w:rsid w:val="00510CAC"/>
    <w:rsid w:val="00511D8D"/>
    <w:rsid w:val="00520E0E"/>
    <w:rsid w:val="00522D21"/>
    <w:rsid w:val="00522F31"/>
    <w:rsid w:val="005233FE"/>
    <w:rsid w:val="00523E64"/>
    <w:rsid w:val="00524941"/>
    <w:rsid w:val="00525B17"/>
    <w:rsid w:val="005339E6"/>
    <w:rsid w:val="00533E32"/>
    <w:rsid w:val="005375EC"/>
    <w:rsid w:val="005376FF"/>
    <w:rsid w:val="00542C01"/>
    <w:rsid w:val="005461F8"/>
    <w:rsid w:val="00546E67"/>
    <w:rsid w:val="00551642"/>
    <w:rsid w:val="00553270"/>
    <w:rsid w:val="0056117D"/>
    <w:rsid w:val="005612D3"/>
    <w:rsid w:val="00565570"/>
    <w:rsid w:val="0056583A"/>
    <w:rsid w:val="00567FF8"/>
    <w:rsid w:val="00570A1F"/>
    <w:rsid w:val="0057151E"/>
    <w:rsid w:val="00572FED"/>
    <w:rsid w:val="00576BFB"/>
    <w:rsid w:val="00576EC6"/>
    <w:rsid w:val="005778E0"/>
    <w:rsid w:val="00577A77"/>
    <w:rsid w:val="0058144F"/>
    <w:rsid w:val="0058168D"/>
    <w:rsid w:val="00583736"/>
    <w:rsid w:val="00586DA1"/>
    <w:rsid w:val="00591A18"/>
    <w:rsid w:val="00591BBD"/>
    <w:rsid w:val="00591CA8"/>
    <w:rsid w:val="00595B78"/>
    <w:rsid w:val="00595DE7"/>
    <w:rsid w:val="00596F62"/>
    <w:rsid w:val="00597162"/>
    <w:rsid w:val="0059730C"/>
    <w:rsid w:val="005A191F"/>
    <w:rsid w:val="005A1992"/>
    <w:rsid w:val="005A64E1"/>
    <w:rsid w:val="005A78A0"/>
    <w:rsid w:val="005A7997"/>
    <w:rsid w:val="005A7AF9"/>
    <w:rsid w:val="005B0728"/>
    <w:rsid w:val="005B4608"/>
    <w:rsid w:val="005B5035"/>
    <w:rsid w:val="005B7FE3"/>
    <w:rsid w:val="005C0ED8"/>
    <w:rsid w:val="005C297B"/>
    <w:rsid w:val="005C2ECA"/>
    <w:rsid w:val="005C4B6C"/>
    <w:rsid w:val="005C4F7C"/>
    <w:rsid w:val="005C6C4F"/>
    <w:rsid w:val="005D4EC7"/>
    <w:rsid w:val="005D55AD"/>
    <w:rsid w:val="005D7DBF"/>
    <w:rsid w:val="005E279E"/>
    <w:rsid w:val="005E3C21"/>
    <w:rsid w:val="005E4519"/>
    <w:rsid w:val="005E4752"/>
    <w:rsid w:val="005E5BF2"/>
    <w:rsid w:val="005E6CF4"/>
    <w:rsid w:val="005E7509"/>
    <w:rsid w:val="005F232B"/>
    <w:rsid w:val="005F4333"/>
    <w:rsid w:val="005F6D0C"/>
    <w:rsid w:val="005F7E34"/>
    <w:rsid w:val="006001EE"/>
    <w:rsid w:val="00602657"/>
    <w:rsid w:val="006036EB"/>
    <w:rsid w:val="00604334"/>
    <w:rsid w:val="006044F1"/>
    <w:rsid w:val="0060538A"/>
    <w:rsid w:val="00612519"/>
    <w:rsid w:val="0061326A"/>
    <w:rsid w:val="0061567D"/>
    <w:rsid w:val="00625A3A"/>
    <w:rsid w:val="00627623"/>
    <w:rsid w:val="00631FC5"/>
    <w:rsid w:val="006377AF"/>
    <w:rsid w:val="00642232"/>
    <w:rsid w:val="00645312"/>
    <w:rsid w:val="00645A3E"/>
    <w:rsid w:val="00645BBA"/>
    <w:rsid w:val="00645E6A"/>
    <w:rsid w:val="0064602D"/>
    <w:rsid w:val="0065282E"/>
    <w:rsid w:val="006550ED"/>
    <w:rsid w:val="0065651F"/>
    <w:rsid w:val="00657C11"/>
    <w:rsid w:val="0066070D"/>
    <w:rsid w:val="006619AF"/>
    <w:rsid w:val="0066336F"/>
    <w:rsid w:val="006645A2"/>
    <w:rsid w:val="0066482F"/>
    <w:rsid w:val="00664D0C"/>
    <w:rsid w:val="006661DE"/>
    <w:rsid w:val="00666A60"/>
    <w:rsid w:val="00666B12"/>
    <w:rsid w:val="00667DC0"/>
    <w:rsid w:val="00670FB0"/>
    <w:rsid w:val="00671643"/>
    <w:rsid w:val="006759D2"/>
    <w:rsid w:val="00680A7F"/>
    <w:rsid w:val="0068415C"/>
    <w:rsid w:val="00686248"/>
    <w:rsid w:val="00690BC6"/>
    <w:rsid w:val="006912F6"/>
    <w:rsid w:val="00692D84"/>
    <w:rsid w:val="00692F9C"/>
    <w:rsid w:val="00694F37"/>
    <w:rsid w:val="00697428"/>
    <w:rsid w:val="006A4EFD"/>
    <w:rsid w:val="006A6374"/>
    <w:rsid w:val="006A6D33"/>
    <w:rsid w:val="006B13CE"/>
    <w:rsid w:val="006B1886"/>
    <w:rsid w:val="006B5F49"/>
    <w:rsid w:val="006C14AB"/>
    <w:rsid w:val="006C1739"/>
    <w:rsid w:val="006C1F25"/>
    <w:rsid w:val="006C3353"/>
    <w:rsid w:val="006C354E"/>
    <w:rsid w:val="006C3897"/>
    <w:rsid w:val="006C61FF"/>
    <w:rsid w:val="006D083D"/>
    <w:rsid w:val="006D233E"/>
    <w:rsid w:val="006D2A3A"/>
    <w:rsid w:val="006D6716"/>
    <w:rsid w:val="006D74F1"/>
    <w:rsid w:val="006E0CAC"/>
    <w:rsid w:val="006E0EB1"/>
    <w:rsid w:val="006E1452"/>
    <w:rsid w:val="006E36FD"/>
    <w:rsid w:val="006E44F3"/>
    <w:rsid w:val="006F060D"/>
    <w:rsid w:val="006F0D8C"/>
    <w:rsid w:val="006F2918"/>
    <w:rsid w:val="006F3211"/>
    <w:rsid w:val="006F321E"/>
    <w:rsid w:val="006F3C4F"/>
    <w:rsid w:val="006F4B8F"/>
    <w:rsid w:val="006F568D"/>
    <w:rsid w:val="006F614B"/>
    <w:rsid w:val="006F6411"/>
    <w:rsid w:val="006F6CFF"/>
    <w:rsid w:val="006F704D"/>
    <w:rsid w:val="006F71DC"/>
    <w:rsid w:val="006F7C58"/>
    <w:rsid w:val="0071143F"/>
    <w:rsid w:val="00711673"/>
    <w:rsid w:val="007130DA"/>
    <w:rsid w:val="007147DB"/>
    <w:rsid w:val="007172C9"/>
    <w:rsid w:val="0072046B"/>
    <w:rsid w:val="00722C2D"/>
    <w:rsid w:val="0072713E"/>
    <w:rsid w:val="00734734"/>
    <w:rsid w:val="00734F3B"/>
    <w:rsid w:val="00735384"/>
    <w:rsid w:val="00736485"/>
    <w:rsid w:val="007418C5"/>
    <w:rsid w:val="007423F4"/>
    <w:rsid w:val="007452D3"/>
    <w:rsid w:val="00747ADB"/>
    <w:rsid w:val="00750754"/>
    <w:rsid w:val="00751366"/>
    <w:rsid w:val="007522E6"/>
    <w:rsid w:val="00752761"/>
    <w:rsid w:val="00755141"/>
    <w:rsid w:val="00755539"/>
    <w:rsid w:val="007611D7"/>
    <w:rsid w:val="007612C0"/>
    <w:rsid w:val="00763EB5"/>
    <w:rsid w:val="00764B8C"/>
    <w:rsid w:val="00765AA2"/>
    <w:rsid w:val="00766C52"/>
    <w:rsid w:val="00772011"/>
    <w:rsid w:val="00773FD7"/>
    <w:rsid w:val="00775FC6"/>
    <w:rsid w:val="00776BE1"/>
    <w:rsid w:val="00777BE2"/>
    <w:rsid w:val="00780655"/>
    <w:rsid w:val="0078167E"/>
    <w:rsid w:val="007834FE"/>
    <w:rsid w:val="00787723"/>
    <w:rsid w:val="0079220E"/>
    <w:rsid w:val="00792383"/>
    <w:rsid w:val="00792A1E"/>
    <w:rsid w:val="00795261"/>
    <w:rsid w:val="00795C72"/>
    <w:rsid w:val="00796291"/>
    <w:rsid w:val="00797A5C"/>
    <w:rsid w:val="007A399D"/>
    <w:rsid w:val="007A42BE"/>
    <w:rsid w:val="007A460B"/>
    <w:rsid w:val="007A585F"/>
    <w:rsid w:val="007B2421"/>
    <w:rsid w:val="007B265C"/>
    <w:rsid w:val="007B2696"/>
    <w:rsid w:val="007B67B5"/>
    <w:rsid w:val="007B7159"/>
    <w:rsid w:val="007B72A7"/>
    <w:rsid w:val="007C1A9B"/>
    <w:rsid w:val="007C2E4B"/>
    <w:rsid w:val="007C475B"/>
    <w:rsid w:val="007C6AB5"/>
    <w:rsid w:val="007C71CD"/>
    <w:rsid w:val="007D10B7"/>
    <w:rsid w:val="007D1DC5"/>
    <w:rsid w:val="007D1E52"/>
    <w:rsid w:val="007D408F"/>
    <w:rsid w:val="007D6C3E"/>
    <w:rsid w:val="007D7A70"/>
    <w:rsid w:val="007E192F"/>
    <w:rsid w:val="007E234D"/>
    <w:rsid w:val="007E2854"/>
    <w:rsid w:val="007E3F4D"/>
    <w:rsid w:val="007E639B"/>
    <w:rsid w:val="007E6767"/>
    <w:rsid w:val="007E78A9"/>
    <w:rsid w:val="007F01E2"/>
    <w:rsid w:val="007F0298"/>
    <w:rsid w:val="007F0784"/>
    <w:rsid w:val="007F622D"/>
    <w:rsid w:val="007F63C8"/>
    <w:rsid w:val="007F682F"/>
    <w:rsid w:val="007F6D8D"/>
    <w:rsid w:val="007F764F"/>
    <w:rsid w:val="00800F83"/>
    <w:rsid w:val="00801F2E"/>
    <w:rsid w:val="00803B73"/>
    <w:rsid w:val="0080475C"/>
    <w:rsid w:val="00804DA8"/>
    <w:rsid w:val="0080710D"/>
    <w:rsid w:val="00811398"/>
    <w:rsid w:val="00811EA6"/>
    <w:rsid w:val="00812DCC"/>
    <w:rsid w:val="00813827"/>
    <w:rsid w:val="008150B0"/>
    <w:rsid w:val="00815703"/>
    <w:rsid w:val="00825BD0"/>
    <w:rsid w:val="00826601"/>
    <w:rsid w:val="008279EE"/>
    <w:rsid w:val="00833242"/>
    <w:rsid w:val="00833778"/>
    <w:rsid w:val="00836FD4"/>
    <w:rsid w:val="00840EFC"/>
    <w:rsid w:val="00841B92"/>
    <w:rsid w:val="00841EBE"/>
    <w:rsid w:val="00842E87"/>
    <w:rsid w:val="008436BE"/>
    <w:rsid w:val="0084383B"/>
    <w:rsid w:val="00843CE2"/>
    <w:rsid w:val="00844D44"/>
    <w:rsid w:val="00846E20"/>
    <w:rsid w:val="0085348E"/>
    <w:rsid w:val="00857007"/>
    <w:rsid w:val="00864B06"/>
    <w:rsid w:val="00865539"/>
    <w:rsid w:val="00873D60"/>
    <w:rsid w:val="00876222"/>
    <w:rsid w:val="008802EC"/>
    <w:rsid w:val="00885179"/>
    <w:rsid w:val="00887442"/>
    <w:rsid w:val="00887DB3"/>
    <w:rsid w:val="008916E5"/>
    <w:rsid w:val="00893E3B"/>
    <w:rsid w:val="0089446D"/>
    <w:rsid w:val="008945B3"/>
    <w:rsid w:val="00894B35"/>
    <w:rsid w:val="00895FA2"/>
    <w:rsid w:val="008963DC"/>
    <w:rsid w:val="00897AC9"/>
    <w:rsid w:val="00897E42"/>
    <w:rsid w:val="008A1B08"/>
    <w:rsid w:val="008A7B99"/>
    <w:rsid w:val="008B0A48"/>
    <w:rsid w:val="008B1E6E"/>
    <w:rsid w:val="008B200A"/>
    <w:rsid w:val="008B23BA"/>
    <w:rsid w:val="008B41E6"/>
    <w:rsid w:val="008B5BC5"/>
    <w:rsid w:val="008B759F"/>
    <w:rsid w:val="008B7A32"/>
    <w:rsid w:val="008C2ABD"/>
    <w:rsid w:val="008C37ED"/>
    <w:rsid w:val="008C6F1C"/>
    <w:rsid w:val="008D2015"/>
    <w:rsid w:val="008D2A82"/>
    <w:rsid w:val="008D4423"/>
    <w:rsid w:val="008D5362"/>
    <w:rsid w:val="008E0612"/>
    <w:rsid w:val="008E4F5F"/>
    <w:rsid w:val="008E5A4E"/>
    <w:rsid w:val="008E7096"/>
    <w:rsid w:val="008F04DD"/>
    <w:rsid w:val="008F250C"/>
    <w:rsid w:val="009002A6"/>
    <w:rsid w:val="0090622A"/>
    <w:rsid w:val="00907292"/>
    <w:rsid w:val="00912754"/>
    <w:rsid w:val="009135A8"/>
    <w:rsid w:val="00913FB5"/>
    <w:rsid w:val="00915F61"/>
    <w:rsid w:val="009209A2"/>
    <w:rsid w:val="009220D9"/>
    <w:rsid w:val="0092440B"/>
    <w:rsid w:val="00924457"/>
    <w:rsid w:val="00924B60"/>
    <w:rsid w:val="00926055"/>
    <w:rsid w:val="0092616E"/>
    <w:rsid w:val="00933795"/>
    <w:rsid w:val="009402DE"/>
    <w:rsid w:val="00943382"/>
    <w:rsid w:val="00944D03"/>
    <w:rsid w:val="00946A86"/>
    <w:rsid w:val="00950A2B"/>
    <w:rsid w:val="00952773"/>
    <w:rsid w:val="00953742"/>
    <w:rsid w:val="009559A9"/>
    <w:rsid w:val="00956719"/>
    <w:rsid w:val="00962BF5"/>
    <w:rsid w:val="00971B98"/>
    <w:rsid w:val="009721C3"/>
    <w:rsid w:val="00972E25"/>
    <w:rsid w:val="00974C69"/>
    <w:rsid w:val="00974C72"/>
    <w:rsid w:val="00974D35"/>
    <w:rsid w:val="00976193"/>
    <w:rsid w:val="00980517"/>
    <w:rsid w:val="0098062B"/>
    <w:rsid w:val="009810E5"/>
    <w:rsid w:val="0098338D"/>
    <w:rsid w:val="00983DD0"/>
    <w:rsid w:val="00984635"/>
    <w:rsid w:val="00985105"/>
    <w:rsid w:val="0098673F"/>
    <w:rsid w:val="00994687"/>
    <w:rsid w:val="00997499"/>
    <w:rsid w:val="0099779D"/>
    <w:rsid w:val="00997B60"/>
    <w:rsid w:val="009A066A"/>
    <w:rsid w:val="009A1A64"/>
    <w:rsid w:val="009A2EF3"/>
    <w:rsid w:val="009A3B05"/>
    <w:rsid w:val="009A7657"/>
    <w:rsid w:val="009B05B9"/>
    <w:rsid w:val="009B1A81"/>
    <w:rsid w:val="009B2E34"/>
    <w:rsid w:val="009B33E2"/>
    <w:rsid w:val="009B4521"/>
    <w:rsid w:val="009B4F24"/>
    <w:rsid w:val="009B581A"/>
    <w:rsid w:val="009B64F5"/>
    <w:rsid w:val="009B67F5"/>
    <w:rsid w:val="009C06B2"/>
    <w:rsid w:val="009C3392"/>
    <w:rsid w:val="009C6072"/>
    <w:rsid w:val="009C6C28"/>
    <w:rsid w:val="009C73AA"/>
    <w:rsid w:val="009D3BA3"/>
    <w:rsid w:val="009D636C"/>
    <w:rsid w:val="009D63F3"/>
    <w:rsid w:val="009E15DA"/>
    <w:rsid w:val="009E21EE"/>
    <w:rsid w:val="009E2A19"/>
    <w:rsid w:val="009E2BC8"/>
    <w:rsid w:val="009E33E5"/>
    <w:rsid w:val="009E6F35"/>
    <w:rsid w:val="009E78C9"/>
    <w:rsid w:val="009F23C6"/>
    <w:rsid w:val="00A00AD6"/>
    <w:rsid w:val="00A02EDA"/>
    <w:rsid w:val="00A039F0"/>
    <w:rsid w:val="00A04319"/>
    <w:rsid w:val="00A04FEF"/>
    <w:rsid w:val="00A10546"/>
    <w:rsid w:val="00A10EA8"/>
    <w:rsid w:val="00A20633"/>
    <w:rsid w:val="00A25F76"/>
    <w:rsid w:val="00A275F1"/>
    <w:rsid w:val="00A36956"/>
    <w:rsid w:val="00A370A4"/>
    <w:rsid w:val="00A403CD"/>
    <w:rsid w:val="00A44E56"/>
    <w:rsid w:val="00A46833"/>
    <w:rsid w:val="00A46E60"/>
    <w:rsid w:val="00A46E66"/>
    <w:rsid w:val="00A47690"/>
    <w:rsid w:val="00A50982"/>
    <w:rsid w:val="00A51E23"/>
    <w:rsid w:val="00A5273E"/>
    <w:rsid w:val="00A527C4"/>
    <w:rsid w:val="00A54EF7"/>
    <w:rsid w:val="00A5566F"/>
    <w:rsid w:val="00A612CF"/>
    <w:rsid w:val="00A6244C"/>
    <w:rsid w:val="00A6352A"/>
    <w:rsid w:val="00A64E47"/>
    <w:rsid w:val="00A66106"/>
    <w:rsid w:val="00A669D4"/>
    <w:rsid w:val="00A66FF9"/>
    <w:rsid w:val="00A6715B"/>
    <w:rsid w:val="00A72322"/>
    <w:rsid w:val="00A723B0"/>
    <w:rsid w:val="00A7361A"/>
    <w:rsid w:val="00A73819"/>
    <w:rsid w:val="00A83174"/>
    <w:rsid w:val="00A84CC9"/>
    <w:rsid w:val="00A84E81"/>
    <w:rsid w:val="00A90416"/>
    <w:rsid w:val="00A90999"/>
    <w:rsid w:val="00A916A2"/>
    <w:rsid w:val="00A92197"/>
    <w:rsid w:val="00A92607"/>
    <w:rsid w:val="00A94F62"/>
    <w:rsid w:val="00A960A2"/>
    <w:rsid w:val="00AA20D3"/>
    <w:rsid w:val="00AA3443"/>
    <w:rsid w:val="00AA633D"/>
    <w:rsid w:val="00AB10EF"/>
    <w:rsid w:val="00AB24DE"/>
    <w:rsid w:val="00AB353F"/>
    <w:rsid w:val="00AB54BE"/>
    <w:rsid w:val="00AB74EB"/>
    <w:rsid w:val="00AB78C7"/>
    <w:rsid w:val="00AC0F23"/>
    <w:rsid w:val="00AC41DD"/>
    <w:rsid w:val="00AC6018"/>
    <w:rsid w:val="00AC7987"/>
    <w:rsid w:val="00AD0566"/>
    <w:rsid w:val="00AD2A72"/>
    <w:rsid w:val="00AD356F"/>
    <w:rsid w:val="00AD56CA"/>
    <w:rsid w:val="00AD57E0"/>
    <w:rsid w:val="00AD765C"/>
    <w:rsid w:val="00AD766B"/>
    <w:rsid w:val="00AE080D"/>
    <w:rsid w:val="00AE29F9"/>
    <w:rsid w:val="00AE3B0E"/>
    <w:rsid w:val="00AF3162"/>
    <w:rsid w:val="00AF437B"/>
    <w:rsid w:val="00AF4EB8"/>
    <w:rsid w:val="00AF66FE"/>
    <w:rsid w:val="00B005CA"/>
    <w:rsid w:val="00B00F20"/>
    <w:rsid w:val="00B02746"/>
    <w:rsid w:val="00B03193"/>
    <w:rsid w:val="00B0358E"/>
    <w:rsid w:val="00B05176"/>
    <w:rsid w:val="00B05C62"/>
    <w:rsid w:val="00B05F07"/>
    <w:rsid w:val="00B11D01"/>
    <w:rsid w:val="00B137E5"/>
    <w:rsid w:val="00B139D0"/>
    <w:rsid w:val="00B15F9D"/>
    <w:rsid w:val="00B16AD7"/>
    <w:rsid w:val="00B2032C"/>
    <w:rsid w:val="00B224BF"/>
    <w:rsid w:val="00B22CA4"/>
    <w:rsid w:val="00B231B0"/>
    <w:rsid w:val="00B24199"/>
    <w:rsid w:val="00B253B8"/>
    <w:rsid w:val="00B260AC"/>
    <w:rsid w:val="00B302A3"/>
    <w:rsid w:val="00B315F7"/>
    <w:rsid w:val="00B31A47"/>
    <w:rsid w:val="00B325BB"/>
    <w:rsid w:val="00B32FDF"/>
    <w:rsid w:val="00B33A91"/>
    <w:rsid w:val="00B34657"/>
    <w:rsid w:val="00B35897"/>
    <w:rsid w:val="00B35A15"/>
    <w:rsid w:val="00B42491"/>
    <w:rsid w:val="00B435F1"/>
    <w:rsid w:val="00B439C0"/>
    <w:rsid w:val="00B44208"/>
    <w:rsid w:val="00B44A8F"/>
    <w:rsid w:val="00B46108"/>
    <w:rsid w:val="00B52055"/>
    <w:rsid w:val="00B541E7"/>
    <w:rsid w:val="00B54CCA"/>
    <w:rsid w:val="00B57555"/>
    <w:rsid w:val="00B61DF2"/>
    <w:rsid w:val="00B63C2B"/>
    <w:rsid w:val="00B65107"/>
    <w:rsid w:val="00B652A0"/>
    <w:rsid w:val="00B70D82"/>
    <w:rsid w:val="00B75F9B"/>
    <w:rsid w:val="00B76E24"/>
    <w:rsid w:val="00B825E3"/>
    <w:rsid w:val="00B82A83"/>
    <w:rsid w:val="00B83606"/>
    <w:rsid w:val="00B8398B"/>
    <w:rsid w:val="00B8621E"/>
    <w:rsid w:val="00B86DF2"/>
    <w:rsid w:val="00B87B8A"/>
    <w:rsid w:val="00B9021D"/>
    <w:rsid w:val="00B9548C"/>
    <w:rsid w:val="00BA05CA"/>
    <w:rsid w:val="00BA57F7"/>
    <w:rsid w:val="00BA6DF4"/>
    <w:rsid w:val="00BA7D20"/>
    <w:rsid w:val="00BB384F"/>
    <w:rsid w:val="00BB4A94"/>
    <w:rsid w:val="00BB5469"/>
    <w:rsid w:val="00BB66AE"/>
    <w:rsid w:val="00BB70F7"/>
    <w:rsid w:val="00BC0F8A"/>
    <w:rsid w:val="00BC2F38"/>
    <w:rsid w:val="00BC3512"/>
    <w:rsid w:val="00BC3DA8"/>
    <w:rsid w:val="00BC4124"/>
    <w:rsid w:val="00BC4438"/>
    <w:rsid w:val="00BC4B06"/>
    <w:rsid w:val="00BC61F4"/>
    <w:rsid w:val="00BD0B8B"/>
    <w:rsid w:val="00BD2AB4"/>
    <w:rsid w:val="00BD314B"/>
    <w:rsid w:val="00BD41EF"/>
    <w:rsid w:val="00BD63E4"/>
    <w:rsid w:val="00BD6D2E"/>
    <w:rsid w:val="00BD70B0"/>
    <w:rsid w:val="00BE2130"/>
    <w:rsid w:val="00BE464D"/>
    <w:rsid w:val="00BE4E62"/>
    <w:rsid w:val="00BE53D1"/>
    <w:rsid w:val="00BE61B4"/>
    <w:rsid w:val="00BE66FE"/>
    <w:rsid w:val="00BE6D6E"/>
    <w:rsid w:val="00BE6F4A"/>
    <w:rsid w:val="00BE7D57"/>
    <w:rsid w:val="00BF0D6B"/>
    <w:rsid w:val="00BF1286"/>
    <w:rsid w:val="00BF5714"/>
    <w:rsid w:val="00BF6817"/>
    <w:rsid w:val="00BF6FEB"/>
    <w:rsid w:val="00BF7FB9"/>
    <w:rsid w:val="00C00126"/>
    <w:rsid w:val="00C00C07"/>
    <w:rsid w:val="00C0309D"/>
    <w:rsid w:val="00C03EBF"/>
    <w:rsid w:val="00C0413C"/>
    <w:rsid w:val="00C0478C"/>
    <w:rsid w:val="00C11724"/>
    <w:rsid w:val="00C12E5D"/>
    <w:rsid w:val="00C131A8"/>
    <w:rsid w:val="00C155C1"/>
    <w:rsid w:val="00C16186"/>
    <w:rsid w:val="00C16ED7"/>
    <w:rsid w:val="00C2137E"/>
    <w:rsid w:val="00C2359F"/>
    <w:rsid w:val="00C23FA9"/>
    <w:rsid w:val="00C30150"/>
    <w:rsid w:val="00C303A7"/>
    <w:rsid w:val="00C32A9B"/>
    <w:rsid w:val="00C35771"/>
    <w:rsid w:val="00C3604C"/>
    <w:rsid w:val="00C36CE9"/>
    <w:rsid w:val="00C376AE"/>
    <w:rsid w:val="00C41E7E"/>
    <w:rsid w:val="00C4397A"/>
    <w:rsid w:val="00C502BF"/>
    <w:rsid w:val="00C50964"/>
    <w:rsid w:val="00C51AAC"/>
    <w:rsid w:val="00C555D6"/>
    <w:rsid w:val="00C562D3"/>
    <w:rsid w:val="00C56760"/>
    <w:rsid w:val="00C610C8"/>
    <w:rsid w:val="00C6274E"/>
    <w:rsid w:val="00C62928"/>
    <w:rsid w:val="00C62D3A"/>
    <w:rsid w:val="00C72C32"/>
    <w:rsid w:val="00C736DD"/>
    <w:rsid w:val="00C76248"/>
    <w:rsid w:val="00C802AF"/>
    <w:rsid w:val="00C80CD2"/>
    <w:rsid w:val="00C8291A"/>
    <w:rsid w:val="00C840DF"/>
    <w:rsid w:val="00C86C2B"/>
    <w:rsid w:val="00C92A02"/>
    <w:rsid w:val="00C931CB"/>
    <w:rsid w:val="00C9478C"/>
    <w:rsid w:val="00C97106"/>
    <w:rsid w:val="00C97DBF"/>
    <w:rsid w:val="00CA03C0"/>
    <w:rsid w:val="00CA1082"/>
    <w:rsid w:val="00CA35DE"/>
    <w:rsid w:val="00CA3EE8"/>
    <w:rsid w:val="00CB071C"/>
    <w:rsid w:val="00CB078D"/>
    <w:rsid w:val="00CB3180"/>
    <w:rsid w:val="00CB3279"/>
    <w:rsid w:val="00CB3AC3"/>
    <w:rsid w:val="00CB3F19"/>
    <w:rsid w:val="00CB4B83"/>
    <w:rsid w:val="00CB67CF"/>
    <w:rsid w:val="00CC33F5"/>
    <w:rsid w:val="00CC45E9"/>
    <w:rsid w:val="00CC6489"/>
    <w:rsid w:val="00CC70B6"/>
    <w:rsid w:val="00CD21F2"/>
    <w:rsid w:val="00CD5C70"/>
    <w:rsid w:val="00CD74B7"/>
    <w:rsid w:val="00CE355A"/>
    <w:rsid w:val="00CE6AF5"/>
    <w:rsid w:val="00CE723C"/>
    <w:rsid w:val="00CE72A3"/>
    <w:rsid w:val="00CE7543"/>
    <w:rsid w:val="00CE7BED"/>
    <w:rsid w:val="00CF0094"/>
    <w:rsid w:val="00CF1250"/>
    <w:rsid w:val="00CF141F"/>
    <w:rsid w:val="00CF3689"/>
    <w:rsid w:val="00CF4B96"/>
    <w:rsid w:val="00CF5266"/>
    <w:rsid w:val="00CF6BFB"/>
    <w:rsid w:val="00D01EAE"/>
    <w:rsid w:val="00D041EF"/>
    <w:rsid w:val="00D06D4E"/>
    <w:rsid w:val="00D07DB8"/>
    <w:rsid w:val="00D105B8"/>
    <w:rsid w:val="00D107F8"/>
    <w:rsid w:val="00D116EC"/>
    <w:rsid w:val="00D12823"/>
    <w:rsid w:val="00D12FAD"/>
    <w:rsid w:val="00D1395F"/>
    <w:rsid w:val="00D141B6"/>
    <w:rsid w:val="00D15379"/>
    <w:rsid w:val="00D22F82"/>
    <w:rsid w:val="00D23477"/>
    <w:rsid w:val="00D2660A"/>
    <w:rsid w:val="00D303BC"/>
    <w:rsid w:val="00D31C54"/>
    <w:rsid w:val="00D31DEA"/>
    <w:rsid w:val="00D3248F"/>
    <w:rsid w:val="00D33A11"/>
    <w:rsid w:val="00D3728F"/>
    <w:rsid w:val="00D40D3B"/>
    <w:rsid w:val="00D43616"/>
    <w:rsid w:val="00D43D11"/>
    <w:rsid w:val="00D44B7F"/>
    <w:rsid w:val="00D44EB1"/>
    <w:rsid w:val="00D44EE1"/>
    <w:rsid w:val="00D46B29"/>
    <w:rsid w:val="00D47B5B"/>
    <w:rsid w:val="00D51424"/>
    <w:rsid w:val="00D6383F"/>
    <w:rsid w:val="00D63C4B"/>
    <w:rsid w:val="00D64061"/>
    <w:rsid w:val="00D64810"/>
    <w:rsid w:val="00D65F70"/>
    <w:rsid w:val="00D667E8"/>
    <w:rsid w:val="00D703A9"/>
    <w:rsid w:val="00D70DF9"/>
    <w:rsid w:val="00D72334"/>
    <w:rsid w:val="00D76CF9"/>
    <w:rsid w:val="00D77C62"/>
    <w:rsid w:val="00D80E6D"/>
    <w:rsid w:val="00D826B8"/>
    <w:rsid w:val="00D854EC"/>
    <w:rsid w:val="00D90A22"/>
    <w:rsid w:val="00D91178"/>
    <w:rsid w:val="00D912D7"/>
    <w:rsid w:val="00D91AE7"/>
    <w:rsid w:val="00D91E61"/>
    <w:rsid w:val="00D94947"/>
    <w:rsid w:val="00D94976"/>
    <w:rsid w:val="00DA06EA"/>
    <w:rsid w:val="00DA0F22"/>
    <w:rsid w:val="00DA3BC2"/>
    <w:rsid w:val="00DA4052"/>
    <w:rsid w:val="00DA4F9E"/>
    <w:rsid w:val="00DA5DE7"/>
    <w:rsid w:val="00DA6B75"/>
    <w:rsid w:val="00DA6C35"/>
    <w:rsid w:val="00DB5174"/>
    <w:rsid w:val="00DC0246"/>
    <w:rsid w:val="00DC15F6"/>
    <w:rsid w:val="00DC1F91"/>
    <w:rsid w:val="00DC2377"/>
    <w:rsid w:val="00DD1220"/>
    <w:rsid w:val="00DD2570"/>
    <w:rsid w:val="00DD3CD8"/>
    <w:rsid w:val="00DD3E39"/>
    <w:rsid w:val="00DD3F2C"/>
    <w:rsid w:val="00DD6F38"/>
    <w:rsid w:val="00DE33C3"/>
    <w:rsid w:val="00DE38D0"/>
    <w:rsid w:val="00DE4DE9"/>
    <w:rsid w:val="00DE6F81"/>
    <w:rsid w:val="00DE7325"/>
    <w:rsid w:val="00DF2644"/>
    <w:rsid w:val="00DF39A8"/>
    <w:rsid w:val="00DF7993"/>
    <w:rsid w:val="00E008BE"/>
    <w:rsid w:val="00E019A2"/>
    <w:rsid w:val="00E02592"/>
    <w:rsid w:val="00E0404E"/>
    <w:rsid w:val="00E06C8B"/>
    <w:rsid w:val="00E070B7"/>
    <w:rsid w:val="00E10B6E"/>
    <w:rsid w:val="00E132A3"/>
    <w:rsid w:val="00E13342"/>
    <w:rsid w:val="00E14504"/>
    <w:rsid w:val="00E20879"/>
    <w:rsid w:val="00E22E0B"/>
    <w:rsid w:val="00E23274"/>
    <w:rsid w:val="00E26611"/>
    <w:rsid w:val="00E26AF3"/>
    <w:rsid w:val="00E27646"/>
    <w:rsid w:val="00E30D03"/>
    <w:rsid w:val="00E31F6F"/>
    <w:rsid w:val="00E36CE3"/>
    <w:rsid w:val="00E43787"/>
    <w:rsid w:val="00E43E42"/>
    <w:rsid w:val="00E446B6"/>
    <w:rsid w:val="00E44CD5"/>
    <w:rsid w:val="00E44DB7"/>
    <w:rsid w:val="00E45D59"/>
    <w:rsid w:val="00E510FE"/>
    <w:rsid w:val="00E51DD5"/>
    <w:rsid w:val="00E5424F"/>
    <w:rsid w:val="00E605B1"/>
    <w:rsid w:val="00E61884"/>
    <w:rsid w:val="00E64260"/>
    <w:rsid w:val="00E647F8"/>
    <w:rsid w:val="00E675DA"/>
    <w:rsid w:val="00E67E62"/>
    <w:rsid w:val="00E73040"/>
    <w:rsid w:val="00E766FD"/>
    <w:rsid w:val="00E77957"/>
    <w:rsid w:val="00E80CBC"/>
    <w:rsid w:val="00E80D07"/>
    <w:rsid w:val="00E810E8"/>
    <w:rsid w:val="00E81ABD"/>
    <w:rsid w:val="00E84F27"/>
    <w:rsid w:val="00E86356"/>
    <w:rsid w:val="00E86AAF"/>
    <w:rsid w:val="00E87B0A"/>
    <w:rsid w:val="00E87D1D"/>
    <w:rsid w:val="00E90B80"/>
    <w:rsid w:val="00E913CF"/>
    <w:rsid w:val="00E934DB"/>
    <w:rsid w:val="00E93F82"/>
    <w:rsid w:val="00E9591F"/>
    <w:rsid w:val="00E965DC"/>
    <w:rsid w:val="00E96EDD"/>
    <w:rsid w:val="00EA06A3"/>
    <w:rsid w:val="00EA431F"/>
    <w:rsid w:val="00EA584E"/>
    <w:rsid w:val="00EA7CF4"/>
    <w:rsid w:val="00EB15A6"/>
    <w:rsid w:val="00EB1A0D"/>
    <w:rsid w:val="00EB2C50"/>
    <w:rsid w:val="00EB3843"/>
    <w:rsid w:val="00EB4FF5"/>
    <w:rsid w:val="00EB67FE"/>
    <w:rsid w:val="00EC028A"/>
    <w:rsid w:val="00EC0E69"/>
    <w:rsid w:val="00EC1864"/>
    <w:rsid w:val="00EC1DE8"/>
    <w:rsid w:val="00EC2F34"/>
    <w:rsid w:val="00EC576E"/>
    <w:rsid w:val="00EC69FF"/>
    <w:rsid w:val="00ED1F5E"/>
    <w:rsid w:val="00ED2BE0"/>
    <w:rsid w:val="00ED39BF"/>
    <w:rsid w:val="00ED61ED"/>
    <w:rsid w:val="00ED7A00"/>
    <w:rsid w:val="00EE2FF2"/>
    <w:rsid w:val="00EE4940"/>
    <w:rsid w:val="00EE4F68"/>
    <w:rsid w:val="00EE5562"/>
    <w:rsid w:val="00EE61DD"/>
    <w:rsid w:val="00EF0F74"/>
    <w:rsid w:val="00EF23CE"/>
    <w:rsid w:val="00EF26DB"/>
    <w:rsid w:val="00EF4366"/>
    <w:rsid w:val="00EF6401"/>
    <w:rsid w:val="00EF776B"/>
    <w:rsid w:val="00F00E69"/>
    <w:rsid w:val="00F02A4E"/>
    <w:rsid w:val="00F04D96"/>
    <w:rsid w:val="00F056B1"/>
    <w:rsid w:val="00F05C09"/>
    <w:rsid w:val="00F05E0E"/>
    <w:rsid w:val="00F065CD"/>
    <w:rsid w:val="00F07AE0"/>
    <w:rsid w:val="00F1470F"/>
    <w:rsid w:val="00F16CF0"/>
    <w:rsid w:val="00F21C12"/>
    <w:rsid w:val="00F226DD"/>
    <w:rsid w:val="00F24136"/>
    <w:rsid w:val="00F2523F"/>
    <w:rsid w:val="00F27F49"/>
    <w:rsid w:val="00F30AC4"/>
    <w:rsid w:val="00F30F38"/>
    <w:rsid w:val="00F3285E"/>
    <w:rsid w:val="00F33015"/>
    <w:rsid w:val="00F37E5C"/>
    <w:rsid w:val="00F40963"/>
    <w:rsid w:val="00F40D8E"/>
    <w:rsid w:val="00F42321"/>
    <w:rsid w:val="00F42A58"/>
    <w:rsid w:val="00F44C2A"/>
    <w:rsid w:val="00F46A21"/>
    <w:rsid w:val="00F4795C"/>
    <w:rsid w:val="00F51307"/>
    <w:rsid w:val="00F515AA"/>
    <w:rsid w:val="00F52EB9"/>
    <w:rsid w:val="00F538F3"/>
    <w:rsid w:val="00F617FA"/>
    <w:rsid w:val="00F61C11"/>
    <w:rsid w:val="00F621AA"/>
    <w:rsid w:val="00F67837"/>
    <w:rsid w:val="00F701AA"/>
    <w:rsid w:val="00F72E78"/>
    <w:rsid w:val="00F74A65"/>
    <w:rsid w:val="00F76E6E"/>
    <w:rsid w:val="00F77361"/>
    <w:rsid w:val="00F833DE"/>
    <w:rsid w:val="00F856AB"/>
    <w:rsid w:val="00F9025A"/>
    <w:rsid w:val="00F909D8"/>
    <w:rsid w:val="00F91239"/>
    <w:rsid w:val="00F93AF4"/>
    <w:rsid w:val="00F93E6B"/>
    <w:rsid w:val="00FA10AC"/>
    <w:rsid w:val="00FA2BAD"/>
    <w:rsid w:val="00FA2C8F"/>
    <w:rsid w:val="00FA375B"/>
    <w:rsid w:val="00FB1C51"/>
    <w:rsid w:val="00FB5D26"/>
    <w:rsid w:val="00FB6720"/>
    <w:rsid w:val="00FB6BE0"/>
    <w:rsid w:val="00FB7527"/>
    <w:rsid w:val="00FC0C91"/>
    <w:rsid w:val="00FC30E0"/>
    <w:rsid w:val="00FC3887"/>
    <w:rsid w:val="00FC5405"/>
    <w:rsid w:val="00FC5F7D"/>
    <w:rsid w:val="00FC7EE0"/>
    <w:rsid w:val="00FD1E91"/>
    <w:rsid w:val="00FD3F39"/>
    <w:rsid w:val="00FD53A0"/>
    <w:rsid w:val="00FD7333"/>
    <w:rsid w:val="00FE118B"/>
    <w:rsid w:val="00FE17F8"/>
    <w:rsid w:val="00FE27A8"/>
    <w:rsid w:val="00FE3866"/>
    <w:rsid w:val="00FE784E"/>
    <w:rsid w:val="00FF329A"/>
    <w:rsid w:val="00FF347F"/>
    <w:rsid w:val="00FF45DF"/>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26F49"/>
  <w15:chartTrackingRefBased/>
  <w15:docId w15:val="{48882462-E0C9-4721-AB4B-D081815F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E1"/>
    <w:pPr>
      <w:spacing w:after="0" w:line="240" w:lineRule="auto"/>
    </w:pPr>
    <w:rPr>
      <w:rFonts w:eastAsiaTheme="minorEastAsia"/>
      <w:kern w:val="2"/>
      <w:sz w:val="21"/>
      <w:szCs w:val="24"/>
      <w:lang w:eastAsia="de-DE"/>
      <w14:ligatures w14:val="standardContextual"/>
    </w:rPr>
  </w:style>
  <w:style w:type="paragraph" w:styleId="Heading1">
    <w:name w:val="heading 1"/>
    <w:basedOn w:val="Normal"/>
    <w:next w:val="Normal"/>
    <w:link w:val="Heading1Char"/>
    <w:uiPriority w:val="9"/>
    <w:rsid w:val="006F0D8C"/>
    <w:pPr>
      <w:spacing w:line="320" w:lineRule="exact"/>
      <w:outlineLvl w:val="0"/>
    </w:pPr>
    <w:rPr>
      <w:rFonts w:ascii="MB Corpo A Title Cond Office" w:hAnsi="MB Corpo A Title Cond Office"/>
      <w:sz w:val="32"/>
    </w:rPr>
  </w:style>
  <w:style w:type="paragraph" w:styleId="Heading2">
    <w:name w:val="heading 2"/>
    <w:basedOn w:val="Normal"/>
    <w:next w:val="Normal"/>
    <w:link w:val="Heading2Char"/>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Heading3">
    <w:name w:val="heading 3"/>
    <w:basedOn w:val="Normal"/>
    <w:next w:val="Normal"/>
    <w:link w:val="Heading3Char"/>
    <w:uiPriority w:val="9"/>
    <w:semiHidden/>
    <w:unhideWhenUsed/>
    <w:qFormat/>
    <w:rsid w:val="00BE464D"/>
    <w:pPr>
      <w:keepNext/>
      <w:keepLines/>
      <w:spacing w:before="40"/>
      <w:outlineLvl w:val="2"/>
    </w:pPr>
    <w:rPr>
      <w:rFonts w:asciiTheme="majorHAnsi" w:eastAsiaTheme="majorEastAsia" w:hAnsiTheme="majorHAnsi" w:cstheme="majorBidi"/>
      <w:color w:val="4E4E4E" w:themeColor="accent1" w:themeShade="7F"/>
      <w:sz w:val="24"/>
    </w:rPr>
  </w:style>
  <w:style w:type="paragraph" w:styleId="Heading6">
    <w:name w:val="heading 6"/>
    <w:basedOn w:val="Normal"/>
    <w:next w:val="Normal"/>
    <w:link w:val="Heading6Char"/>
    <w:uiPriority w:val="9"/>
    <w:semiHidden/>
    <w:unhideWhenUsed/>
    <w:qFormat/>
    <w:rsid w:val="009E15DA"/>
    <w:pPr>
      <w:keepNext/>
      <w:keepLines/>
      <w:spacing w:before="40"/>
      <w:outlineLvl w:val="5"/>
    </w:pPr>
    <w:rPr>
      <w:rFonts w:asciiTheme="majorHAnsi" w:eastAsiaTheme="majorEastAsia" w:hAnsiTheme="majorHAnsi" w:cstheme="majorBidi"/>
      <w:color w:val="4E4E4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CB3279"/>
    <w:pPr>
      <w:tabs>
        <w:tab w:val="center" w:pos="4536"/>
        <w:tab w:val="right" w:pos="9072"/>
      </w:tabs>
      <w:spacing w:line="170" w:lineRule="exact"/>
    </w:pPr>
    <w:rPr>
      <w:sz w:val="15"/>
    </w:rPr>
  </w:style>
  <w:style w:type="character" w:customStyle="1" w:styleId="FooterChar">
    <w:name w:val="Footer Char"/>
    <w:basedOn w:val="DefaultParagraphFont"/>
    <w:link w:val="Footer"/>
    <w:rsid w:val="00CB3279"/>
    <w:rPr>
      <w:rFonts w:eastAsiaTheme="minorEastAsia"/>
      <w:kern w:val="2"/>
      <w:sz w:val="15"/>
      <w:szCs w:val="24"/>
      <w:lang w:val="pt-PT" w:eastAsia="de-DE"/>
      <w14:ligatures w14:val="standardContextual"/>
    </w:rPr>
  </w:style>
  <w:style w:type="table" w:styleId="TableGrid">
    <w:name w:val="Table Grid"/>
    <w:basedOn w:val="TableNormal"/>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ooter">
    <w:name w:val="D06_Footer"/>
    <w:basedOn w:val="Footer"/>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Heading1Char">
    <w:name w:val="Heading 1 Char"/>
    <w:basedOn w:val="DefaultParagraphFont"/>
    <w:link w:val="Heading1"/>
    <w:uiPriority w:val="9"/>
    <w:rsid w:val="00CB3279"/>
    <w:rPr>
      <w:rFonts w:ascii="MB Corpo A Title Cond Office" w:eastAsiaTheme="minorEastAsia" w:hAnsi="MB Corpo A Title Cond Office"/>
      <w:kern w:val="2"/>
      <w:sz w:val="32"/>
      <w:szCs w:val="24"/>
      <w:lang w:val="pt-PT" w:eastAsia="de-DE"/>
      <w14:ligatures w14:val="standardContextual"/>
    </w:rPr>
  </w:style>
  <w:style w:type="paragraph" w:styleId="Header">
    <w:name w:val="header"/>
    <w:basedOn w:val="Normal"/>
    <w:link w:val="HeaderChar"/>
    <w:uiPriority w:val="99"/>
    <w:unhideWhenUsed/>
    <w:rsid w:val="00CB3279"/>
    <w:pPr>
      <w:tabs>
        <w:tab w:val="center" w:pos="4536"/>
        <w:tab w:val="right" w:pos="9072"/>
      </w:tabs>
      <w:spacing w:line="170" w:lineRule="exact"/>
    </w:pPr>
    <w:rPr>
      <w:sz w:val="15"/>
    </w:rPr>
  </w:style>
  <w:style w:type="character" w:customStyle="1" w:styleId="HeaderChar">
    <w:name w:val="Header Char"/>
    <w:basedOn w:val="DefaultParagraphFont"/>
    <w:link w:val="Header"/>
    <w:uiPriority w:val="99"/>
    <w:rsid w:val="00CB3279"/>
    <w:rPr>
      <w:rFonts w:eastAsiaTheme="minorEastAsia"/>
      <w:kern w:val="2"/>
      <w:sz w:val="15"/>
      <w:szCs w:val="24"/>
      <w:lang w:val="pt-PT" w:eastAsia="de-DE"/>
      <w14:ligatures w14:val="standardContextual"/>
    </w:rPr>
  </w:style>
  <w:style w:type="character" w:styleId="PlaceholderText">
    <w:name w:val="Placeholder Text"/>
    <w:basedOn w:val="DefaultParagraphFont"/>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List">
    <w:name w:val="A04_List"/>
    <w:basedOn w:val="A03Copytext"/>
    <w:qFormat/>
    <w:rsid w:val="00365E7A"/>
    <w:pPr>
      <w:numPr>
        <w:numId w:val="1"/>
      </w:numPr>
      <w:spacing w:after="280"/>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Heading2Char">
    <w:name w:val="Heading 2 Char"/>
    <w:basedOn w:val="DefaultParagraphFont"/>
    <w:link w:val="Heading2"/>
    <w:uiPriority w:val="9"/>
    <w:rsid w:val="00CB3279"/>
    <w:rPr>
      <w:rFonts w:ascii="MB Corpo S Text Office Light" w:eastAsiaTheme="majorEastAsia" w:hAnsi="MB Corpo S Text Office Light" w:cstheme="majorBidi"/>
      <w:kern w:val="2"/>
      <w:sz w:val="21"/>
      <w:szCs w:val="26"/>
      <w:lang w:val="pt-PT" w:eastAsia="de-DE"/>
      <w14:ligatures w14:val="standardContextual"/>
    </w:rPr>
  </w:style>
  <w:style w:type="character" w:styleId="Hyperlink">
    <w:name w:val="Hyperlink"/>
    <w:basedOn w:val="DefaultParagraphFont"/>
    <w:uiPriority w:val="99"/>
    <w:unhideWhenUsed/>
    <w:rsid w:val="00671643"/>
    <w:rPr>
      <w:color w:val="0078D6" w:themeColor="accent6"/>
      <w:u w:val="single"/>
    </w:rPr>
  </w:style>
  <w:style w:type="character" w:styleId="UnresolvedMention">
    <w:name w:val="Unresolved Mention"/>
    <w:basedOn w:val="DefaultParagraphFont"/>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Strong">
    <w:name w:val="Strong"/>
    <w:basedOn w:val="DefaultParagraphFont"/>
    <w:uiPriority w:val="22"/>
    <w:qFormat/>
    <w:rsid w:val="0061567D"/>
    <w:rPr>
      <w:rFonts w:ascii="MB Corpo S Text Office" w:hAnsi="MB Corpo S Text Office"/>
      <w:b w:val="0"/>
      <w:bCs/>
      <w:i w:val="0"/>
    </w:rPr>
  </w:style>
  <w:style w:type="paragraph" w:customStyle="1" w:styleId="A02Headline2">
    <w:name w:val="A02_Headline 2"/>
    <w:basedOn w:val="Heading2"/>
    <w:qFormat/>
    <w:rsid w:val="00365E7A"/>
    <w:pPr>
      <w:spacing w:after="280" w:line="280" w:lineRule="exact"/>
    </w:pPr>
    <w:rPr>
      <w:rFonts w:ascii="MB Corpo S Text Office" w:hAnsi="MB Corpo S Text Office"/>
    </w:rPr>
  </w:style>
  <w:style w:type="paragraph" w:styleId="ListParagraph">
    <w:name w:val="List Paragraph"/>
    <w:basedOn w:val="Normal"/>
    <w:link w:val="ListParagraphChar"/>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oSpacing">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eastAsia="de-DE"/>
      <w14:ligatures w14:val="standardContextual"/>
    </w:rPr>
  </w:style>
  <w:style w:type="paragraph" w:styleId="FootnoteText">
    <w:name w:val="footnote text"/>
    <w:aliases w:val="12_Fußnotentext"/>
    <w:link w:val="FootnoteTextChar"/>
    <w:uiPriority w:val="11"/>
    <w:unhideWhenUsed/>
    <w:qFormat/>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FootnoteTextChar">
    <w:name w:val="Footnote Text Char"/>
    <w:aliases w:val="12_Fußnotentext Char"/>
    <w:basedOn w:val="DefaultParagraphFont"/>
    <w:link w:val="FootnoteText"/>
    <w:uiPriority w:val="11"/>
    <w:rsid w:val="00D15379"/>
    <w:rPr>
      <w:rFonts w:eastAsiaTheme="minorEastAsia"/>
      <w:kern w:val="2"/>
      <w:sz w:val="15"/>
      <w:szCs w:val="20"/>
      <w:lang w:val="pt-PT" w:eastAsia="de-DE"/>
      <w14:ligatures w14:val="standardContextual"/>
    </w:rPr>
  </w:style>
  <w:style w:type="character" w:styleId="FootnoteReference">
    <w:name w:val="footnote reference"/>
    <w:aliases w:val="11_Fußnotenzeichen,112_Fußnotenzeichen Tabelle"/>
    <w:basedOn w:val="DefaultParagraphFont"/>
    <w:uiPriority w:val="99"/>
    <w:unhideWhenUsed/>
    <w:qFormat/>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leNormal"/>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2"/>
      </w:numPr>
    </w:pPr>
    <w:rPr>
      <w:rFonts w:eastAsia="Times New Roman" w:cs="Calibri"/>
      <w:szCs w:val="15"/>
    </w:rPr>
  </w:style>
  <w:style w:type="paragraph" w:styleId="TOCHeading">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TOC2">
    <w:name w:val="toc 2"/>
    <w:next w:val="Heading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TOC1">
    <w:name w:val="toc 1"/>
    <w:next w:val="Heading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OC3">
    <w:name w:val="toc 3"/>
    <w:basedOn w:val="Normal"/>
    <w:next w:val="Normal"/>
    <w:autoRedefine/>
    <w:uiPriority w:val="39"/>
    <w:unhideWhenUsed/>
    <w:rsid w:val="00D94976"/>
    <w:pPr>
      <w:spacing w:after="100"/>
      <w:ind w:left="442"/>
    </w:pPr>
    <w:rPr>
      <w:rFonts w:cs="Times New Roman"/>
      <w:kern w:val="0"/>
      <w:sz w:val="22"/>
      <w:szCs w:val="22"/>
      <w:lang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OAHeading">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Heading1"/>
    <w:qFormat/>
    <w:rsid w:val="00265143"/>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NormalIndent">
    <w:name w:val="Normal Indent"/>
    <w:basedOn w:val="Normal"/>
    <w:uiPriority w:val="99"/>
    <w:semiHidden/>
    <w:unhideWhenUsed/>
    <w:rsid w:val="004C3021"/>
    <w:pPr>
      <w:ind w:left="215"/>
    </w:pPr>
  </w:style>
  <w:style w:type="paragraph" w:customStyle="1" w:styleId="Labelling">
    <w:name w:val="Labelling"/>
    <w:basedOn w:val="A03Copytext"/>
    <w:link w:val="LabellingZchn"/>
    <w:qFormat/>
    <w:rsid w:val="007B2696"/>
    <w:pPr>
      <w:shd w:val="clear" w:color="auto" w:fill="E6E6E6" w:themeFill="accent2"/>
    </w:pPr>
  </w:style>
  <w:style w:type="character" w:customStyle="1" w:styleId="A03CopytextZchn">
    <w:name w:val="A03_Copy text Zchn"/>
    <w:basedOn w:val="DefaultParagraphFont"/>
    <w:link w:val="A03Copytext"/>
    <w:rsid w:val="007B2696"/>
    <w:rPr>
      <w:rFonts w:ascii="MB Corpo S Text Office Light" w:eastAsiaTheme="minorEastAsia" w:hAnsi="MB Corpo S Text Office Light"/>
      <w:kern w:val="2"/>
      <w:sz w:val="21"/>
      <w:szCs w:val="21"/>
      <w:lang w:val="pt-PT" w:eastAsia="de-DE"/>
      <w14:ligatures w14:val="standardContextual"/>
    </w:rPr>
  </w:style>
  <w:style w:type="character" w:customStyle="1" w:styleId="LabellingZchn">
    <w:name w:val="Labelling Zchn"/>
    <w:basedOn w:val="A03CopytextZchn"/>
    <w:link w:val="Labelling"/>
    <w:rsid w:val="007B2696"/>
    <w:rPr>
      <w:rFonts w:ascii="MB Corpo S Text Office Light" w:eastAsiaTheme="minorEastAsia" w:hAnsi="MB Corpo S Text Office Light"/>
      <w:kern w:val="2"/>
      <w:sz w:val="21"/>
      <w:szCs w:val="21"/>
      <w:shd w:val="clear" w:color="auto" w:fill="E6E6E6" w:themeFill="accent2"/>
      <w:lang w:val="pt-PT" w:eastAsia="de-DE"/>
      <w14:ligatures w14:val="standardContextual"/>
    </w:rPr>
  </w:style>
  <w:style w:type="paragraph" w:styleId="EndnoteText">
    <w:name w:val="endnote text"/>
    <w:basedOn w:val="Normal"/>
    <w:link w:val="EndnoteTextChar"/>
    <w:uiPriority w:val="99"/>
    <w:semiHidden/>
    <w:unhideWhenUsed/>
    <w:rsid w:val="007F622D"/>
    <w:rPr>
      <w:sz w:val="20"/>
      <w:szCs w:val="20"/>
    </w:rPr>
  </w:style>
  <w:style w:type="character" w:customStyle="1" w:styleId="EndnoteTextChar">
    <w:name w:val="Endnote Text Char"/>
    <w:basedOn w:val="DefaultParagraphFont"/>
    <w:link w:val="EndnoteText"/>
    <w:uiPriority w:val="99"/>
    <w:semiHidden/>
    <w:rsid w:val="007F622D"/>
    <w:rPr>
      <w:rFonts w:eastAsiaTheme="minorEastAsia"/>
      <w:kern w:val="2"/>
      <w:sz w:val="20"/>
      <w:szCs w:val="20"/>
      <w:lang w:val="pt-PT" w:eastAsia="de-DE"/>
      <w14:ligatures w14:val="standardContextual"/>
    </w:rPr>
  </w:style>
  <w:style w:type="character" w:styleId="EndnoteReference">
    <w:name w:val="endnote reference"/>
    <w:basedOn w:val="DefaultParagraphFont"/>
    <w:uiPriority w:val="99"/>
    <w:unhideWhenUsed/>
    <w:rsid w:val="007F622D"/>
    <w:rPr>
      <w:vertAlign w:val="superscript"/>
    </w:rPr>
  </w:style>
  <w:style w:type="paragraph" w:customStyle="1" w:styleId="01Flietext">
    <w:name w:val="01_Fließtext"/>
    <w:basedOn w:val="Normal"/>
    <w:link w:val="01FlietextZchn"/>
    <w:qFormat/>
    <w:rsid w:val="00D44EE1"/>
    <w:pPr>
      <w:spacing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DefaultParagraphFont"/>
    <w:link w:val="01Flietext"/>
    <w:rsid w:val="00D44EE1"/>
    <w:rPr>
      <w:rFonts w:ascii="MB Corpo S Text Office Light" w:hAnsi="MB Corpo S Text Office Light"/>
      <w:sz w:val="21"/>
      <w:szCs w:val="21"/>
    </w:rPr>
  </w:style>
  <w:style w:type="paragraph" w:customStyle="1" w:styleId="D06Fuleiste">
    <w:name w:val="D06_Fußleiste"/>
    <w:basedOn w:val="Footer"/>
    <w:uiPriority w:val="7"/>
    <w:qFormat/>
    <w:rsid w:val="00D46B29"/>
    <w:pPr>
      <w:framePr w:wrap="around" w:vAnchor="page" w:hAnchor="margin" w:y="14796"/>
    </w:pPr>
    <w:rPr>
      <w:rFonts w:ascii="MB Corpo S Text Office Light" w:hAnsi="MB Corpo S Text Office Light" w:cs="MB Corpo S Text Office Light"/>
    </w:rPr>
  </w:style>
  <w:style w:type="paragraph" w:customStyle="1" w:styleId="dcLegalInfo">
    <w:name w:val="dcLegalInfo"/>
    <w:basedOn w:val="Normal"/>
    <w:rsid w:val="005A7997"/>
    <w:pPr>
      <w:suppressAutoHyphens/>
      <w:spacing w:line="230" w:lineRule="exact"/>
      <w:jc w:val="center"/>
    </w:pPr>
    <w:rPr>
      <w:rFonts w:ascii="CorpoSLig" w:eastAsia="Times New Roman" w:hAnsi="CorpoSLig" w:cs="Times New Roman"/>
      <w:kern w:val="0"/>
      <w:sz w:val="19"/>
      <w:szCs w:val="20"/>
      <w:lang w:eastAsia="ar-SA"/>
      <w14:ligatures w14:val="none"/>
    </w:rPr>
  </w:style>
  <w:style w:type="paragraph" w:customStyle="1" w:styleId="A01berschrift1">
    <w:name w:val="A01_Überschrift 1"/>
    <w:basedOn w:val="Heading1"/>
    <w:qFormat/>
    <w:rsid w:val="00AA20D3"/>
    <w:pPr>
      <w:spacing w:after="320" w:line="240" w:lineRule="auto"/>
      <w:contextualSpacing/>
    </w:pPr>
    <w:rPr>
      <w:rFonts w:eastAsia="MB Corpo A Title Cond Office" w:cs="MB Corpo A Title Cond Office"/>
      <w:szCs w:val="32"/>
      <w:lang w:val="de-DE"/>
    </w:rPr>
  </w:style>
  <w:style w:type="paragraph" w:customStyle="1" w:styleId="A03Flietext">
    <w:name w:val="A03_Fließtext"/>
    <w:link w:val="A03FlietextZchn"/>
    <w:qFormat/>
    <w:rsid w:val="00E86AAF"/>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character" w:customStyle="1" w:styleId="A03FlietextZchn">
    <w:name w:val="A03_Fließtext Zchn"/>
    <w:basedOn w:val="DefaultParagraphFont"/>
    <w:link w:val="A03Flietext"/>
    <w:rsid w:val="00E86AAF"/>
    <w:rPr>
      <w:rFonts w:ascii="MB Corpo S Text Office Light" w:eastAsiaTheme="minorEastAsia" w:hAnsi="MB Corpo S Text Office Light"/>
      <w:kern w:val="2"/>
      <w:sz w:val="21"/>
      <w:szCs w:val="21"/>
      <w:lang w:val="de-DE" w:eastAsia="de-DE"/>
      <w14:ligatures w14:val="standardContextual"/>
    </w:rPr>
  </w:style>
  <w:style w:type="character" w:customStyle="1" w:styleId="ListParagraphChar">
    <w:name w:val="List Paragraph Char"/>
    <w:link w:val="ListParagraph"/>
    <w:uiPriority w:val="34"/>
    <w:rsid w:val="00E86AAF"/>
    <w:rPr>
      <w:rFonts w:ascii="MB Corpo S Text Office Light" w:hAnsi="MB Corpo S Text Office Light"/>
      <w:sz w:val="21"/>
    </w:rPr>
  </w:style>
  <w:style w:type="character" w:customStyle="1" w:styleId="Heading3Char">
    <w:name w:val="Heading 3 Char"/>
    <w:basedOn w:val="DefaultParagraphFont"/>
    <w:link w:val="Heading3"/>
    <w:uiPriority w:val="9"/>
    <w:semiHidden/>
    <w:rsid w:val="00BE464D"/>
    <w:rPr>
      <w:rFonts w:asciiTheme="majorHAnsi" w:eastAsiaTheme="majorEastAsia" w:hAnsiTheme="majorHAnsi" w:cstheme="majorBidi"/>
      <w:color w:val="4E4E4E" w:themeColor="accent1" w:themeShade="7F"/>
      <w:kern w:val="2"/>
      <w:sz w:val="24"/>
      <w:szCs w:val="24"/>
      <w:lang w:eastAsia="de-DE"/>
      <w14:ligatures w14:val="standardContextual"/>
    </w:rPr>
  </w:style>
  <w:style w:type="paragraph" w:customStyle="1" w:styleId="02Flietextbold">
    <w:name w:val="02_Fließtext bold"/>
    <w:basedOn w:val="Normal"/>
    <w:link w:val="02FlietextboldZchn"/>
    <w:qFormat/>
    <w:rsid w:val="00490F05"/>
    <w:pPr>
      <w:spacing w:line="280" w:lineRule="exact"/>
    </w:pPr>
    <w:rPr>
      <w:rFonts w:ascii="MB Corpo S Text Office" w:eastAsiaTheme="minorHAnsi" w:hAnsi="MB Corpo S Text Office"/>
      <w:kern w:val="0"/>
      <w:szCs w:val="21"/>
      <w:lang w:val="en-GB" w:eastAsia="en-US"/>
      <w14:ligatures w14:val="none"/>
    </w:rPr>
  </w:style>
  <w:style w:type="character" w:customStyle="1" w:styleId="02FlietextboldZchn">
    <w:name w:val="02_Fließtext bold Zchn"/>
    <w:basedOn w:val="DefaultParagraphFont"/>
    <w:link w:val="02Flietextbold"/>
    <w:rsid w:val="00490F05"/>
    <w:rPr>
      <w:rFonts w:ascii="MB Corpo S Text Office" w:hAnsi="MB Corpo S Text Office"/>
      <w:sz w:val="21"/>
      <w:szCs w:val="21"/>
      <w:lang w:val="en-GB"/>
    </w:rPr>
  </w:style>
  <w:style w:type="paragraph" w:styleId="ListNumber">
    <w:name w:val="List Number"/>
    <w:basedOn w:val="Normal"/>
    <w:uiPriority w:val="99"/>
    <w:semiHidden/>
    <w:unhideWhenUsed/>
    <w:rsid w:val="00052846"/>
    <w:pPr>
      <w:contextualSpacing/>
    </w:pPr>
  </w:style>
  <w:style w:type="character" w:customStyle="1" w:styleId="apple-converted-space">
    <w:name w:val="apple-converted-space"/>
    <w:basedOn w:val="DefaultParagraphFont"/>
    <w:rsid w:val="00CE7543"/>
  </w:style>
  <w:style w:type="paragraph" w:styleId="NormalWeb">
    <w:name w:val="Normal (Web)"/>
    <w:basedOn w:val="Normal"/>
    <w:uiPriority w:val="99"/>
    <w:unhideWhenUsed/>
    <w:rsid w:val="00CE7543"/>
    <w:pPr>
      <w:spacing w:before="100" w:beforeAutospacing="1" w:after="100" w:afterAutospacing="1"/>
    </w:pPr>
    <w:rPr>
      <w:rFonts w:ascii="Times New Roman" w:eastAsia="Times New Roman" w:hAnsi="Times New Roman" w:cs="Times New Roman"/>
      <w:kern w:val="0"/>
      <w:sz w:val="24"/>
      <w:lang w:eastAsia="en-GB"/>
      <w14:ligatures w14:val="none"/>
    </w:rPr>
  </w:style>
  <w:style w:type="table" w:customStyle="1" w:styleId="Tabellenraster1">
    <w:name w:val="Tabellenraster1"/>
    <w:basedOn w:val="TableNormal"/>
    <w:next w:val="TableGrid"/>
    <w:uiPriority w:val="39"/>
    <w:rsid w:val="00196D6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31A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6Char">
    <w:name w:val="Heading 6 Char"/>
    <w:basedOn w:val="DefaultParagraphFont"/>
    <w:link w:val="Heading6"/>
    <w:uiPriority w:val="9"/>
    <w:semiHidden/>
    <w:rsid w:val="009E15DA"/>
    <w:rPr>
      <w:rFonts w:asciiTheme="majorHAnsi" w:eastAsiaTheme="majorEastAsia" w:hAnsiTheme="majorHAnsi" w:cstheme="majorBidi"/>
      <w:color w:val="4E4E4E" w:themeColor="accent1" w:themeShade="7F"/>
      <w:kern w:val="2"/>
      <w:sz w:val="21"/>
      <w:szCs w:val="24"/>
      <w:lang w:eastAsia="de-DE"/>
      <w14:ligatures w14:val="standardContextual"/>
    </w:rPr>
  </w:style>
  <w:style w:type="paragraph" w:styleId="Revision">
    <w:name w:val="Revision"/>
    <w:hidden/>
    <w:uiPriority w:val="99"/>
    <w:semiHidden/>
    <w:rsid w:val="00F30F38"/>
    <w:pPr>
      <w:spacing w:after="0" w:line="240" w:lineRule="auto"/>
    </w:pPr>
    <w:rPr>
      <w:rFonts w:eastAsiaTheme="minorEastAsia"/>
      <w:kern w:val="2"/>
      <w:sz w:val="21"/>
      <w:szCs w:val="24"/>
      <w:lang w:eastAsia="de-DE"/>
      <w14:ligatures w14:val="standardContextual"/>
    </w:rPr>
  </w:style>
  <w:style w:type="paragraph" w:customStyle="1" w:styleId="A04Aufzhlung">
    <w:name w:val="A04_Aufzählung"/>
    <w:basedOn w:val="A03Flietext"/>
    <w:qFormat/>
    <w:rsid w:val="00DA6C35"/>
    <w:pPr>
      <w:spacing w:after="280"/>
      <w:ind w:left="516" w:hanging="301"/>
      <w:contextualSpacing/>
    </w:pPr>
    <w:rPr>
      <w:rFonts w:ascii="MB Corpo S Text Office" w:hAnsi="MB Corpo S Text Office"/>
      <w:lang w:val="pt-PT"/>
    </w:rPr>
  </w:style>
  <w:style w:type="paragraph" w:customStyle="1" w:styleId="A06Zitat">
    <w:name w:val="A06_Zitat"/>
    <w:basedOn w:val="A03Flietext"/>
    <w:qFormat/>
    <w:rsid w:val="000445E9"/>
    <w:pPr>
      <w:spacing w:before="280"/>
      <w:contextualSpacing/>
      <w:jc w:val="center"/>
    </w:pPr>
    <w:rPr>
      <w:rFonts w:ascii="MB Corpo S Text Office" w:hAnsi="MB Corpo S Text Office"/>
      <w:lang w:val="pt-PT"/>
    </w:rPr>
  </w:style>
  <w:style w:type="paragraph" w:customStyle="1" w:styleId="A07Zitatgeber">
    <w:name w:val="A07_Zitatgeber"/>
    <w:qFormat/>
    <w:rsid w:val="000445E9"/>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A02berschrift2">
    <w:name w:val="A02_Überschrift 2"/>
    <w:basedOn w:val="Heading2"/>
    <w:qFormat/>
    <w:rsid w:val="000445E9"/>
    <w:pPr>
      <w:spacing w:after="280" w:line="280" w:lineRule="exact"/>
    </w:pPr>
    <w:rPr>
      <w:rFonts w:ascii="MB Corpo S Text Office" w:hAnsi="MB Corpo S Text Office"/>
    </w:rPr>
  </w:style>
  <w:style w:type="paragraph" w:customStyle="1" w:styleId="05BulletEbene1">
    <w:name w:val="05_Bullet Ebene 1"/>
    <w:basedOn w:val="ListParagraph"/>
    <w:link w:val="05BulletEbene1Zchn"/>
    <w:qFormat/>
    <w:rsid w:val="000445E9"/>
    <w:pPr>
      <w:numPr>
        <w:numId w:val="4"/>
      </w:numPr>
      <w:autoSpaceDE w:val="0"/>
      <w:autoSpaceDN w:val="0"/>
      <w:adjustRightInd w:val="0"/>
      <w:spacing w:after="280" w:line="280" w:lineRule="exact"/>
    </w:pPr>
    <w:rPr>
      <w:szCs w:val="21"/>
    </w:rPr>
  </w:style>
  <w:style w:type="paragraph" w:customStyle="1" w:styleId="051BulletEbene2">
    <w:name w:val="051_Bullet Ebene 2"/>
    <w:basedOn w:val="Normal"/>
    <w:qFormat/>
    <w:rsid w:val="000445E9"/>
    <w:pPr>
      <w:numPr>
        <w:ilvl w:val="1"/>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paragraph" w:customStyle="1" w:styleId="052BulletEbene3">
    <w:name w:val="052_Bullet Ebene 3"/>
    <w:basedOn w:val="Normal"/>
    <w:qFormat/>
    <w:rsid w:val="000445E9"/>
    <w:pPr>
      <w:numPr>
        <w:ilvl w:val="2"/>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paragraph" w:customStyle="1" w:styleId="053BulletEbene4">
    <w:name w:val="053_Bullet Ebene 4"/>
    <w:basedOn w:val="Normal"/>
    <w:qFormat/>
    <w:rsid w:val="000445E9"/>
    <w:pPr>
      <w:numPr>
        <w:ilvl w:val="3"/>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character" w:customStyle="1" w:styleId="05BulletEbene1Zchn">
    <w:name w:val="05_Bullet Ebene 1 Zchn"/>
    <w:basedOn w:val="DefaultParagraphFont"/>
    <w:link w:val="05BulletEbene1"/>
    <w:rsid w:val="000445E9"/>
    <w:rPr>
      <w:rFonts w:ascii="MB Corpo S Text Office Light" w:hAnsi="MB Corpo S Text Office Light"/>
      <w:sz w:val="21"/>
      <w:szCs w:val="21"/>
    </w:rPr>
  </w:style>
  <w:style w:type="character" w:customStyle="1" w:styleId="normaltextrun">
    <w:name w:val="normaltextrun"/>
    <w:basedOn w:val="DefaultParagraphFont"/>
    <w:rsid w:val="00D01EAE"/>
  </w:style>
  <w:style w:type="paragraph" w:customStyle="1" w:styleId="Standard1">
    <w:name w:val="Standard1"/>
    <w:basedOn w:val="Normal"/>
    <w:rsid w:val="001C1766"/>
    <w:pPr>
      <w:spacing w:line="280" w:lineRule="atLeast"/>
    </w:pPr>
    <w:rPr>
      <w:rFonts w:ascii="MB Corpo S Text Office Light" w:eastAsiaTheme="minorHAnsi" w:hAnsi="MB Corpo S Text Office Light" w:cs="Times New Roman"/>
      <w:szCs w:val="21"/>
    </w:rPr>
  </w:style>
  <w:style w:type="paragraph" w:customStyle="1" w:styleId="Standard2">
    <w:name w:val="Standard2"/>
    <w:basedOn w:val="Normal"/>
    <w:rsid w:val="001C1766"/>
    <w:pPr>
      <w:spacing w:line="280" w:lineRule="atLeast"/>
    </w:pPr>
    <w:rPr>
      <w:rFonts w:ascii="MB Corpo S Text Office Light" w:eastAsiaTheme="minorHAnsi" w:hAnsi="MB Corpo S Text Office Light"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media.mercedes-benz.pt/" TargetMode="External"/><Relationship Id="rId1" Type="http://schemas.openxmlformats.org/officeDocument/2006/relationships/hyperlink" Target="https://media.mercedes-benz.com/en/140-jahre-innov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CHTEA\AppData\Local\Temp\579b0769-e685-4591-ad79-308b9ce54a4f_Vorlagen_260213.zip.Vorlagen_260213.zip\Vorlagen_260213\01%20Mercedes-AMG\260213_Mercedes-AMG_Press_EN.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af194427-d223-4842-b375-7b7255bedb4a">
      <pc:Terms xmlns="http://schemas.microsoft.com/office/infopath/2007/PartnerControls"/>
    </lcf76f155ced4ddcb4097134ff3c332f>
    <TaxCatchAll xmlns="bb1e3cb5-b4f2-4623-8ab5-d9d835774f4e" xsi:nil="true"/>
  </documentManagement>
</p:properties>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ct:contentTypeSchema xmlns:ct="http://schemas.microsoft.com/office/2006/metadata/contentType" xmlns:ma="http://schemas.microsoft.com/office/2006/metadata/properties/metaAttributes" xmlns:star_td="http://www.star-group.net/schemas/transit/filters/textdata" ct:_="" ma:_="" ma:contentTypeName="Dokument" ma:contentTypeID="0x0101005B3841604F235041B3B49F90D0843FA6" ma:contentTypeVersion="15" ma:contentTypeDescription="Ein neues Dokument erstellen." ma:contentTypeScope="" ma:versionID="9f39bea071204ad2f9800b6a4b94e82a">
  <xsd:schema xmlns:xsd="http://www.w3.org/2001/XMLSchema" xmlns:p="http://schemas.microsoft.com/office/2006/metadata/properties" xmlns:ns2="af194427-d223-4842-b375-7b7255bedb4a" xmlns:ns3="bb1e3cb5-b4f2-4623-8ab5-d9d835774f4e" xmlns:xs="http://www.w3.org/2001/XMLSchema" targetNamespace="http://schemas.microsoft.com/office/2006/metadata/properties" ma:root="true" ma:fieldsID="d8e7742282d23c5193f31098362c43a1" ns2:_="" ns3:_="">
    <xsd:import xmlns:xs="http://www.w3.org/2001/XMLSchema" xmlns:xsd="http://www.w3.org/2001/XMLSchema" namespace="af194427-d223-4842-b375-7b7255bedb4a"/>
    <xsd:import xmlns:xs="http://www.w3.org/2001/XMLSchema" xmlns:xsd="http://www.w3.org/2001/XMLSchema" namespace="bb1e3cb5-b4f2-4623-8ab5-d9d835774f4e"/>
    <xsd:element xmlns:xs="http://www.w3.org/2001/XMLSchema" xmlns:xsd="http://www.w3.org/2001/XMLSchema" name="properties">
      <xs:complexType xmlns:xsd="http://www.w3.org/2001/XMLSchema" xmlns:xs="http://www.w3.org/2001/XMLSchema">
        <xsd:sequence xmlns:xs="http://www.w3.org/2001/XMLSchema" xmlns:xsd="http://www.w3.org/2001/XMLSchema">
          <xs:element xmlns:xsd="http://www.w3.org/2001/XMLSchema" xmlns:xs="http://www.w3.org/2001/XMLSchema" name="documentManagement">
            <xsd:complexType xmlns:xs="http://www.w3.org/2001/XMLSchema" xmlns:xsd="http://www.w3.org/2001/XMLSchema">
              <xs:all xmlns:xsd="http://www.w3.org/2001/XMLSchema" xmlns:xs="http://www.w3.org/2001/XMLSchema">
                <xsd:element xmlns:xs="http://www.w3.org/2001/XMLSchema" xmlns:xsd="http://www.w3.org/2001/XMLSchema" ref="ns2:MediaServiceMetadata" minOccurs="0"/>
                <xsd:element xmlns:xs="http://www.w3.org/2001/XMLSchema" xmlns:xsd="http://www.w3.org/2001/XMLSchema" ref="ns2:MediaServiceFastMetadata" minOccurs="0"/>
                <xsd:element xmlns:xs="http://www.w3.org/2001/XMLSchema" xmlns:xsd="http://www.w3.org/2001/XMLSchema" ref="ns2:MediaServiceObjectDetectorVersions" minOccurs="0"/>
                <xsd:element xmlns:xs="http://www.w3.org/2001/XMLSchema" xmlns:xsd="http://www.w3.org/2001/XMLSchema" ref="ns3:SharedWithUsers" minOccurs="0"/>
                <xsd:element xmlns:xs="http://www.w3.org/2001/XMLSchema" xmlns:xsd="http://www.w3.org/2001/XMLSchema" ref="ns3:SharedWithDetails" minOccurs="0"/>
                <xsd:element xmlns:xs="http://www.w3.org/2001/XMLSchema" xmlns:xsd="http://www.w3.org/2001/XMLSchema" ref="ns2:lcf76f155ced4ddcb4097134ff3c332f" minOccurs="0"/>
                <xsd:element xmlns:xs="http://www.w3.org/2001/XMLSchema" xmlns:xsd="http://www.w3.org/2001/XMLSchema" ref="ns3:TaxCatchAll" minOccurs="0"/>
                <xsd:element xmlns:xs="http://www.w3.org/2001/XMLSchema" xmlns:xsd="http://www.w3.org/2001/XMLSchema" ref="ns2:MediaServiceOCR" minOccurs="0"/>
                <xsd:element xmlns:xs="http://www.w3.org/2001/XMLSchema" xmlns:xsd="http://www.w3.org/2001/XMLSchema" ref="ns2:MediaServiceGenerationTime" minOccurs="0"/>
                <xsd:element xmlns:xs="http://www.w3.org/2001/XMLSchema" xmlns:xsd="http://www.w3.org/2001/XMLSchema" ref="ns2:MediaServiceEventHashCode" minOccurs="0"/>
                <xsd:element xmlns:xs="http://www.w3.org/2001/XMLSchema" xmlns:xsd="http://www.w3.org/2001/XMLSchema" ref="ns2:MediaServiceDateTaken" minOccurs="0"/>
                <xsd:element xmlns:xs="http://www.w3.org/2001/XMLSchema" xmlns:xsd="http://www.w3.org/2001/XMLSchema" ref="ns2:MediaLengthInSeconds" minOccurs="0"/>
                <xsd:element xmlns:xs="http://www.w3.org/2001/XMLSchema" xmlns:xsd="http://www.w3.org/2001/XMLSchema" ref="ns2:MediaServiceSearchProperties" minOccurs="0"/>
                <xsd:element xmlns:xs="http://www.w3.org/2001/XMLSchema" xmlns:xsd="http://www.w3.org/2001/XMLSchema" ref="ns2:MediaServiceLocation" minOccurs="0"/>
              </xs:all>
            </xsd:complexType>
          </xs:element>
        </xsd:sequence>
      </xs:complexType>
    </xsd:element>
  </xsd:schema>
  <xsd:schema xmlns:xsd="http://www.w3.org/2001/XMLSchema" xmlns:dms="http://schemas.microsoft.com/office/2006/documentManagement/types" xmlns:pc="http://schemas.microsoft.com/office/infopath/2007/PartnerControls" xmlns:xs="http://www.w3.org/2001/XMLSchema" targetNamespace="af194427-d223-4842-b375-7b7255bedb4a"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MediaServiceMetadata" ma:index="8" nillable="true" ma:displayName="MediaServiceMetadata" ma:hidden="true" ma:internalName="MediaService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FastMetadata" ma:index="9" nillable="true" ma:displayName="MediaServiceFastMetadata" ma:hidden="true" ma:internalName="MediaServiceFast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ObjectDetectorVersions" ma:index="10" nillable="true" ma:displayName="MediaServiceObjectDetectorVersions" ma:hidden="true" ma:indexed="true" ma:internalName="MediaServiceObjectDetectorVersions"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complexType xmlns:xsd="http://www.w3.org/2001/XMLSchema" xmlns:xs="http://www.w3.org/2001/XMLSchema">
        <xsd:sequence xmlns:xs="http://www.w3.org/2001/XMLSchema" xmlns:xsd="http://www.w3.org/2001/XMLSchema">
          <xs:element xmlns:xsd="http://www.w3.org/2001/XMLSchema" xmlns:xs="http://www.w3.org/2001/XMLSchema" ref="pc:Terms" minOccurs="0" maxOccurs="1"/>
        </xsd:sequence>
      </xs:complexType>
    </xsd:element>
    <xsd:element xmlns:xs="http://www.w3.org/2001/XMLSchema" xmlns:xsd="http://www.w3.org/2001/XMLSchema" name="MediaServiceOCR" ma:index="16" nillable="true" ma:displayName="Extracted Text" ma:internalName="MediaServiceOCR"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MediaServiceGenerationTime" ma:index="17" nillable="true" ma:displayName="MediaServiceGenerationTime" ma:hidden="true" ma:internalName="MediaServiceGenerationTim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EventHashCode" ma:index="18" nillable="true" ma:displayName="MediaServiceEventHashCode" ma:hidden="true" ma:internalName="MediaServiceEventHashCod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DateTaken" ma:index="19" nillable="true" ma:displayName="MediaServiceDateTaken" ma:hidden="true" ma:indexed="true" ma:internalName="MediaServiceDateTake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LengthInSeconds" ma:index="20" nillable="true" ma:displayName="MediaLengthInSeconds" ma:hidden="true" ma:internalName="MediaLengthInSeconds" ma:readOnly="true">
      <xs:simpleType xmlns:xsd="http://www.w3.org/2001/XMLSchema" xmlns:xs="http://www.w3.org/2001/XMLSchema">
        <xsd:restriction xmlns:xs="http://www.w3.org/2001/XMLSchema" xmlns:xsd="http://www.w3.org/2001/XMLSchema" base="dms:Unknown"/>
      </xs:simpleType>
    </xsd:element>
    <xsd:element xmlns:xs="http://www.w3.org/2001/XMLSchema" xmlns:xsd="http://www.w3.org/2001/XMLSchema" name="MediaServiceSearchProperties" ma:index="21" nillable="true" ma:displayName="MediaServiceSearchProperties" ma:hidden="true" ma:internalName="MediaServiceSearchProperties"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Location" ma:index="22" nillable="true" ma:displayName="Location" ma:indexed="true" ma:internalName="MediaServiceLocation" ma:readOnly="true">
      <xs:simpleType xmlns:xsd="http://www.w3.org/2001/XMLSchema" xmlns:xs="http://www.w3.org/2001/XMLSchema">
        <xsd:restriction xmlns:xs="http://www.w3.org/2001/XMLSchema" xmlns:xsd="http://www.w3.org/2001/XMLSchema" base="dms:Text"/>
      </xs:simpleType>
    </xsd:element>
  </xsd:schema>
  <xsd:schema xmlns:xsd="http://www.w3.org/2001/XMLSchema" xmlns:dms="http://schemas.microsoft.com/office/2006/documentManagement/types" xmlns:pc="http://schemas.microsoft.com/office/infopath/2007/PartnerControls" xmlns:xs="http://www.w3.org/2001/XMLSchema" targetNamespace="bb1e3cb5-b4f2-4623-8ab5-d9d835774f4e"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SharedWithUsers" ma:index="11" nillable="true" ma:displayName="Freigegeben für" ma:internalName="SharedWithUsers" ma:readOnly="true">
      <xs:complexType xmlns:xsd="http://www.w3.org/2001/XMLSchema" xmlns:xs="http://www.w3.org/2001/XMLSchema">
        <xsd:complexContent xmlns:xs="http://www.w3.org/2001/XMLSchema" xmlns:xsd="http://www.w3.org/2001/XMLSchema">
          <xs:extension xmlns:xsd="http://www.w3.org/2001/XMLSchema" xmlns:xs="http://www.w3.org/2001/XMLSchema" base="dms:UserMulti">
            <xsd:sequence xmlns:xs="http://www.w3.org/2001/XMLSchema" xmlns:xsd="http://www.w3.org/2001/XMLSchema">
              <xs:element xmlns:xsd="http://www.w3.org/2001/XMLSchema" xmlns:xs="http://www.w3.org/2001/XMLSchema" name="UserInfo" minOccurs="0" maxOccurs="unbounded">
                <xsd:complexType xmlns:xs="http://www.w3.org/2001/XMLSchema" xmlns:xsd="http://www.w3.org/2001/XMLSchema">
                  <xs:sequence xmlns:xsd="http://www.w3.org/2001/XMLSchema" xmlns:xs="http://www.w3.org/2001/XMLSchema">
                    <xsd:element xmlns:xs="http://www.w3.org/2001/XMLSchema" xmlns:xsd="http://www.w3.org/2001/XMLSchema" name="DisplayName" type="xsd:string" minOccurs="0"/>
                    <xsd:element xmlns:xs="http://www.w3.org/2001/XMLSchema" xmlns:xsd="http://www.w3.org/2001/XMLSchema" name="AccountId" type="dms:UserId" minOccurs="0" nillable="true"/>
                    <xsd:element xmlns:xs="http://www.w3.org/2001/XMLSchema" xmlns:xsd="http://www.w3.org/2001/XMLSchema" name="AccountType" type="xsd:string" minOccurs="0"/>
                  </xs:sequence>
                </xsd:complexType>
              </xs:element>
            </xsd:sequence>
          </xs:extension>
        </xsd:complexContent>
      </xs:complexType>
    </xsd:element>
    <xsd:element xmlns:xs="http://www.w3.org/2001/XMLSchema" xmlns:xsd="http://www.w3.org/2001/XMLSchema" name="SharedWithDetails" ma:index="12" nillable="true" ma:displayName="Freigegeben für - Details" ma:internalName="SharedWithDetails"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TaxCatchAll" ma:index="15" nillable="true" ma:displayName="Taxonomy Catch All Column" ma:hidden="true" ma:list="{39a1aa03-6df5-44dc-acae-c17bf0bfb4de}" ma:internalName="TaxCatchAll" ma:showField="CatchAllData" ma:web="bb1e3cb5-b4f2-4623-8ab5-d9d835774f4e">
      <xs:complexType xmlns:xsd="http://www.w3.org/2001/XMLSchema" xmlns:xs="http://www.w3.org/2001/XMLSchema">
        <xsd:complexContent xmlns:xs="http://www.w3.org/2001/XMLSchema" xmlns:xsd="http://www.w3.org/2001/XMLSchema">
          <xs:extension xmlns:xsd="http://www.w3.org/2001/XMLSchema" xmlns:xs="http://www.w3.org/2001/XMLSchema" base="dms:MultiChoiceLookup">
            <xsd:sequence xmlns:xs="http://www.w3.org/2001/XMLSchema" xmlns:xsd="http://www.w3.org/2001/XMLSchema">
              <xs:element xmlns:xsd="http://www.w3.org/2001/XMLSchema" xmlns:xs="http://www.w3.org/2001/XMLSchema" name="Value" type="dms:Lookup" maxOccurs="unbounded" minOccurs="0" nillable="true"/>
            </xsd:sequence>
          </xs:extension>
        </xsd:complexContent>
      </xs: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xmlns:star_td="http://www.star-group.net/schemas/transit/filters/textdata">
  <Display>DocumentLibraryForm</Display>
  <Edit>DocumentLibraryForm</Edit>
  <New>DocumentLibraryForm</New>
</FormTemplates>
</file>

<file path=customXml/itemProps1.xml><?xml version="1.0" encoding="utf-8"?>
<ds:datastoreItem xmlns:ds="http://schemas.openxmlformats.org/officeDocument/2006/customXml" ds:itemID="{D7C2E0FE-8D72-4998-A709-9D06D318536E}">
  <ds:schemaRefs>
    <ds:schemaRef ds:uri="http://schemas.microsoft.com/office/2006/metadata/properties"/>
    <ds:schemaRef ds:uri="http://schemas.microsoft.com/office/infopath/2007/PartnerControls"/>
    <ds:schemaRef ds:uri="http://www.star-group.net/schemas/transit/filters/textdata"/>
    <ds:schemaRef ds:uri="af194427-d223-4842-b375-7b7255bedb4a"/>
    <ds:schemaRef ds:uri="bb1e3cb5-b4f2-4623-8ab5-d9d835774f4e"/>
  </ds:schemaRefs>
</ds:datastoreItem>
</file>

<file path=customXml/itemProps2.xml><?xml version="1.0" encoding="utf-8"?>
<ds:datastoreItem xmlns:ds="http://schemas.openxmlformats.org/officeDocument/2006/customXml" ds:itemID="{A9B8577B-B0FE-49B1-9374-709BC79CB5A6}">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7A715BE2-AB99-4724-B330-CDBFEF328409}">
  <ds:schemaRefs>
    <ds:schemaRef ds:uri="http://schemas.microsoft.com/office/2006/metadata/contentType"/>
    <ds:schemaRef ds:uri="http://schemas.microsoft.com/office/2006/metadata/properties/metaAttributes"/>
    <ds:schemaRef ds:uri="http://www.star-group.net/schemas/transit/filters/textdata"/>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9DE778-79D7-4D06-9867-685FCFAA44B3}">
  <ds:schemaRefs>
    <ds:schemaRef ds:uri="http://schemas.microsoft.com/sharepoint/v3/contenttype/forms"/>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260213_Mercedes-AMG_Press_EN.dotx</Template>
  <TotalTime>0</TotalTime>
  <Pages>9</Pages>
  <Words>3433</Words>
  <Characters>18199</Characters>
  <Application>Microsoft Office Word</Application>
  <DocSecurity>0</DocSecurity>
  <Lines>649</Lines>
  <Paragraphs>515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Jorge, Daniela (140)</cp:lastModifiedBy>
  <cp:revision>12</cp:revision>
  <cp:lastPrinted>2026-10-22T16:03:00Z</cp:lastPrinted>
  <dcterms:created xsi:type="dcterms:W3CDTF">2026-10-22T09:28:00Z</dcterms:created>
  <dcterms:modified xsi:type="dcterms:W3CDTF">2026-11-03T12:33:00Z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2025-01-31T12:04:54Z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e411021c-0199-4f99-8a7e-e776e3f4d221</vt:lpwstr>
  </property>
  <property fmtid="{D5CDD505-2E9C-101B-9397-08002B2CF9AE}" pid="9" name="MSIP_Label_924dbb1d-991d-4bbd-aad5-33bac1d8ffaf_ContentBits">
    <vt:lpwstr>0</vt:lpwstr>
  </property>
  <property fmtid="{D5CDD505-2E9C-101B-9397-08002B2CF9AE}" pid="10" name="MediaServiceImageTags">
    <vt:lpwstr/>
  </property>
</Properties>
</file>