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0C21D" w14:textId="77777777" w:rsidR="00B82A7A" w:rsidRDefault="00B82A7A" w:rsidP="00B82A7A">
      <w:pPr>
        <w:jc w:val="right"/>
        <w:rPr>
          <w:rFonts w:ascii="Arial" w:eastAsia="Times New Roman" w:hAnsi="Arial" w:cs="Arial"/>
          <w:b/>
          <w:bCs/>
          <w:sz w:val="24"/>
          <w:szCs w:val="24"/>
          <w:lang w:eastAsia="pt-P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PT"/>
        </w:rPr>
        <w:t xml:space="preserve">   </w:t>
      </w:r>
    </w:p>
    <w:p w14:paraId="43C9479D" w14:textId="23A0673A" w:rsidR="00B82A7A" w:rsidRPr="00172782" w:rsidRDefault="00B82A7A" w:rsidP="00B82A7A">
      <w:pPr>
        <w:jc w:val="right"/>
        <w:rPr>
          <w:rFonts w:ascii="Arial" w:eastAsia="Times New Roman" w:hAnsi="Arial" w:cs="Arial"/>
          <w:b/>
          <w:bCs/>
          <w:sz w:val="20"/>
          <w:szCs w:val="20"/>
          <w:lang w:eastAsia="pt-PT"/>
        </w:rPr>
      </w:pPr>
      <w:r w:rsidRPr="00853242">
        <w:rPr>
          <w:rFonts w:ascii="Arial" w:eastAsia="Times New Roman" w:hAnsi="Arial" w:cs="Arial"/>
          <w:b/>
          <w:bCs/>
          <w:lang w:eastAsia="pt-PT"/>
        </w:rPr>
        <w:t>Nota de Imprensa |</w:t>
      </w:r>
      <w:r w:rsidRPr="00172782">
        <w:rPr>
          <w:rFonts w:ascii="Arial" w:eastAsia="Times New Roman" w:hAnsi="Arial" w:cs="Arial"/>
          <w:b/>
          <w:bCs/>
          <w:sz w:val="24"/>
          <w:szCs w:val="24"/>
          <w:lang w:eastAsia="pt-PT"/>
        </w:rPr>
        <w:t xml:space="preserve"> </w:t>
      </w:r>
      <w:r w:rsidR="00794771">
        <w:rPr>
          <w:rFonts w:ascii="Arial" w:eastAsia="Times New Roman" w:hAnsi="Arial" w:cs="Arial"/>
          <w:b/>
          <w:bCs/>
          <w:sz w:val="20"/>
          <w:szCs w:val="20"/>
          <w:lang w:eastAsia="pt-PT"/>
        </w:rPr>
        <w:t>1</w:t>
      </w:r>
      <w:r w:rsidR="00F51002">
        <w:rPr>
          <w:rFonts w:ascii="Arial" w:eastAsia="Times New Roman" w:hAnsi="Arial" w:cs="Arial"/>
          <w:b/>
          <w:bCs/>
          <w:sz w:val="20"/>
          <w:szCs w:val="20"/>
          <w:lang w:eastAsia="pt-PT"/>
        </w:rPr>
        <w:t>7</w:t>
      </w:r>
      <w:r w:rsidRPr="00691912">
        <w:rPr>
          <w:rFonts w:ascii="Arial" w:eastAsia="Times New Roman" w:hAnsi="Arial" w:cs="Arial"/>
          <w:b/>
          <w:bCs/>
          <w:sz w:val="20"/>
          <w:szCs w:val="20"/>
          <w:lang w:eastAsia="pt-PT"/>
        </w:rPr>
        <w:t>-0</w:t>
      </w:r>
      <w:r>
        <w:rPr>
          <w:rFonts w:ascii="Arial" w:eastAsia="Times New Roman" w:hAnsi="Arial" w:cs="Arial"/>
          <w:b/>
          <w:bCs/>
          <w:sz w:val="20"/>
          <w:szCs w:val="20"/>
          <w:lang w:eastAsia="pt-PT"/>
        </w:rPr>
        <w:t>8</w:t>
      </w:r>
      <w:r w:rsidRPr="00691912">
        <w:rPr>
          <w:rFonts w:ascii="Arial" w:eastAsia="Times New Roman" w:hAnsi="Arial" w:cs="Arial"/>
          <w:b/>
          <w:bCs/>
          <w:sz w:val="20"/>
          <w:szCs w:val="20"/>
          <w:lang w:eastAsia="pt-PT"/>
        </w:rPr>
        <w:t>-202</w:t>
      </w:r>
      <w:r>
        <w:rPr>
          <w:rFonts w:ascii="Arial" w:eastAsia="Times New Roman" w:hAnsi="Arial" w:cs="Arial"/>
          <w:b/>
          <w:bCs/>
          <w:sz w:val="20"/>
          <w:szCs w:val="20"/>
          <w:lang w:eastAsia="pt-PT"/>
        </w:rPr>
        <w:t>6</w:t>
      </w:r>
    </w:p>
    <w:p w14:paraId="1BCD3791" w14:textId="77777777" w:rsidR="00B82A7A" w:rsidRDefault="00B82A7A" w:rsidP="00B82A7A">
      <w:pPr>
        <w:jc w:val="both"/>
        <w:rPr>
          <w:rFonts w:ascii="Arial" w:hAnsi="Arial" w:cs="Arial"/>
          <w:b/>
          <w:bCs/>
          <w:color w:val="F36C21"/>
          <w:sz w:val="44"/>
          <w:szCs w:val="44"/>
        </w:rPr>
      </w:pPr>
    </w:p>
    <w:p w14:paraId="2AD96DE0" w14:textId="77D02272" w:rsidR="00B82A7A" w:rsidRPr="00691912" w:rsidRDefault="00B82A7A" w:rsidP="00B82A7A">
      <w:pPr>
        <w:jc w:val="both"/>
        <w:rPr>
          <w:rFonts w:ascii="Calibri" w:hAnsi="Calibri" w:cs="Calibri"/>
          <w:b/>
          <w:bCs/>
        </w:rPr>
      </w:pPr>
      <w:r w:rsidRPr="00691912">
        <w:rPr>
          <w:rFonts w:ascii="Calibri" w:hAnsi="Calibri" w:cs="Calibri"/>
          <w:b/>
          <w:bCs/>
          <w:color w:val="F36C21"/>
          <w:sz w:val="32"/>
          <w:szCs w:val="32"/>
        </w:rPr>
        <w:t xml:space="preserve">SIXT Portugal </w:t>
      </w:r>
      <w:r>
        <w:rPr>
          <w:rFonts w:ascii="Calibri" w:hAnsi="Calibri" w:cs="Calibri"/>
          <w:b/>
          <w:bCs/>
          <w:color w:val="F36C21"/>
          <w:sz w:val="32"/>
          <w:szCs w:val="32"/>
        </w:rPr>
        <w:t>e Mercedes-Benz Portugal apresentam novo espaço no Aeroporto do Porto</w:t>
      </w:r>
      <w:r w:rsidRPr="00691912">
        <w:rPr>
          <w:rFonts w:ascii="Calibri" w:hAnsi="Calibri" w:cs="Calibri"/>
          <w:b/>
          <w:bCs/>
          <w:color w:val="F36C21"/>
          <w:sz w:val="32"/>
          <w:szCs w:val="32"/>
        </w:rPr>
        <w:t xml:space="preserve"> </w:t>
      </w:r>
    </w:p>
    <w:p w14:paraId="2495D7F8" w14:textId="7D0C191C" w:rsidR="00056D2F" w:rsidRDefault="00056D2F" w:rsidP="00B82A7A">
      <w:pPr>
        <w:spacing w:after="0"/>
        <w:jc w:val="both"/>
        <w:rPr>
          <w:b/>
          <w:bCs/>
          <w:sz w:val="24"/>
          <w:szCs w:val="24"/>
        </w:rPr>
      </w:pPr>
      <w:r w:rsidRPr="00056D2F">
        <w:rPr>
          <w:b/>
          <w:bCs/>
          <w:sz w:val="24"/>
          <w:szCs w:val="24"/>
        </w:rPr>
        <w:t xml:space="preserve">– Novo espaço estará presente durante um ano e terá em exposição o Mercedes-Benz CLA </w:t>
      </w:r>
      <w:r w:rsidR="009F71AA">
        <w:rPr>
          <w:b/>
          <w:bCs/>
          <w:sz w:val="24"/>
          <w:szCs w:val="24"/>
        </w:rPr>
        <w:t xml:space="preserve">250+ </w:t>
      </w:r>
      <w:r w:rsidRPr="00056D2F">
        <w:rPr>
          <w:b/>
          <w:bCs/>
          <w:sz w:val="24"/>
          <w:szCs w:val="24"/>
        </w:rPr>
        <w:t>Shooting Brake</w:t>
      </w:r>
      <w:r w:rsidR="009F71AA">
        <w:rPr>
          <w:b/>
          <w:bCs/>
          <w:sz w:val="24"/>
          <w:szCs w:val="24"/>
        </w:rPr>
        <w:t xml:space="preserve"> </w:t>
      </w:r>
      <w:r w:rsidR="002400DF">
        <w:rPr>
          <w:b/>
          <w:bCs/>
          <w:sz w:val="24"/>
          <w:szCs w:val="24"/>
        </w:rPr>
        <w:t>elétrico.</w:t>
      </w:r>
    </w:p>
    <w:p w14:paraId="2B0C0A0D" w14:textId="77777777" w:rsidR="00056D2F" w:rsidRDefault="00056D2F" w:rsidP="00B82A7A">
      <w:pPr>
        <w:spacing w:after="0"/>
        <w:jc w:val="both"/>
        <w:rPr>
          <w:b/>
          <w:bCs/>
          <w:sz w:val="24"/>
          <w:szCs w:val="24"/>
        </w:rPr>
      </w:pPr>
    </w:p>
    <w:p w14:paraId="1C134DA7" w14:textId="4A5A18B6" w:rsidR="00056D2F" w:rsidRPr="00056D2F" w:rsidRDefault="00056D2F" w:rsidP="00056D2F">
      <w:pPr>
        <w:spacing w:after="0"/>
        <w:jc w:val="both"/>
      </w:pPr>
      <w:r w:rsidRPr="00056D2F">
        <w:t xml:space="preserve">A SIXT Portugal e a Mercedes-Benz Portugal reforçam a sua parceria com a instalação de um novo stand no Aeroporto Francisco Sá Carneiro, no Porto. Durante os próximos 12 meses, o espaço dará a conhecer o Mercedes-Benz CLA </w:t>
      </w:r>
      <w:r w:rsidR="009F71AA">
        <w:t xml:space="preserve">250+ </w:t>
      </w:r>
      <w:r w:rsidRPr="00056D2F">
        <w:t xml:space="preserve">Shooting Brake </w:t>
      </w:r>
      <w:r w:rsidR="002400DF">
        <w:t xml:space="preserve">elétrico </w:t>
      </w:r>
      <w:r w:rsidRPr="00056D2F">
        <w:t>aos milhares de passageiros que passam por um dos principais aeroportos do país.</w:t>
      </w:r>
    </w:p>
    <w:p w14:paraId="6BE94917" w14:textId="77777777" w:rsidR="00056D2F" w:rsidRDefault="00056D2F" w:rsidP="00056D2F">
      <w:pPr>
        <w:spacing w:after="0"/>
        <w:jc w:val="both"/>
      </w:pPr>
    </w:p>
    <w:p w14:paraId="2B96C487" w14:textId="4684B38F" w:rsidR="00056D2F" w:rsidRPr="00056D2F" w:rsidRDefault="00056D2F" w:rsidP="00056D2F">
      <w:pPr>
        <w:spacing w:after="0"/>
        <w:jc w:val="both"/>
      </w:pPr>
      <w:r w:rsidRPr="00056D2F">
        <w:t>Combinando design, tecnologia e versatilidade, o modelo assume o papel central numa iniciativa que aproxima as duas marcas de um público nacional e internacional, num local estratégico para o setor da mobilidade e do turismo.</w:t>
      </w:r>
    </w:p>
    <w:p w14:paraId="4CFD1BEF" w14:textId="77777777" w:rsidR="00056D2F" w:rsidRDefault="00056D2F" w:rsidP="00056D2F">
      <w:pPr>
        <w:spacing w:after="0"/>
        <w:jc w:val="both"/>
      </w:pPr>
    </w:p>
    <w:p w14:paraId="51FE461C" w14:textId="6FA5F6E1" w:rsidR="00056D2F" w:rsidRPr="00056D2F" w:rsidRDefault="00056D2F" w:rsidP="00056D2F">
      <w:pPr>
        <w:spacing w:after="0"/>
        <w:jc w:val="both"/>
      </w:pPr>
      <w:r w:rsidRPr="00056D2F">
        <w:t>A presença conjunta no Aeroporto do Porto reflete o posicionamento da SIXT Portugal e da Mercedes-Benz Portugal no segmento premium e cria um novo ponto de contacto com clientes particulares, profissionais e visitantes da região.</w:t>
      </w:r>
    </w:p>
    <w:p w14:paraId="1BC743E7" w14:textId="77777777" w:rsidR="00056D2F" w:rsidRDefault="00056D2F" w:rsidP="00056D2F">
      <w:pPr>
        <w:spacing w:after="0"/>
        <w:jc w:val="both"/>
      </w:pPr>
    </w:p>
    <w:p w14:paraId="22D47C90" w14:textId="246A4434" w:rsidR="00056D2F" w:rsidRPr="00056D2F" w:rsidRDefault="00056D2F" w:rsidP="00056D2F">
      <w:pPr>
        <w:spacing w:after="0"/>
        <w:jc w:val="both"/>
      </w:pPr>
      <w:r w:rsidRPr="00056D2F">
        <w:t>Carlos Caiado, diretor-geral da SIXT Portugal, destaca a importância da iniciativa:</w:t>
      </w:r>
    </w:p>
    <w:p w14:paraId="4CBB525D" w14:textId="77777777" w:rsidR="00056D2F" w:rsidRPr="00056D2F" w:rsidRDefault="00056D2F" w:rsidP="00056D2F">
      <w:pPr>
        <w:spacing w:after="0"/>
        <w:jc w:val="both"/>
      </w:pPr>
      <w:r w:rsidRPr="00056D2F">
        <w:t>“Esta parceria permite-nos reforçar a presença da SIXT num espaço estratégico e aproximar ainda mais a marca de quem chega ao Porto ou parte da região. Em conjunto com a Mercedes-Benz Portugal, queremos dar visibilidade a uma experiência de mobilidade premium, marcada pela qualidade, pela inovação e pela capacidade de responder às diferentes necessidades dos nossos clientes.”</w:t>
      </w:r>
    </w:p>
    <w:p w14:paraId="22D83BBA" w14:textId="77777777" w:rsidR="00056D2F" w:rsidRDefault="00056D2F" w:rsidP="00056D2F">
      <w:pPr>
        <w:spacing w:after="0"/>
        <w:jc w:val="both"/>
        <w:rPr>
          <w:b/>
          <w:bCs/>
        </w:rPr>
      </w:pPr>
    </w:p>
    <w:p w14:paraId="72F8C004" w14:textId="1FA40052" w:rsidR="009F71AA" w:rsidRPr="00056D2F" w:rsidRDefault="009F71AA" w:rsidP="00056D2F">
      <w:pPr>
        <w:spacing w:after="0"/>
        <w:jc w:val="both"/>
      </w:pPr>
      <w:r w:rsidRPr="009F71AA">
        <w:t xml:space="preserve">A Mercedes-Benz </w:t>
      </w:r>
      <w:r w:rsidR="00521C0A">
        <w:t>partilha com a SIXT</w:t>
      </w:r>
      <w:r w:rsidRPr="009F71AA">
        <w:t xml:space="preserve"> a ambição de proporcionar experiências de mobilidade de excelência. Este novo espaço no Aeroporto </w:t>
      </w:r>
      <w:r w:rsidR="00521C0A">
        <w:t>Francisco Sá Carneiro</w:t>
      </w:r>
      <w:r w:rsidRPr="009F71AA">
        <w:t xml:space="preserve"> reforça essa visão comum, permitind</w:t>
      </w:r>
      <w:r w:rsidR="00521C0A">
        <w:t>o à marca da estrela</w:t>
      </w:r>
      <w:r w:rsidRPr="009F71AA">
        <w:t xml:space="preserve"> apresentar o novo CLA</w:t>
      </w:r>
      <w:r w:rsidR="002400DF">
        <w:t xml:space="preserve"> 250+</w:t>
      </w:r>
      <w:r w:rsidRPr="009F71AA">
        <w:t xml:space="preserve"> Shooting Brake</w:t>
      </w:r>
      <w:r w:rsidR="002400DF">
        <w:t xml:space="preserve"> elétrico</w:t>
      </w:r>
      <w:r w:rsidRPr="009F71AA">
        <w:t xml:space="preserve"> a um público diversificado e internacional. </w:t>
      </w:r>
    </w:p>
    <w:p w14:paraId="0746063F" w14:textId="77777777" w:rsidR="00056D2F" w:rsidRDefault="00056D2F" w:rsidP="00056D2F">
      <w:pPr>
        <w:spacing w:after="0"/>
        <w:jc w:val="both"/>
      </w:pPr>
    </w:p>
    <w:p w14:paraId="4D4A243B" w14:textId="05D82DEE" w:rsidR="00B82A7A" w:rsidRPr="00056D2F" w:rsidRDefault="00056D2F" w:rsidP="00056D2F">
      <w:pPr>
        <w:spacing w:after="0"/>
        <w:jc w:val="both"/>
      </w:pPr>
      <w:r w:rsidRPr="00056D2F">
        <w:t xml:space="preserve">Ao longo do próximo ano, o stand contribuirá para reforçar a notoriedade das duas marcas e para apresentar uma visão partilhada da mobilidade, assente na inovação, na qualidade e </w:t>
      </w:r>
      <w:r w:rsidR="008B3BFE">
        <w:t>foco</w:t>
      </w:r>
      <w:r w:rsidRPr="00056D2F">
        <w:t xml:space="preserve"> </w:t>
      </w:r>
      <w:r w:rsidR="008B3BFE">
        <w:t xml:space="preserve">no </w:t>
      </w:r>
      <w:r w:rsidRPr="00056D2F">
        <w:t>cliente.</w:t>
      </w:r>
    </w:p>
    <w:p w14:paraId="1F4B9BDA" w14:textId="1E33E7A8" w:rsidR="00F86A8B" w:rsidRPr="00BC7BCC" w:rsidRDefault="00F86A8B" w:rsidP="725C0105">
      <w:pPr>
        <w:spacing w:after="0"/>
        <w:rPr>
          <w:b/>
          <w:bCs/>
          <w:i/>
          <w:iCs/>
          <w:noProof/>
          <w:color w:val="ED7C31"/>
        </w:rPr>
      </w:pPr>
    </w:p>
    <w:p w14:paraId="143A9AF1" w14:textId="35EFB1A5" w:rsidR="00F86A8B" w:rsidRPr="00BC7BCC" w:rsidRDefault="0D1EF527" w:rsidP="725C0105">
      <w:pPr>
        <w:spacing w:after="0"/>
        <w:rPr>
          <w:noProof/>
          <w:color w:val="ED7D31" w:themeColor="accent2"/>
        </w:rPr>
      </w:pPr>
      <w:r w:rsidRPr="725C0105">
        <w:rPr>
          <w:b/>
          <w:bCs/>
          <w:i/>
          <w:iCs/>
          <w:noProof/>
          <w:color w:val="ED7C31"/>
        </w:rPr>
        <w:t>Sobre a SIXT </w:t>
      </w:r>
      <w:r w:rsidRPr="725C0105">
        <w:rPr>
          <w:noProof/>
          <w:color w:val="ED7C31"/>
        </w:rPr>
        <w:t> </w:t>
      </w:r>
    </w:p>
    <w:p w14:paraId="2756C6C6" w14:textId="07448B5E" w:rsidR="00F86A8B" w:rsidRDefault="0D1EF527" w:rsidP="00F86A8B">
      <w:pPr>
        <w:spacing w:after="0"/>
        <w:jc w:val="both"/>
        <w:rPr>
          <w:noProof/>
        </w:rPr>
      </w:pPr>
      <w:r w:rsidRPr="725C0105">
        <w:rPr>
          <w:noProof/>
        </w:rPr>
        <w:t>A SIXT representa o verdadeiro “espírito da mobilidade”, sendo uma das referências do sector a nível mundial, com cerca de 2000 estações e uma frota superior a 250 mil viaturas, distribuídas por 105 países. A SIXT, master franchise do Grupo JAP desde 2014, detém atualmente 3</w:t>
      </w:r>
      <w:r w:rsidR="008E1C88">
        <w:rPr>
          <w:noProof/>
        </w:rPr>
        <w:t>2</w:t>
      </w:r>
      <w:r w:rsidRPr="725C0105">
        <w:rPr>
          <w:noProof/>
        </w:rPr>
        <w:t xml:space="preserve"> estações distribuídas de norte a sul do país e ilhas e uma frota com cerca de </w:t>
      </w:r>
      <w:r w:rsidR="63530420" w:rsidRPr="725C0105">
        <w:rPr>
          <w:noProof/>
        </w:rPr>
        <w:t xml:space="preserve">10 </w:t>
      </w:r>
      <w:r w:rsidRPr="725C0105">
        <w:rPr>
          <w:noProof/>
        </w:rPr>
        <w:t>000 viaturas, desde elétricos, desportivos, SUV, familiares, utilitários, premium e de luxo. </w:t>
      </w:r>
    </w:p>
    <w:p w14:paraId="5E9089D6" w14:textId="77777777" w:rsidR="00521C0A" w:rsidRDefault="00521C0A" w:rsidP="00F86A8B">
      <w:pPr>
        <w:spacing w:after="0"/>
        <w:jc w:val="both"/>
        <w:rPr>
          <w:noProof/>
        </w:rPr>
      </w:pPr>
    </w:p>
    <w:p w14:paraId="3D566E24" w14:textId="17E5E053" w:rsidR="00521C0A" w:rsidRPr="00B31A47" w:rsidRDefault="002400DF" w:rsidP="00521C0A">
      <w:pPr>
        <w:pStyle w:val="A03Copytext"/>
        <w:rPr>
          <w:rStyle w:val="Strong"/>
        </w:rPr>
      </w:pPr>
      <w:r>
        <w:rPr>
          <w:rStyle w:val="Strong"/>
        </w:rPr>
        <w:lastRenderedPageBreak/>
        <w:t xml:space="preserve">Sobre o </w:t>
      </w:r>
      <w:r w:rsidR="00521C0A" w:rsidRPr="00B31A47">
        <w:rPr>
          <w:rStyle w:val="Strong"/>
        </w:rPr>
        <w:t>Aniversário Mercedes-Benz “140 Years Of Innovation”</w:t>
      </w:r>
    </w:p>
    <w:p w14:paraId="37CC1F7D" w14:textId="77777777" w:rsidR="00521C0A" w:rsidRPr="00C86C2B" w:rsidRDefault="00521C0A" w:rsidP="00521C0A">
      <w:pPr>
        <w:pStyle w:val="A03Copytext"/>
        <w:rPr>
          <w:noProof/>
        </w:rPr>
      </w:pPr>
      <w:r w:rsidRPr="00C86C2B">
        <w:rPr>
          <w:noProof/>
        </w:rPr>
        <w:t>Desde que Carl Benz registou a patente do primeiro automóvel há 140 anos e Gottlieb Daimler construiu a sua carruagem motorizada pouco depois, a Mercedes-Benz tem-se dedicado a inovar constantemente e a criar os automóveis mais desejados do mundo. Esta ambição tem impulsionado todas as inovações – desde o primeiro automóvel do mundo, em 1886, até aos veículos elétricos inteligentes e seguros de hoje, como o novo GLC e o premiado novo CLA. Com o novo Classe S, a empresa prossegue o maior programa de lançamentos de produtos da sua história. Com a sua paixão pelo desempenho, espírito pioneiro, excelência e um compromisso inabalável com o serviço ao cliente, a marca tem moldado consistentemente o futuro da mobilidade. O resultado vai muito além da engenharia – cria a sensação inconfundível que está presente em tudo o que a Mercedes</w:t>
      </w:r>
      <w:r w:rsidRPr="00C86C2B">
        <w:rPr>
          <w:noProof/>
        </w:rPr>
        <w:noBreakHyphen/>
        <w:t xml:space="preserve">Benz faz: </w:t>
      </w:r>
      <w:r w:rsidRPr="00C86C2B">
        <w:rPr>
          <w:i/>
          <w:iCs/>
          <w:noProof/>
        </w:rPr>
        <w:t>Welcome home</w:t>
      </w:r>
      <w:r w:rsidRPr="00C86C2B">
        <w:rPr>
          <w:noProof/>
        </w:rPr>
        <w:t>.</w:t>
      </w:r>
    </w:p>
    <w:p w14:paraId="2CE0D208" w14:textId="77777777" w:rsidR="00521C0A" w:rsidRPr="00C86C2B" w:rsidRDefault="00521C0A" w:rsidP="00521C0A">
      <w:pPr>
        <w:pStyle w:val="A03Copytext"/>
        <w:rPr>
          <w:noProof/>
        </w:rPr>
      </w:pPr>
      <w:r w:rsidRPr="00C86C2B">
        <w:rPr>
          <w:noProof/>
        </w:rPr>
        <w:t> </w:t>
      </w:r>
    </w:p>
    <w:p w14:paraId="47E64BA8" w14:textId="75C1EED1" w:rsidR="00521C0A" w:rsidRPr="00C86C2B" w:rsidRDefault="00521C0A" w:rsidP="00521C0A">
      <w:pPr>
        <w:pStyle w:val="A03Copytext"/>
        <w:rPr>
          <w:noProof/>
        </w:rPr>
      </w:pPr>
      <w:r w:rsidRPr="00C86C2B">
        <w:rPr>
          <w:noProof/>
        </w:rPr>
        <w:t>A Mercedes</w:t>
      </w:r>
      <w:r w:rsidRPr="00C86C2B">
        <w:rPr>
          <w:noProof/>
        </w:rPr>
        <w:noBreakHyphen/>
        <w:t>Benz está a celebrar 140 anos de inovação conduzindo três novas limousines Classe S numa viagem transcontinental por 140 locais em todo o mundo. Cada destino destaca a tecnologia, a herança, o espírito pioneiro e a presença global da marca. Ao longo do percurso, clientes, fãs e colaboradores poderão juntar</w:t>
      </w:r>
      <w:r w:rsidRPr="00C86C2B">
        <w:rPr>
          <w:noProof/>
        </w:rPr>
        <w:noBreakHyphen/>
        <w:t>se às celebrações – numa aventura épica que decorrerá até outubro. Acompanhe a viagem “140 Years. 140 Places” através dos seis continentes na nossa página especial “</w:t>
      </w:r>
      <w:hyperlink r:id="rId10" w:history="1">
        <w:r w:rsidR="00B53320" w:rsidRPr="00B53320">
          <w:rPr>
            <w:rStyle w:val="Hyperlink"/>
            <w:noProof/>
          </w:rPr>
          <w:t>Notícias Mercedes-Benz em Portugal</w:t>
        </w:r>
      </w:hyperlink>
      <w:r w:rsidRPr="00C86C2B">
        <w:rPr>
          <w:noProof/>
        </w:rPr>
        <w:t>”.</w:t>
      </w:r>
    </w:p>
    <w:p w14:paraId="68F14232" w14:textId="77777777" w:rsidR="00521C0A" w:rsidRPr="00C86C2B" w:rsidRDefault="00521C0A" w:rsidP="00521C0A">
      <w:pPr>
        <w:pStyle w:val="A03Copytext"/>
        <w:rPr>
          <w:noProof/>
        </w:rPr>
      </w:pPr>
      <w:r w:rsidRPr="00C86C2B">
        <w:rPr>
          <w:noProof/>
        </w:rPr>
        <w:t> </w:t>
      </w:r>
    </w:p>
    <w:p w14:paraId="541ED176" w14:textId="77777777" w:rsidR="00521C0A" w:rsidRPr="00F86A8B" w:rsidRDefault="00521C0A" w:rsidP="00F86A8B">
      <w:pPr>
        <w:spacing w:after="0"/>
        <w:jc w:val="both"/>
        <w:rPr>
          <w:noProof/>
        </w:rPr>
      </w:pPr>
    </w:p>
    <w:p w14:paraId="0F7D4B86" w14:textId="77777777" w:rsidR="00905174" w:rsidRDefault="00905174">
      <w:pPr>
        <w:rPr>
          <w:noProof/>
        </w:rPr>
      </w:pPr>
    </w:p>
    <w:sectPr w:rsidR="00905174" w:rsidSect="003B40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AEC0B" w14:textId="77777777" w:rsidR="00785E4B" w:rsidRDefault="00785E4B" w:rsidP="00A523B5">
      <w:pPr>
        <w:spacing w:after="0" w:line="240" w:lineRule="auto"/>
      </w:pPr>
      <w:r>
        <w:separator/>
      </w:r>
    </w:p>
  </w:endnote>
  <w:endnote w:type="continuationSeparator" w:id="0">
    <w:p w14:paraId="2CCD6833" w14:textId="77777777" w:rsidR="00785E4B" w:rsidRDefault="00785E4B" w:rsidP="00A52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B Corpo S Text Office Light">
    <w:altName w:val="Calibri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B Corpo S Text Office">
    <w:altName w:val="Calibri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88360" w14:textId="77777777" w:rsidR="0024748B" w:rsidRDefault="002474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4E518" w14:textId="77777777" w:rsidR="0024748B" w:rsidRDefault="002474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FF43E" w14:textId="77777777" w:rsidR="0024748B" w:rsidRDefault="002474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AABB5" w14:textId="77777777" w:rsidR="00785E4B" w:rsidRDefault="00785E4B" w:rsidP="00A523B5">
      <w:pPr>
        <w:spacing w:after="0" w:line="240" w:lineRule="auto"/>
      </w:pPr>
      <w:r>
        <w:separator/>
      </w:r>
    </w:p>
  </w:footnote>
  <w:footnote w:type="continuationSeparator" w:id="0">
    <w:p w14:paraId="559BED66" w14:textId="77777777" w:rsidR="00785E4B" w:rsidRDefault="00785E4B" w:rsidP="00A52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97710" w14:textId="77777777" w:rsidR="00A523B5" w:rsidRDefault="00000000">
    <w:pPr>
      <w:pStyle w:val="Header"/>
    </w:pPr>
    <w:r>
      <w:rPr>
        <w:noProof/>
      </w:rPr>
      <w:pict w14:anchorId="4CB5A8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77296" o:spid="_x0000_s1027" type="#_x0000_t75" alt="" style="position:absolute;margin-left:0;margin-top:0;width:2528pt;height:355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E_Vesauto_Folha Timbrada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DFBC9" w14:textId="773E4792" w:rsidR="00905174" w:rsidRDefault="001D1910">
    <w:pPr>
      <w:pStyle w:val="Header"/>
    </w:pPr>
    <w:r>
      <w:rPr>
        <w:noProof/>
      </w:rPr>
      <w:drawing>
        <wp:anchor distT="0" distB="0" distL="114300" distR="114300" simplePos="0" relativeHeight="251668480" behindDoc="1" locked="0" layoutInCell="1" allowOverlap="1" wp14:anchorId="2F3EB795" wp14:editId="26CAD9A5">
          <wp:simplePos x="0" y="0"/>
          <wp:positionH relativeFrom="margin">
            <wp:posOffset>-986946</wp:posOffset>
          </wp:positionH>
          <wp:positionV relativeFrom="margin">
            <wp:posOffset>-841429</wp:posOffset>
          </wp:positionV>
          <wp:extent cx="7389510" cy="10444669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9510" cy="10444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3105A3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77297" o:spid="_x0000_s1026" type="#_x0000_t75" alt="" style="position:absolute;margin-left:0;margin-top:0;width:2528pt;height:355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FE_Vesauto_Folha Timbrada_Prancheta 1"/>
          <w10:wrap anchorx="margin" anchory="margin"/>
        </v:shape>
      </w:pict>
    </w:r>
  </w:p>
  <w:p w14:paraId="1F210DA3" w14:textId="77777777" w:rsidR="00A523B5" w:rsidRDefault="00A523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97EE1" w14:textId="77777777" w:rsidR="00A523B5" w:rsidRDefault="00000000">
    <w:pPr>
      <w:pStyle w:val="Header"/>
    </w:pPr>
    <w:r>
      <w:rPr>
        <w:noProof/>
      </w:rPr>
      <w:pict w14:anchorId="16413E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77295" o:spid="_x0000_s1025" type="#_x0000_t75" alt="" style="position:absolute;margin-left:0;margin-top:0;width:2528pt;height:3556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E_Vesauto_Folha Timbrada_Prancheta 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3B5"/>
    <w:rsid w:val="00014E93"/>
    <w:rsid w:val="000220BC"/>
    <w:rsid w:val="000424A3"/>
    <w:rsid w:val="00056D2F"/>
    <w:rsid w:val="0008148C"/>
    <w:rsid w:val="000B29AF"/>
    <w:rsid w:val="000C2B7F"/>
    <w:rsid w:val="000C4725"/>
    <w:rsid w:val="00120E8B"/>
    <w:rsid w:val="001A6D69"/>
    <w:rsid w:val="001D1910"/>
    <w:rsid w:val="001D5B85"/>
    <w:rsid w:val="00206CE3"/>
    <w:rsid w:val="00213985"/>
    <w:rsid w:val="002400DF"/>
    <w:rsid w:val="00240D45"/>
    <w:rsid w:val="0024748B"/>
    <w:rsid w:val="002715FB"/>
    <w:rsid w:val="00294788"/>
    <w:rsid w:val="002D548C"/>
    <w:rsid w:val="0030006E"/>
    <w:rsid w:val="003416A7"/>
    <w:rsid w:val="00361743"/>
    <w:rsid w:val="00393072"/>
    <w:rsid w:val="003B4035"/>
    <w:rsid w:val="00485AFE"/>
    <w:rsid w:val="00521C0A"/>
    <w:rsid w:val="005241F2"/>
    <w:rsid w:val="00534259"/>
    <w:rsid w:val="005D1CAD"/>
    <w:rsid w:val="00634B68"/>
    <w:rsid w:val="006E4A72"/>
    <w:rsid w:val="00721FA4"/>
    <w:rsid w:val="007354AB"/>
    <w:rsid w:val="007537C4"/>
    <w:rsid w:val="00785E4B"/>
    <w:rsid w:val="00794771"/>
    <w:rsid w:val="007A5F95"/>
    <w:rsid w:val="007B1084"/>
    <w:rsid w:val="008431EB"/>
    <w:rsid w:val="0086168F"/>
    <w:rsid w:val="008B3BFE"/>
    <w:rsid w:val="008E1C88"/>
    <w:rsid w:val="00905174"/>
    <w:rsid w:val="00926055"/>
    <w:rsid w:val="00926C43"/>
    <w:rsid w:val="00940101"/>
    <w:rsid w:val="00954C16"/>
    <w:rsid w:val="009F71AA"/>
    <w:rsid w:val="00A469A8"/>
    <w:rsid w:val="00A523B5"/>
    <w:rsid w:val="00A94AE4"/>
    <w:rsid w:val="00AC5847"/>
    <w:rsid w:val="00B3516E"/>
    <w:rsid w:val="00B53320"/>
    <w:rsid w:val="00B82A7A"/>
    <w:rsid w:val="00BC7BCC"/>
    <w:rsid w:val="00BD2DC2"/>
    <w:rsid w:val="00BE4909"/>
    <w:rsid w:val="00C94321"/>
    <w:rsid w:val="00CF209A"/>
    <w:rsid w:val="00D11A5A"/>
    <w:rsid w:val="00D672AF"/>
    <w:rsid w:val="00DD5D1C"/>
    <w:rsid w:val="00E05E43"/>
    <w:rsid w:val="00E663CD"/>
    <w:rsid w:val="00EC2E34"/>
    <w:rsid w:val="00F51002"/>
    <w:rsid w:val="00F77616"/>
    <w:rsid w:val="00F86A8B"/>
    <w:rsid w:val="00FA0371"/>
    <w:rsid w:val="00FA738A"/>
    <w:rsid w:val="0D1EF527"/>
    <w:rsid w:val="1675DA36"/>
    <w:rsid w:val="1A3ABD6D"/>
    <w:rsid w:val="4F39A71D"/>
    <w:rsid w:val="63530420"/>
    <w:rsid w:val="725C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C6B4DA"/>
  <w15:chartTrackingRefBased/>
  <w15:docId w15:val="{D8226944-884B-4D0C-925D-D117B6AF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3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3B5"/>
  </w:style>
  <w:style w:type="paragraph" w:styleId="Footer">
    <w:name w:val="footer"/>
    <w:basedOn w:val="Normal"/>
    <w:link w:val="FooterChar"/>
    <w:uiPriority w:val="99"/>
    <w:unhideWhenUsed/>
    <w:rsid w:val="00A523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3B5"/>
  </w:style>
  <w:style w:type="paragraph" w:styleId="BalloonText">
    <w:name w:val="Balloon Text"/>
    <w:basedOn w:val="Normal"/>
    <w:link w:val="BalloonTextChar"/>
    <w:uiPriority w:val="99"/>
    <w:semiHidden/>
    <w:unhideWhenUsed/>
    <w:rsid w:val="0090517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174"/>
    <w:rPr>
      <w:rFonts w:ascii="Times New Roman" w:hAnsi="Times New Roman" w:cs="Times New Roman"/>
      <w:sz w:val="18"/>
      <w:szCs w:val="18"/>
    </w:rPr>
  </w:style>
  <w:style w:type="paragraph" w:customStyle="1" w:styleId="A03Copytext">
    <w:name w:val="A03_Copy text"/>
    <w:link w:val="A03CopytextZchn"/>
    <w:qFormat/>
    <w:rsid w:val="00521C0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521C0A"/>
    <w:rPr>
      <w:color w:val="70AD47" w:themeColor="accent6"/>
      <w:u w:val="single"/>
    </w:rPr>
  </w:style>
  <w:style w:type="character" w:styleId="Strong">
    <w:name w:val="Strong"/>
    <w:basedOn w:val="DefaultParagraphFont"/>
    <w:uiPriority w:val="22"/>
    <w:qFormat/>
    <w:rsid w:val="00521C0A"/>
    <w:rPr>
      <w:rFonts w:ascii="MB Corpo S Text Office" w:hAnsi="MB Corpo S Text Office"/>
      <w:b w:val="0"/>
      <w:bCs/>
      <w:i w:val="0"/>
    </w:rPr>
  </w:style>
  <w:style w:type="character" w:customStyle="1" w:styleId="A03CopytextZchn">
    <w:name w:val="A03_Copy text Zchn"/>
    <w:basedOn w:val="DefaultParagraphFont"/>
    <w:link w:val="A03Copytext"/>
    <w:rsid w:val="00521C0A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D672A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33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media.mercedes-benz.pt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69BBBBDB61694A8262C1B72538ED00" ma:contentTypeVersion="11" ma:contentTypeDescription="Criar um novo documento." ma:contentTypeScope="" ma:versionID="b1ea460cd89c8720ac00f4b43390d4c6">
  <xsd:schema xmlns:xsd="http://www.w3.org/2001/XMLSchema" xmlns:xs="http://www.w3.org/2001/XMLSchema" xmlns:p="http://schemas.microsoft.com/office/2006/metadata/properties" xmlns:ns2="9fa432ba-5a2b-4bc6-99fc-6ffd703e76a1" targetNamespace="http://schemas.microsoft.com/office/2006/metadata/properties" ma:root="true" ma:fieldsID="37e19b29d09f855637293e822676e81e" ns2:_="">
    <xsd:import namespace="9fa432ba-5a2b-4bc6-99fc-6ffd703e76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a432ba-5a2b-4bc6-99fc-6ffd703e76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e518b9fe-1d3b-4e4d-a0ad-3e194bf836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a432ba-5a2b-4bc6-99fc-6ffd703e76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CAC916-9CD4-4156-A97F-100D6A4F76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BBE405-F843-4959-92B6-83A5AFABD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a432ba-5a2b-4bc6-99fc-6ffd703e7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4DB640-4654-434F-B64E-E3E58B0EF9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46BD17-2354-4B2A-953D-2CB4B773D9CB}">
  <ds:schemaRefs>
    <ds:schemaRef ds:uri="http://schemas.microsoft.com/office/2006/metadata/properties"/>
    <ds:schemaRef ds:uri="http://schemas.microsoft.com/office/infopath/2007/PartnerControls"/>
    <ds:schemaRef ds:uri="9fa432ba-5a2b-4bc6-99fc-6ffd703e76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3340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Reis</dc:creator>
  <cp:keywords/>
  <dc:description/>
  <cp:lastModifiedBy>Antonio, Rita (130-Extern-Rita)</cp:lastModifiedBy>
  <cp:revision>3</cp:revision>
  <cp:lastPrinted>2020-03-12T15:00:00Z</cp:lastPrinted>
  <dcterms:created xsi:type="dcterms:W3CDTF">2026-08-17T09:46:00Z</dcterms:created>
  <dcterms:modified xsi:type="dcterms:W3CDTF">2026-08-17T09:46:00Z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0x010100DF69BBBBDB61694A8262C1B72538ED00</vt:lpwstr>
  </property>
  <property fmtid="{D5CDD505-2E9C-101B-9397-08002B2CF9AE}" pid="3" name="MediaServiceImageTags">
    <vt:lpwstr/>
  </property>
  <property fmtid="{D5CDD505-2E9C-101B-9397-08002B2CF9AE}" pid="4" name="MSIP_Label_924dbb1d-991d-4bbd-aad5-33bac1d8ffaf_Enabled">
    <vt:lpwstr>true</vt:lpwstr>
  </property>
  <property fmtid="{D5CDD505-2E9C-101B-9397-08002B2CF9AE}" pid="5" name="MSIP_Label_924dbb1d-991d-4bbd-aad5-33bac1d8ffaf_SetDate">
    <vt:lpwstr>2026-08-06T15:32:41Z</vt:lpwstr>
  </property>
  <property fmtid="{D5CDD505-2E9C-101B-9397-08002B2CF9AE}" pid="6" name="MSIP_Label_924dbb1d-991d-4bbd-aad5-33bac1d8ffaf_Method">
    <vt:lpwstr>Standard</vt:lpwstr>
  </property>
  <property fmtid="{D5CDD505-2E9C-101B-9397-08002B2CF9AE}" pid="7" name="MSIP_Label_924dbb1d-991d-4bbd-aad5-33bac1d8ffaf_Name">
    <vt:lpwstr>924dbb1d-991d-4bbd-aad5-33bac1d8ffaf</vt:lpwstr>
  </property>
  <property fmtid="{D5CDD505-2E9C-101B-9397-08002B2CF9AE}" pid="8" name="MSIP_Label_924dbb1d-991d-4bbd-aad5-33bac1d8ffaf_SiteId">
    <vt:lpwstr>9652d7c2-1ccf-4940-8151-4a92bd474ed0</vt:lpwstr>
  </property>
  <property fmtid="{D5CDD505-2E9C-101B-9397-08002B2CF9AE}" pid="9" name="MSIP_Label_924dbb1d-991d-4bbd-aad5-33bac1d8ffaf_ActionId">
    <vt:lpwstr>7587cf53-206c-4adc-b910-397ee9e4d6c8</vt:lpwstr>
  </property>
  <property fmtid="{D5CDD505-2E9C-101B-9397-08002B2CF9AE}" pid="10" name="MSIP_Label_924dbb1d-991d-4bbd-aad5-33bac1d8ffaf_ContentBits">
    <vt:lpwstr>0</vt:lpwstr>
  </property>
  <property fmtid="{D5CDD505-2E9C-101B-9397-08002B2CF9AE}" pid="11" name="MSIP_Label_924dbb1d-991d-4bbd-aad5-33bac1d8ffaf_Tag">
    <vt:lpwstr>10, 3, 0, 1</vt:lpwstr>
  </property>
</Properties>
</file>