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192" w:rsidRPr="00167362" w:rsidRDefault="00206192" w:rsidP="00206192">
      <w:pPr>
        <w:pStyle w:val="dcHeadline"/>
        <w:spacing w:before="0" w:after="0" w:line="360" w:lineRule="auto"/>
        <w:ind w:right="-318"/>
        <w:jc w:val="both"/>
        <w:rPr>
          <w:rFonts w:ascii="Daimler CS" w:hAnsi="Daimler CS"/>
          <w:b w:val="0"/>
          <w:sz w:val="26"/>
          <w:szCs w:val="26"/>
        </w:rPr>
      </w:pPr>
    </w:p>
    <w:p w:rsidR="00277015" w:rsidRPr="00167362" w:rsidRDefault="00277015" w:rsidP="00206192">
      <w:pPr>
        <w:pStyle w:val="dcHeadline"/>
        <w:spacing w:before="0" w:after="0" w:line="360" w:lineRule="auto"/>
        <w:ind w:right="-318"/>
        <w:jc w:val="both"/>
        <w:rPr>
          <w:rFonts w:ascii="Daimler CS" w:hAnsi="Daimler CS"/>
          <w:b w:val="0"/>
          <w:sz w:val="26"/>
          <w:szCs w:val="26"/>
        </w:rPr>
      </w:pPr>
    </w:p>
    <w:p w:rsidR="00206192" w:rsidRPr="00167362" w:rsidRDefault="00206192" w:rsidP="00206192">
      <w:pPr>
        <w:pStyle w:val="dcHeadline"/>
        <w:spacing w:before="0" w:after="0" w:line="360" w:lineRule="auto"/>
        <w:ind w:right="-318"/>
        <w:jc w:val="both"/>
        <w:rPr>
          <w:rFonts w:ascii="Daimler CS" w:hAnsi="Daimler CS"/>
          <w:b w:val="0"/>
          <w:sz w:val="26"/>
          <w:szCs w:val="26"/>
        </w:rPr>
      </w:pPr>
      <w:r w:rsidRPr="00167362">
        <w:rPr>
          <w:rFonts w:ascii="Daimler CS" w:hAnsi="Daimler CS"/>
          <w:b w:val="0"/>
          <w:sz w:val="26"/>
          <w:szCs w:val="26"/>
        </w:rPr>
        <w:t>Contacto:</w:t>
      </w:r>
    </w:p>
    <w:p w:rsidR="00A75FA0" w:rsidRPr="00167362" w:rsidRDefault="00A75FA0" w:rsidP="00A75FA0">
      <w:pPr>
        <w:rPr>
          <w:rFonts w:ascii="Daimler CS" w:hAnsi="Daimler CS"/>
          <w:sz w:val="26"/>
          <w:szCs w:val="26"/>
        </w:rPr>
      </w:pPr>
      <w:r w:rsidRPr="00167362">
        <w:rPr>
          <w:rFonts w:ascii="Daimler CS" w:hAnsi="Daimler CS"/>
          <w:sz w:val="26"/>
          <w:szCs w:val="26"/>
        </w:rPr>
        <w:t>André Silveira</w:t>
      </w:r>
    </w:p>
    <w:p w:rsidR="00256868" w:rsidRPr="00167362" w:rsidRDefault="00206192" w:rsidP="00256868">
      <w:pPr>
        <w:rPr>
          <w:rFonts w:ascii="Daimler CS" w:hAnsi="Daimler CS"/>
        </w:rPr>
      </w:pPr>
      <w:r w:rsidRPr="00167362">
        <w:rPr>
          <w:rFonts w:ascii="Daimler CS" w:hAnsi="Daimler CS"/>
          <w:sz w:val="26"/>
          <w:szCs w:val="26"/>
        </w:rPr>
        <w:t>Comunicação de Automóveis - Tel.: 21 925 71 92</w:t>
      </w:r>
      <w:r w:rsidR="00256868" w:rsidRPr="00167362">
        <w:rPr>
          <w:rFonts w:ascii="Daimler CS" w:hAnsi="Daimler CS"/>
        </w:rPr>
        <w:t xml:space="preserve"> </w:t>
      </w:r>
    </w:p>
    <w:p w:rsidR="005C30E4" w:rsidRPr="00167362" w:rsidRDefault="005C30E4" w:rsidP="005C30E4">
      <w:pPr>
        <w:rPr>
          <w:rFonts w:ascii="Daimler CS" w:hAnsi="Daimler CS"/>
          <w:sz w:val="18"/>
          <w:szCs w:val="18"/>
        </w:rPr>
      </w:pPr>
    </w:p>
    <w:p w:rsidR="006E5F1E" w:rsidRDefault="00171602" w:rsidP="00171602">
      <w:pPr>
        <w:spacing w:after="120"/>
        <w:jc w:val="both"/>
        <w:rPr>
          <w:rFonts w:ascii="Daimler CS" w:hAnsi="Daimler CS"/>
          <w:color w:val="000000" w:themeColor="text1"/>
          <w:sz w:val="36"/>
          <w:szCs w:val="36"/>
        </w:rPr>
      </w:pPr>
      <w:r>
        <w:rPr>
          <w:rFonts w:ascii="Daimler CS" w:hAnsi="Daimler CS"/>
          <w:color w:val="000000" w:themeColor="text1"/>
          <w:sz w:val="36"/>
          <w:szCs w:val="36"/>
        </w:rPr>
        <w:t>Cadeia de fornecimento</w:t>
      </w:r>
      <w:r w:rsidR="006E5F1E" w:rsidRPr="006E5F1E">
        <w:rPr>
          <w:rFonts w:ascii="Daimler CS" w:hAnsi="Daimler CS"/>
          <w:color w:val="000000" w:themeColor="text1"/>
          <w:sz w:val="36"/>
          <w:szCs w:val="36"/>
        </w:rPr>
        <w:t xml:space="preserve"> Mercedes-Benz neutra em CO2</w:t>
      </w:r>
    </w:p>
    <w:p w:rsidR="00171602" w:rsidRDefault="00171602" w:rsidP="00171602">
      <w:pPr>
        <w:spacing w:after="120"/>
        <w:jc w:val="both"/>
        <w:rPr>
          <w:rFonts w:ascii="Daimler CS" w:hAnsi="Daimler CS"/>
          <w:color w:val="000000" w:themeColor="text1"/>
          <w:sz w:val="36"/>
          <w:szCs w:val="36"/>
        </w:rPr>
      </w:pPr>
    </w:p>
    <w:p w:rsidR="00016430" w:rsidRPr="006E5F1E" w:rsidRDefault="006E5F1E" w:rsidP="00016430">
      <w:pPr>
        <w:spacing w:after="120" w:line="360" w:lineRule="auto"/>
        <w:jc w:val="both"/>
        <w:rPr>
          <w:rFonts w:ascii="Daimler CS" w:hAnsi="Daimler CS" w:cs="Arial"/>
          <w:b/>
          <w:sz w:val="22"/>
          <w:szCs w:val="22"/>
          <w:lang w:eastAsia="pt-PT"/>
        </w:rPr>
      </w:pPr>
      <w:bookmarkStart w:id="0" w:name="_GoBack"/>
      <w:r w:rsidRPr="006E5F1E">
        <w:rPr>
          <w:rFonts w:ascii="Daimler CS" w:hAnsi="Daimler CS" w:cs="Arial"/>
          <w:b/>
          <w:sz w:val="22"/>
          <w:szCs w:val="22"/>
          <w:lang w:eastAsia="pt-PT"/>
        </w:rPr>
        <w:t xml:space="preserve">Forte compromisso com a neutralidade climática: os fornecedores responsáveis por mais de 75% do volume anual de compras da Mercedes-Benz já assinaram a Carta de Ambição e concordaram com </w:t>
      </w:r>
      <w:r>
        <w:rPr>
          <w:rFonts w:ascii="Daimler CS" w:hAnsi="Daimler CS" w:cs="Arial"/>
          <w:b/>
          <w:sz w:val="22"/>
          <w:szCs w:val="22"/>
          <w:lang w:eastAsia="pt-PT"/>
        </w:rPr>
        <w:t>os</w:t>
      </w:r>
      <w:r w:rsidRPr="006E5F1E">
        <w:rPr>
          <w:rFonts w:ascii="Daimler CS" w:hAnsi="Daimler CS" w:cs="Arial"/>
          <w:b/>
          <w:sz w:val="22"/>
          <w:szCs w:val="22"/>
          <w:lang w:eastAsia="pt-PT"/>
        </w:rPr>
        <w:t xml:space="preserve"> objetivos climáticos</w:t>
      </w:r>
      <w:r>
        <w:rPr>
          <w:rFonts w:ascii="Daimler CS" w:hAnsi="Daimler CS" w:cs="Arial"/>
          <w:b/>
          <w:sz w:val="22"/>
          <w:szCs w:val="22"/>
          <w:lang w:eastAsia="pt-PT"/>
        </w:rPr>
        <w:t xml:space="preserve"> da </w:t>
      </w:r>
      <w:r w:rsidR="00171602">
        <w:rPr>
          <w:rFonts w:ascii="Daimler CS" w:hAnsi="Daimler CS" w:cs="Arial"/>
          <w:b/>
          <w:sz w:val="22"/>
          <w:szCs w:val="22"/>
          <w:lang w:eastAsia="pt-PT"/>
        </w:rPr>
        <w:t>e</w:t>
      </w:r>
      <w:r>
        <w:rPr>
          <w:rFonts w:ascii="Daimler CS" w:hAnsi="Daimler CS" w:cs="Arial"/>
          <w:b/>
          <w:sz w:val="22"/>
          <w:szCs w:val="22"/>
          <w:lang w:eastAsia="pt-PT"/>
        </w:rPr>
        <w:t>mpresa</w:t>
      </w:r>
      <w:r w:rsidRPr="006E5F1E">
        <w:rPr>
          <w:rFonts w:ascii="Daimler CS" w:hAnsi="Daimler CS" w:cs="Arial"/>
          <w:b/>
          <w:sz w:val="22"/>
          <w:szCs w:val="22"/>
          <w:lang w:eastAsia="pt-PT"/>
        </w:rPr>
        <w:t>.</w:t>
      </w:r>
    </w:p>
    <w:p w:rsidR="00EF7B7B" w:rsidRDefault="006E5F1E" w:rsidP="006E5F1E">
      <w:pPr>
        <w:spacing w:after="120" w:line="360" w:lineRule="auto"/>
        <w:jc w:val="both"/>
        <w:rPr>
          <w:rFonts w:ascii="Daimler CS" w:hAnsi="Daimler CS" w:cs="Arial"/>
          <w:sz w:val="22"/>
          <w:szCs w:val="22"/>
          <w:lang w:eastAsia="pt-PT"/>
        </w:rPr>
      </w:pPr>
      <w:r w:rsidRPr="006E5F1E">
        <w:rPr>
          <w:rFonts w:ascii="Daimler CS" w:hAnsi="Daimler CS" w:cs="Arial"/>
          <w:sz w:val="22"/>
          <w:szCs w:val="22"/>
          <w:lang w:eastAsia="pt-PT"/>
        </w:rPr>
        <w:t>Quando se</w:t>
      </w:r>
      <w:r>
        <w:rPr>
          <w:rFonts w:ascii="Daimler CS" w:hAnsi="Daimler CS" w:cs="Arial"/>
          <w:sz w:val="22"/>
          <w:szCs w:val="22"/>
          <w:lang w:eastAsia="pt-PT"/>
        </w:rPr>
        <w:t xml:space="preserve"> trata de neutralidade de CO2, A Mercedes-Benz não olha apenas para os seus</w:t>
      </w:r>
      <w:r w:rsidRPr="006E5F1E">
        <w:rPr>
          <w:rFonts w:ascii="Daimler CS" w:hAnsi="Daimler CS" w:cs="Arial"/>
          <w:sz w:val="22"/>
          <w:szCs w:val="22"/>
          <w:lang w:eastAsia="pt-PT"/>
        </w:rPr>
        <w:t xml:space="preserve"> produtos, mas para toda a cadeia de valor. Para fazer a maior diferença possível para o planeta, </w:t>
      </w:r>
      <w:r>
        <w:rPr>
          <w:rFonts w:ascii="Daimler CS" w:hAnsi="Daimler CS" w:cs="Arial"/>
          <w:sz w:val="22"/>
          <w:szCs w:val="22"/>
          <w:lang w:eastAsia="pt-PT"/>
        </w:rPr>
        <w:t>é necessário trabalhar</w:t>
      </w:r>
      <w:r w:rsidRPr="006E5F1E">
        <w:rPr>
          <w:rFonts w:ascii="Daimler CS" w:hAnsi="Daimler CS" w:cs="Arial"/>
          <w:sz w:val="22"/>
          <w:szCs w:val="22"/>
          <w:lang w:eastAsia="pt-PT"/>
        </w:rPr>
        <w:t xml:space="preserve"> lado a lado com toda a cadeia de </w:t>
      </w:r>
      <w:r>
        <w:rPr>
          <w:rFonts w:ascii="Daimler CS" w:hAnsi="Daimler CS" w:cs="Arial"/>
          <w:sz w:val="22"/>
          <w:szCs w:val="22"/>
          <w:lang w:eastAsia="pt-PT"/>
        </w:rPr>
        <w:t>fornecimentos</w:t>
      </w:r>
      <w:r w:rsidRPr="006E5F1E">
        <w:rPr>
          <w:rFonts w:ascii="Daimler CS" w:hAnsi="Daimler CS" w:cs="Arial"/>
          <w:sz w:val="22"/>
          <w:szCs w:val="22"/>
          <w:lang w:eastAsia="pt-PT"/>
        </w:rPr>
        <w:t>.</w:t>
      </w:r>
    </w:p>
    <w:p w:rsidR="006E5F1E" w:rsidRDefault="006E5F1E" w:rsidP="006E5F1E">
      <w:pPr>
        <w:spacing w:after="120" w:line="360" w:lineRule="auto"/>
        <w:jc w:val="both"/>
        <w:rPr>
          <w:rFonts w:ascii="Daimler CS" w:hAnsi="Daimler CS" w:cs="Arial"/>
          <w:sz w:val="22"/>
          <w:szCs w:val="22"/>
          <w:lang w:eastAsia="pt-PT"/>
        </w:rPr>
      </w:pPr>
      <w:r>
        <w:rPr>
          <w:rFonts w:ascii="Daimler CS" w:hAnsi="Daimler CS" w:cs="Arial"/>
          <w:sz w:val="22"/>
          <w:szCs w:val="22"/>
          <w:lang w:eastAsia="pt-PT"/>
        </w:rPr>
        <w:t>A Mercedes-Benz pediu aos seus</w:t>
      </w:r>
      <w:r w:rsidRPr="006E5F1E">
        <w:rPr>
          <w:rFonts w:ascii="Daimler CS" w:hAnsi="Daimler CS" w:cs="Arial"/>
          <w:sz w:val="22"/>
          <w:szCs w:val="22"/>
          <w:lang w:eastAsia="pt-PT"/>
        </w:rPr>
        <w:t xml:space="preserve"> fornecedores que </w:t>
      </w:r>
      <w:r>
        <w:rPr>
          <w:rFonts w:ascii="Daimler CS" w:hAnsi="Daimler CS" w:cs="Arial"/>
          <w:sz w:val="22"/>
          <w:szCs w:val="22"/>
          <w:lang w:eastAsia="pt-PT"/>
        </w:rPr>
        <w:t>ajudassem no objetivo de</w:t>
      </w:r>
      <w:r w:rsidRPr="006E5F1E">
        <w:rPr>
          <w:rFonts w:ascii="Daimler CS" w:hAnsi="Daimler CS" w:cs="Arial"/>
          <w:sz w:val="22"/>
          <w:szCs w:val="22"/>
          <w:lang w:eastAsia="pt-PT"/>
        </w:rPr>
        <w:t xml:space="preserve"> </w:t>
      </w:r>
      <w:r>
        <w:rPr>
          <w:rFonts w:ascii="Daimler CS" w:hAnsi="Daimler CS" w:cs="Arial"/>
          <w:sz w:val="22"/>
          <w:szCs w:val="22"/>
          <w:lang w:eastAsia="pt-PT"/>
        </w:rPr>
        <w:t xml:space="preserve">alcançar a </w:t>
      </w:r>
      <w:r w:rsidRPr="006E5F1E">
        <w:rPr>
          <w:rFonts w:ascii="Daimler CS" w:hAnsi="Daimler CS" w:cs="Arial"/>
          <w:sz w:val="22"/>
          <w:szCs w:val="22"/>
          <w:lang w:eastAsia="pt-PT"/>
        </w:rPr>
        <w:t>meta de uma frota de automóveis de passageiros neutra e</w:t>
      </w:r>
      <w:r>
        <w:rPr>
          <w:rFonts w:ascii="Daimler CS" w:hAnsi="Daimler CS" w:cs="Arial"/>
          <w:sz w:val="22"/>
          <w:szCs w:val="22"/>
          <w:lang w:eastAsia="pt-PT"/>
        </w:rPr>
        <w:t>m CO2 até 2039 - cumprindo o compromisso d</w:t>
      </w:r>
      <w:r w:rsidRPr="006E5F1E">
        <w:rPr>
          <w:rFonts w:ascii="Daimler CS" w:hAnsi="Daimler CS" w:cs="Arial"/>
          <w:sz w:val="22"/>
          <w:szCs w:val="22"/>
          <w:lang w:eastAsia="pt-PT"/>
        </w:rPr>
        <w:t xml:space="preserve">o acordo climático de Paris 11 anos antes do </w:t>
      </w:r>
      <w:r>
        <w:rPr>
          <w:rFonts w:ascii="Daimler CS" w:hAnsi="Daimler CS" w:cs="Arial"/>
          <w:sz w:val="22"/>
          <w:szCs w:val="22"/>
          <w:lang w:eastAsia="pt-PT"/>
        </w:rPr>
        <w:t>exigido pela</w:t>
      </w:r>
      <w:r w:rsidRPr="006E5F1E">
        <w:rPr>
          <w:rFonts w:ascii="Daimler CS" w:hAnsi="Daimler CS" w:cs="Arial"/>
          <w:sz w:val="22"/>
          <w:szCs w:val="22"/>
          <w:lang w:eastAsia="pt-PT"/>
        </w:rPr>
        <w:t xml:space="preserve"> a legislação da UE. A partir de hoje, os fornecedores responsáveis por mais de 75% do volume anual de compras assinaram a Carta de Ambição e concordaram em fornecer p</w:t>
      </w:r>
      <w:r>
        <w:rPr>
          <w:rFonts w:ascii="Daimler CS" w:hAnsi="Daimler CS" w:cs="Arial"/>
          <w:sz w:val="22"/>
          <w:szCs w:val="22"/>
          <w:lang w:eastAsia="pt-PT"/>
        </w:rPr>
        <w:t>rodutos neutros em CO2 até 2039</w:t>
      </w:r>
      <w:r w:rsidRPr="006E5F1E">
        <w:rPr>
          <w:rFonts w:ascii="Daimler CS" w:hAnsi="Daimler CS" w:cs="Arial"/>
          <w:sz w:val="22"/>
          <w:szCs w:val="22"/>
          <w:lang w:eastAsia="pt-PT"/>
        </w:rPr>
        <w:t>.</w:t>
      </w:r>
    </w:p>
    <w:p w:rsidR="006E5F1E" w:rsidRPr="00167362" w:rsidRDefault="006E5F1E" w:rsidP="006E5F1E">
      <w:pPr>
        <w:spacing w:after="120" w:line="360" w:lineRule="auto"/>
        <w:jc w:val="both"/>
        <w:rPr>
          <w:rFonts w:ascii="Daimler CS" w:hAnsi="Daimler CS" w:cs="Arial"/>
          <w:sz w:val="22"/>
          <w:szCs w:val="22"/>
          <w:lang w:eastAsia="pt-PT"/>
        </w:rPr>
      </w:pPr>
      <w:r w:rsidRPr="006E5F1E">
        <w:rPr>
          <w:rFonts w:ascii="Daimler CS" w:hAnsi="Daimler CS" w:cs="Arial"/>
          <w:sz w:val="22"/>
          <w:szCs w:val="22"/>
          <w:lang w:eastAsia="pt-PT"/>
        </w:rPr>
        <w:t xml:space="preserve"> </w:t>
      </w:r>
      <w:r>
        <w:rPr>
          <w:rFonts w:ascii="Daimler CS" w:hAnsi="Daimler CS" w:cs="Arial"/>
          <w:sz w:val="22"/>
          <w:szCs w:val="22"/>
          <w:lang w:eastAsia="pt-PT"/>
        </w:rPr>
        <w:t>N</w:t>
      </w:r>
      <w:r w:rsidRPr="006E5F1E">
        <w:rPr>
          <w:rFonts w:ascii="Daimler CS" w:hAnsi="Daimler CS" w:cs="Arial"/>
          <w:sz w:val="22"/>
          <w:szCs w:val="22"/>
          <w:lang w:eastAsia="pt-PT"/>
        </w:rPr>
        <w:t xml:space="preserve">o futuro, </w:t>
      </w:r>
      <w:r>
        <w:rPr>
          <w:rFonts w:ascii="Daimler CS" w:hAnsi="Daimler CS" w:cs="Arial"/>
          <w:sz w:val="22"/>
          <w:szCs w:val="22"/>
          <w:lang w:eastAsia="pt-PT"/>
        </w:rPr>
        <w:t>a Mercedes-Benz pretende trabalhar</w:t>
      </w:r>
      <w:r w:rsidRPr="006E5F1E">
        <w:rPr>
          <w:rFonts w:ascii="Daimler CS" w:hAnsi="Daimler CS" w:cs="Arial"/>
          <w:sz w:val="22"/>
          <w:szCs w:val="22"/>
          <w:lang w:eastAsia="pt-PT"/>
        </w:rPr>
        <w:t xml:space="preserve"> apenas com parceiros que compartilhem </w:t>
      </w:r>
      <w:r>
        <w:rPr>
          <w:rFonts w:ascii="Daimler CS" w:hAnsi="Daimler CS" w:cs="Arial"/>
          <w:sz w:val="22"/>
          <w:szCs w:val="22"/>
          <w:lang w:eastAsia="pt-PT"/>
        </w:rPr>
        <w:t>a</w:t>
      </w:r>
      <w:r w:rsidRPr="006E5F1E">
        <w:rPr>
          <w:rFonts w:ascii="Daimler CS" w:hAnsi="Daimler CS" w:cs="Arial"/>
          <w:sz w:val="22"/>
          <w:szCs w:val="22"/>
          <w:lang w:eastAsia="pt-PT"/>
        </w:rPr>
        <w:t xml:space="preserve"> perceção de sustentabilidade - em termos de clima, meio ambiente e direitos humanos. </w:t>
      </w:r>
      <w:r>
        <w:rPr>
          <w:rFonts w:ascii="Daimler CS" w:hAnsi="Daimler CS" w:cs="Arial"/>
          <w:sz w:val="22"/>
          <w:szCs w:val="22"/>
          <w:lang w:eastAsia="pt-PT"/>
        </w:rPr>
        <w:t>Por esse motivo, foi desenvolvida</w:t>
      </w:r>
      <w:r w:rsidRPr="006E5F1E">
        <w:rPr>
          <w:rFonts w:ascii="Daimler CS" w:hAnsi="Daimler CS" w:cs="Arial"/>
          <w:sz w:val="22"/>
          <w:szCs w:val="22"/>
          <w:lang w:eastAsia="pt-PT"/>
        </w:rPr>
        <w:t xml:space="preserve"> uma "avaliação de ambição" para os fornecedores</w:t>
      </w:r>
      <w:r>
        <w:rPr>
          <w:rFonts w:ascii="Daimler CS" w:hAnsi="Daimler CS" w:cs="Arial"/>
          <w:sz w:val="22"/>
          <w:szCs w:val="22"/>
          <w:lang w:eastAsia="pt-PT"/>
        </w:rPr>
        <w:t>, que</w:t>
      </w:r>
      <w:r w:rsidRPr="006E5F1E">
        <w:rPr>
          <w:rFonts w:ascii="Daimler CS" w:hAnsi="Daimler CS" w:cs="Arial"/>
          <w:sz w:val="22"/>
          <w:szCs w:val="22"/>
          <w:lang w:eastAsia="pt-PT"/>
        </w:rPr>
        <w:t xml:space="preserve"> </w:t>
      </w:r>
      <w:r>
        <w:rPr>
          <w:rFonts w:ascii="Daimler CS" w:hAnsi="Daimler CS" w:cs="Arial"/>
          <w:sz w:val="22"/>
          <w:szCs w:val="22"/>
          <w:lang w:eastAsia="pt-PT"/>
        </w:rPr>
        <w:t>avalia o</w:t>
      </w:r>
      <w:r w:rsidRPr="006E5F1E">
        <w:rPr>
          <w:rFonts w:ascii="Daimler CS" w:hAnsi="Daimler CS" w:cs="Arial"/>
          <w:sz w:val="22"/>
          <w:szCs w:val="22"/>
          <w:lang w:eastAsia="pt-PT"/>
        </w:rPr>
        <w:t xml:space="preserve"> seu desempenho em sustentabilidade, combinando diferentes métodos de avaliação de aspetos climáticos, ambientais e de direitos humanos. Os resultados serão um critério importante para as </w:t>
      </w:r>
      <w:r>
        <w:rPr>
          <w:rFonts w:ascii="Daimler CS" w:hAnsi="Daimler CS" w:cs="Arial"/>
          <w:sz w:val="22"/>
          <w:szCs w:val="22"/>
          <w:lang w:eastAsia="pt-PT"/>
        </w:rPr>
        <w:t xml:space="preserve">próximas </w:t>
      </w:r>
      <w:r w:rsidRPr="006E5F1E">
        <w:rPr>
          <w:rFonts w:ascii="Daimler CS" w:hAnsi="Daimler CS" w:cs="Arial"/>
          <w:sz w:val="22"/>
          <w:szCs w:val="22"/>
          <w:lang w:eastAsia="pt-PT"/>
        </w:rPr>
        <w:t>decisões de adjudicação.</w:t>
      </w:r>
      <w:bookmarkEnd w:id="0"/>
    </w:p>
    <w:sectPr w:rsidR="006E5F1E" w:rsidRPr="0016736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098" w:right="2041" w:bottom="1701" w:left="1928" w:header="0" w:footer="11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89A" w:rsidRDefault="00DD289A" w:rsidP="00206192">
      <w:r>
        <w:separator/>
      </w:r>
    </w:p>
  </w:endnote>
  <w:endnote w:type="continuationSeparator" w:id="0">
    <w:p w:rsidR="00DD289A" w:rsidRDefault="00DD289A" w:rsidP="00206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rinda"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imler CS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863" w:rsidRDefault="009B74E9">
    <w:pPr>
      <w:pStyle w:val="dcLegalInfo"/>
    </w:pPr>
    <w:r>
      <w:t>Mercedes-Benz Portugal S.A., Comunicação de Automóveis</w:t>
    </w:r>
  </w:p>
  <w:p w:rsidR="00B76863" w:rsidRDefault="009B74E9">
    <w:pPr>
      <w:pStyle w:val="Footer"/>
      <w:spacing w:after="0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empresa do Grupo Daimler</w:t>
    </w:r>
  </w:p>
  <w:p w:rsidR="00B76863" w:rsidRDefault="00DD289A">
    <w:pPr>
      <w:pStyle w:val="Footer"/>
      <w:spacing w:after="0"/>
      <w:rPr>
        <w:rFonts w:ascii="CorpoSLig" w:hAnsi="CorpoSLig"/>
        <w:sz w:val="19"/>
      </w:rPr>
    </w:pPr>
  </w:p>
  <w:p w:rsidR="00B76863" w:rsidRDefault="00DD289A">
    <w:pPr>
      <w:pStyle w:val="Footer"/>
      <w:spacing w:after="0"/>
      <w:rPr>
        <w:rFonts w:ascii="CorpoSLig" w:hAnsi="CorpoSLig"/>
        <w:sz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863" w:rsidRDefault="009B74E9">
    <w:pPr>
      <w:pStyle w:val="dcLegalInfo"/>
    </w:pPr>
    <w:r>
      <w:t>Mercedes-Benz Portugal S.A., Comunicação de Automóveis</w:t>
    </w:r>
  </w:p>
  <w:p w:rsidR="00B76863" w:rsidRDefault="009B74E9">
    <w:pPr>
      <w:pStyle w:val="Footer"/>
      <w:spacing w:after="0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empresa do Grupo Daimler</w:t>
    </w:r>
  </w:p>
  <w:p w:rsidR="00B76863" w:rsidRDefault="00DD289A">
    <w:pPr>
      <w:pStyle w:val="Footer"/>
      <w:spacing w:after="0"/>
      <w:rPr>
        <w:rFonts w:ascii="CorpoSLig" w:hAnsi="CorpoSLig"/>
        <w:color w:val="000080"/>
        <w:sz w:val="19"/>
      </w:rPr>
    </w:pPr>
  </w:p>
  <w:p w:rsidR="00B76863" w:rsidRDefault="00DD289A">
    <w:pPr>
      <w:pStyle w:val="Footer"/>
      <w:spacing w:after="0"/>
      <w:rPr>
        <w:rFonts w:ascii="CorpoSLig" w:hAnsi="CorpoSLig"/>
        <w:color w:val="000080"/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89A" w:rsidRDefault="00DD289A" w:rsidP="00206192">
      <w:r>
        <w:separator/>
      </w:r>
    </w:p>
  </w:footnote>
  <w:footnote w:type="continuationSeparator" w:id="0">
    <w:p w:rsidR="00DD289A" w:rsidRDefault="00DD289A" w:rsidP="00206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863" w:rsidRDefault="00206192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0" distR="90170" simplePos="0" relativeHeight="251659264" behindDoc="0" locked="0" layoutInCell="1" allowOverlap="1" wp14:anchorId="4B34A195" wp14:editId="3D27A26D">
              <wp:simplePos x="0" y="0"/>
              <wp:positionH relativeFrom="page">
                <wp:posOffset>1224280</wp:posOffset>
              </wp:positionH>
              <wp:positionV relativeFrom="page">
                <wp:posOffset>587375</wp:posOffset>
              </wp:positionV>
              <wp:extent cx="91440" cy="276860"/>
              <wp:effectExtent l="0" t="0" r="0" b="0"/>
              <wp:wrapTopAndBottom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" cy="2768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6863" w:rsidRDefault="00DD289A">
                          <w:pPr>
                            <w:rPr>
                              <w:sz w:val="2"/>
                            </w:rPr>
                          </w:pPr>
                        </w:p>
                        <w:p w:rsidR="00B76863" w:rsidRDefault="009B74E9">
                          <w:pPr>
                            <w:pStyle w:val="Header"/>
                            <w:spacing w:after="0"/>
                            <w:jc w:val="center"/>
                            <w:rPr>
                              <w:sz w:val="2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 w:rsidR="00171602">
                            <w:rPr>
                              <w:rStyle w:val="PageNumber"/>
                              <w:noProof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  <w:p w:rsidR="00B76863" w:rsidRDefault="00DD289A">
                          <w:pPr>
                            <w:rPr>
                              <w:sz w:val="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34A19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6.4pt;margin-top:46.25pt;width:7.2pt;height:21.8pt;z-index:251659264;visibility:visible;mso-wrap-style:square;mso-width-percent:0;mso-height-percent:0;mso-wrap-distance-left:0;mso-wrap-distance-top:0;mso-wrap-distance-right:7.1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" stroked="f">
              <v:fill opacity="0"/>
              <v:textbox inset="0,0,0,0">
                <w:txbxContent>
                  <w:p w:rsidR="00B76863" w:rsidRDefault="005B333F">
                    <w:pPr>
                      <w:rPr>
                        <w:sz w:val="2"/>
                      </w:rPr>
                    </w:pPr>
                  </w:p>
                  <w:p w:rsidR="00B76863" w:rsidRDefault="009B74E9">
                    <w:pPr>
                      <w:pStyle w:val="Header"/>
                      <w:spacing w:after="0"/>
                      <w:jc w:val="center"/>
                      <w:rPr>
                        <w:sz w:val="2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 w:rsidR="00171602">
                      <w:rPr>
                        <w:rStyle w:val="PageNumber"/>
                        <w:noProof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  <w:p w:rsidR="00B76863" w:rsidRDefault="005B333F">
                    <w:pPr>
                      <w:rPr>
                        <w:sz w:val="2"/>
                      </w:rPr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863" w:rsidRDefault="00DD289A">
    <w:pPr>
      <w:widowControl w:val="0"/>
      <w:jc w:val="center"/>
      <w:rPr>
        <w:sz w:val="2"/>
      </w:rPr>
    </w:pPr>
  </w:p>
  <w:p w:rsidR="00B76863" w:rsidRDefault="00DD289A">
    <w:pPr>
      <w:widowControl w:val="0"/>
      <w:jc w:val="center"/>
      <w:rPr>
        <w:rFonts w:ascii="Arial" w:hAnsi="Arial"/>
        <w:vanish/>
        <w:sz w:val="2"/>
      </w:rPr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47"/>
    </w:tblGrid>
    <w:tr w:rsidR="003338CC" w:rsidTr="0085446B">
      <w:trPr>
        <w:trHeight w:hRule="exact" w:val="680"/>
      </w:trPr>
      <w:tc>
        <w:tcPr>
          <w:tcW w:w="3047" w:type="dxa"/>
          <w:vAlign w:val="center"/>
        </w:tcPr>
        <w:p w:rsidR="003338CC" w:rsidRPr="00542A94" w:rsidRDefault="009B74E9" w:rsidP="0085446B">
          <w:pPr>
            <w:framePr w:w="3402" w:wrap="notBeside" w:vAnchor="page" w:hAnchor="page" w:x="8140" w:y="2737"/>
            <w:spacing w:line="260" w:lineRule="exact"/>
            <w:jc w:val="center"/>
            <w:rPr>
              <w:rFonts w:ascii="CorpoA" w:hAnsi="CorpoA"/>
              <w:noProof/>
              <w:spacing w:val="2"/>
              <w:sz w:val="28"/>
            </w:rPr>
          </w:pPr>
          <w:r w:rsidRPr="00542A94">
            <w:rPr>
              <w:rFonts w:ascii="CorpoA" w:hAnsi="CorpoA"/>
              <w:noProof/>
              <w:spacing w:val="2"/>
              <w:sz w:val="28"/>
            </w:rPr>
            <w:t>Informação de Imprensa</w:t>
          </w:r>
        </w:p>
      </w:tc>
    </w:tr>
    <w:tr w:rsidR="003338CC" w:rsidTr="0085446B">
      <w:tc>
        <w:tcPr>
          <w:tcW w:w="3047" w:type="dxa"/>
        </w:tcPr>
        <w:p w:rsidR="003338CC" w:rsidRDefault="00DD289A" w:rsidP="0085446B">
          <w:pPr>
            <w:framePr w:w="3402" w:wrap="notBeside" w:vAnchor="page" w:hAnchor="page" w:x="8140" w:y="2737"/>
            <w:spacing w:line="260" w:lineRule="exact"/>
            <w:rPr>
              <w:rFonts w:ascii="CorpoA" w:hAnsi="CorpoA"/>
              <w:sz w:val="24"/>
            </w:rPr>
          </w:pPr>
        </w:p>
        <w:p w:rsidR="003338CC" w:rsidRPr="00542A94" w:rsidRDefault="006E5F1E" w:rsidP="0025668D">
          <w:pPr>
            <w:framePr w:w="3402" w:wrap="notBeside" w:vAnchor="page" w:hAnchor="page" w:x="8140" w:y="2737"/>
            <w:spacing w:line="260" w:lineRule="exact"/>
            <w:rPr>
              <w:rFonts w:ascii="CorpoA" w:hAnsi="CorpoA"/>
              <w:sz w:val="24"/>
            </w:rPr>
          </w:pPr>
          <w:r>
            <w:rPr>
              <w:rFonts w:ascii="CorpoA" w:hAnsi="CorpoA"/>
              <w:sz w:val="24"/>
            </w:rPr>
            <w:t>Março</w:t>
          </w:r>
          <w:r w:rsidR="007D15E0">
            <w:rPr>
              <w:rFonts w:ascii="CorpoA" w:hAnsi="CorpoA"/>
              <w:sz w:val="24"/>
            </w:rPr>
            <w:t xml:space="preserve"> de 20</w:t>
          </w:r>
          <w:r w:rsidR="00705CC9">
            <w:rPr>
              <w:rFonts w:ascii="CorpoA" w:hAnsi="CorpoA"/>
              <w:sz w:val="24"/>
            </w:rPr>
            <w:t>21</w:t>
          </w:r>
        </w:p>
      </w:tc>
    </w:tr>
  </w:tbl>
  <w:p w:rsidR="00B76863" w:rsidRDefault="00206192">
    <w:pPr>
      <w:pStyle w:val="Header"/>
    </w:pPr>
    <w:r>
      <w:rPr>
        <w:noProof/>
        <w:lang w:val="en-US" w:eastAsia="en-US"/>
      </w:rPr>
      <w:drawing>
        <wp:anchor distT="0" distB="0" distL="114935" distR="114935" simplePos="0" relativeHeight="251661312" behindDoc="1" locked="0" layoutInCell="1" allowOverlap="1" wp14:anchorId="348F0C82" wp14:editId="6EDFBA0E">
          <wp:simplePos x="0" y="0"/>
          <wp:positionH relativeFrom="page">
            <wp:posOffset>3375660</wp:posOffset>
          </wp:positionH>
          <wp:positionV relativeFrom="page">
            <wp:posOffset>59690</wp:posOffset>
          </wp:positionV>
          <wp:extent cx="4138930" cy="893445"/>
          <wp:effectExtent l="0" t="0" r="0" b="190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38930" cy="89344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619CC"/>
    <w:multiLevelType w:val="hybridMultilevel"/>
    <w:tmpl w:val="2E20CB72"/>
    <w:lvl w:ilvl="0" w:tplc="FFFFFFFF">
      <w:start w:val="1"/>
      <w:numFmt w:val="bullet"/>
      <w:lvlText w:val="·"/>
      <w:lvlJc w:val="left"/>
      <w:pPr>
        <w:ind w:left="720" w:hanging="360"/>
      </w:pPr>
      <w:rPr>
        <w:rFonts w:ascii="Vrinda" w:hAnsi="Vrinda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D355E"/>
    <w:multiLevelType w:val="hybridMultilevel"/>
    <w:tmpl w:val="9BC2FA64"/>
    <w:lvl w:ilvl="0" w:tplc="FFFFFFFF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CorpoA" w:hAnsi="CorpoA" w:hint="default"/>
        <w:b w:val="0"/>
        <w:i w:val="0"/>
        <w:sz w:val="2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2051F"/>
    <w:multiLevelType w:val="hybridMultilevel"/>
    <w:tmpl w:val="4186222C"/>
    <w:lvl w:ilvl="0" w:tplc="08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BD93379"/>
    <w:multiLevelType w:val="hybridMultilevel"/>
    <w:tmpl w:val="042C71F0"/>
    <w:lvl w:ilvl="0" w:tplc="FFFFFFFF">
      <w:start w:val="1"/>
      <w:numFmt w:val="bullet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ascii="CorpoS" w:hAnsi="CorpoS" w:hint="default"/>
        <w:b/>
        <w:i w:val="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A2F54"/>
    <w:multiLevelType w:val="hybridMultilevel"/>
    <w:tmpl w:val="DA2C65C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477F1B"/>
    <w:multiLevelType w:val="hybridMultilevel"/>
    <w:tmpl w:val="A14665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2B2E59"/>
    <w:multiLevelType w:val="hybridMultilevel"/>
    <w:tmpl w:val="B0506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5D3E29"/>
    <w:multiLevelType w:val="hybridMultilevel"/>
    <w:tmpl w:val="C55CD29E"/>
    <w:lvl w:ilvl="0" w:tplc="08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0AB1955"/>
    <w:multiLevelType w:val="hybridMultilevel"/>
    <w:tmpl w:val="61EAC3FC"/>
    <w:lvl w:ilvl="0" w:tplc="FFFFFFFF">
      <w:start w:val="1"/>
      <w:numFmt w:val="bullet"/>
      <w:lvlText w:val="·"/>
      <w:lvlJc w:val="left"/>
      <w:pPr>
        <w:ind w:left="780" w:hanging="360"/>
      </w:pPr>
      <w:rPr>
        <w:rFonts w:ascii="Vrinda" w:hAnsi="Vrinda" w:cs="Times New Roman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77B7908"/>
    <w:multiLevelType w:val="hybridMultilevel"/>
    <w:tmpl w:val="DDF0F7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735C75"/>
    <w:multiLevelType w:val="multilevel"/>
    <w:tmpl w:val="739A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3C759F"/>
    <w:multiLevelType w:val="hybridMultilevel"/>
    <w:tmpl w:val="2BA827D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A11E69"/>
    <w:multiLevelType w:val="hybridMultilevel"/>
    <w:tmpl w:val="CB52A8C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662F98"/>
    <w:multiLevelType w:val="hybridMultilevel"/>
    <w:tmpl w:val="EAD8ED8E"/>
    <w:lvl w:ilvl="0" w:tplc="08090001">
      <w:start w:val="1"/>
      <w:numFmt w:val="bullet"/>
      <w:lvlText w:val=""/>
      <w:lvlJc w:val="left"/>
      <w:pPr>
        <w:ind w:left="242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14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74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46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8184" w:hanging="360"/>
      </w:pPr>
      <w:rPr>
        <w:rFonts w:ascii="Wingdings" w:hAnsi="Wingdings" w:hint="default"/>
      </w:rPr>
    </w:lvl>
  </w:abstractNum>
  <w:abstractNum w:abstractNumId="14" w15:restartNumberingAfterBreak="0">
    <w:nsid w:val="68F67822"/>
    <w:multiLevelType w:val="hybridMultilevel"/>
    <w:tmpl w:val="16A04A5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C1B71DF"/>
    <w:multiLevelType w:val="hybridMultilevel"/>
    <w:tmpl w:val="6CBCD7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3"/>
  </w:num>
  <w:num w:numId="4">
    <w:abstractNumId w:val="13"/>
  </w:num>
  <w:num w:numId="5">
    <w:abstractNumId w:val="3"/>
  </w:num>
  <w:num w:numId="6">
    <w:abstractNumId w:val="1"/>
  </w:num>
  <w:num w:numId="7">
    <w:abstractNumId w:val="14"/>
  </w:num>
  <w:num w:numId="8">
    <w:abstractNumId w:val="3"/>
  </w:num>
  <w:num w:numId="9">
    <w:abstractNumId w:val="13"/>
  </w:num>
  <w:num w:numId="10">
    <w:abstractNumId w:val="13"/>
  </w:num>
  <w:num w:numId="11">
    <w:abstractNumId w:val="3"/>
  </w:num>
  <w:num w:numId="12">
    <w:abstractNumId w:val="4"/>
  </w:num>
  <w:num w:numId="13">
    <w:abstractNumId w:val="13"/>
  </w:num>
  <w:num w:numId="14">
    <w:abstractNumId w:val="10"/>
  </w:num>
  <w:num w:numId="15">
    <w:abstractNumId w:val="0"/>
  </w:num>
  <w:num w:numId="16">
    <w:abstractNumId w:val="8"/>
  </w:num>
  <w:num w:numId="17">
    <w:abstractNumId w:val="0"/>
  </w:num>
  <w:num w:numId="18">
    <w:abstractNumId w:val="8"/>
  </w:num>
  <w:num w:numId="19">
    <w:abstractNumId w:val="3"/>
  </w:num>
  <w:num w:numId="20">
    <w:abstractNumId w:val="7"/>
  </w:num>
  <w:num w:numId="21">
    <w:abstractNumId w:val="2"/>
  </w:num>
  <w:num w:numId="22">
    <w:abstractNumId w:val="11"/>
  </w:num>
  <w:num w:numId="23">
    <w:abstractNumId w:val="3"/>
  </w:num>
  <w:num w:numId="24">
    <w:abstractNumId w:val="15"/>
  </w:num>
  <w:num w:numId="25">
    <w:abstractNumId w:val="5"/>
  </w:num>
  <w:num w:numId="26">
    <w:abstractNumId w:val="9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192"/>
    <w:rsid w:val="00001949"/>
    <w:rsid w:val="00016430"/>
    <w:rsid w:val="00043EF1"/>
    <w:rsid w:val="00047853"/>
    <w:rsid w:val="00052CB7"/>
    <w:rsid w:val="000571D8"/>
    <w:rsid w:val="0006022B"/>
    <w:rsid w:val="00066E2F"/>
    <w:rsid w:val="000808F3"/>
    <w:rsid w:val="00086ED2"/>
    <w:rsid w:val="00091241"/>
    <w:rsid w:val="000B2869"/>
    <w:rsid w:val="000C0D10"/>
    <w:rsid w:val="000D7A86"/>
    <w:rsid w:val="000F5636"/>
    <w:rsid w:val="0010136D"/>
    <w:rsid w:val="0010162F"/>
    <w:rsid w:val="00110F52"/>
    <w:rsid w:val="00111BE9"/>
    <w:rsid w:val="00111FBE"/>
    <w:rsid w:val="0012564D"/>
    <w:rsid w:val="001276B4"/>
    <w:rsid w:val="0014348A"/>
    <w:rsid w:val="001460BC"/>
    <w:rsid w:val="00146B0A"/>
    <w:rsid w:val="00167362"/>
    <w:rsid w:val="00171602"/>
    <w:rsid w:val="001740C1"/>
    <w:rsid w:val="001A749E"/>
    <w:rsid w:val="001B6C43"/>
    <w:rsid w:val="001C1E29"/>
    <w:rsid w:val="001C1F79"/>
    <w:rsid w:val="001C56A4"/>
    <w:rsid w:val="001E1A02"/>
    <w:rsid w:val="001E2D73"/>
    <w:rsid w:val="001F3E2E"/>
    <w:rsid w:val="00206192"/>
    <w:rsid w:val="002100A2"/>
    <w:rsid w:val="00212B66"/>
    <w:rsid w:val="00224F5C"/>
    <w:rsid w:val="00226005"/>
    <w:rsid w:val="00237422"/>
    <w:rsid w:val="00252A47"/>
    <w:rsid w:val="0025668D"/>
    <w:rsid w:val="00256868"/>
    <w:rsid w:val="00262ECA"/>
    <w:rsid w:val="002642B6"/>
    <w:rsid w:val="00264415"/>
    <w:rsid w:val="00276FBE"/>
    <w:rsid w:val="00277015"/>
    <w:rsid w:val="00293CED"/>
    <w:rsid w:val="002A3133"/>
    <w:rsid w:val="002A3351"/>
    <w:rsid w:val="002D2DE2"/>
    <w:rsid w:val="003112E5"/>
    <w:rsid w:val="003332A2"/>
    <w:rsid w:val="0033455B"/>
    <w:rsid w:val="00352803"/>
    <w:rsid w:val="00366E38"/>
    <w:rsid w:val="00373238"/>
    <w:rsid w:val="003835C8"/>
    <w:rsid w:val="003949A5"/>
    <w:rsid w:val="003A7A7C"/>
    <w:rsid w:val="003C2A68"/>
    <w:rsid w:val="003C368B"/>
    <w:rsid w:val="003D3DBD"/>
    <w:rsid w:val="003E3D2B"/>
    <w:rsid w:val="004041DF"/>
    <w:rsid w:val="0041495E"/>
    <w:rsid w:val="0042091C"/>
    <w:rsid w:val="004231DE"/>
    <w:rsid w:val="0043453E"/>
    <w:rsid w:val="00445E8E"/>
    <w:rsid w:val="00446D00"/>
    <w:rsid w:val="00450451"/>
    <w:rsid w:val="00457ADB"/>
    <w:rsid w:val="00464B61"/>
    <w:rsid w:val="00472A91"/>
    <w:rsid w:val="00482583"/>
    <w:rsid w:val="004911EA"/>
    <w:rsid w:val="00492AC1"/>
    <w:rsid w:val="004963A3"/>
    <w:rsid w:val="00497524"/>
    <w:rsid w:val="004B2F79"/>
    <w:rsid w:val="004C0CC4"/>
    <w:rsid w:val="004C205C"/>
    <w:rsid w:val="004C41CB"/>
    <w:rsid w:val="004C74D5"/>
    <w:rsid w:val="004D6885"/>
    <w:rsid w:val="004D6AD0"/>
    <w:rsid w:val="004D71F4"/>
    <w:rsid w:val="004E0642"/>
    <w:rsid w:val="004F00F5"/>
    <w:rsid w:val="004F0B36"/>
    <w:rsid w:val="00510A46"/>
    <w:rsid w:val="00533DFC"/>
    <w:rsid w:val="00542950"/>
    <w:rsid w:val="00542B7D"/>
    <w:rsid w:val="005522A3"/>
    <w:rsid w:val="005548A9"/>
    <w:rsid w:val="00566B56"/>
    <w:rsid w:val="00570FD0"/>
    <w:rsid w:val="00571CB8"/>
    <w:rsid w:val="00572773"/>
    <w:rsid w:val="005906D8"/>
    <w:rsid w:val="005910B9"/>
    <w:rsid w:val="00592E7B"/>
    <w:rsid w:val="005A0828"/>
    <w:rsid w:val="005B1B82"/>
    <w:rsid w:val="005B2A23"/>
    <w:rsid w:val="005B7E38"/>
    <w:rsid w:val="005C30E4"/>
    <w:rsid w:val="005C5BAB"/>
    <w:rsid w:val="005E6031"/>
    <w:rsid w:val="005E7F06"/>
    <w:rsid w:val="005F19E3"/>
    <w:rsid w:val="005F46E0"/>
    <w:rsid w:val="005F7BF1"/>
    <w:rsid w:val="00600EDB"/>
    <w:rsid w:val="00613029"/>
    <w:rsid w:val="006131AD"/>
    <w:rsid w:val="00624723"/>
    <w:rsid w:val="00625E6F"/>
    <w:rsid w:val="006278A9"/>
    <w:rsid w:val="00631939"/>
    <w:rsid w:val="00632ABB"/>
    <w:rsid w:val="0063546E"/>
    <w:rsid w:val="00637EA1"/>
    <w:rsid w:val="00657059"/>
    <w:rsid w:val="0066323C"/>
    <w:rsid w:val="0066680D"/>
    <w:rsid w:val="00672091"/>
    <w:rsid w:val="00692E5C"/>
    <w:rsid w:val="0069511B"/>
    <w:rsid w:val="0069600A"/>
    <w:rsid w:val="00696949"/>
    <w:rsid w:val="006B6698"/>
    <w:rsid w:val="006B6C6C"/>
    <w:rsid w:val="006C0784"/>
    <w:rsid w:val="006C2662"/>
    <w:rsid w:val="006D0BFA"/>
    <w:rsid w:val="006D3FA8"/>
    <w:rsid w:val="006D76D6"/>
    <w:rsid w:val="006E5100"/>
    <w:rsid w:val="006E5ADA"/>
    <w:rsid w:val="006E5F1E"/>
    <w:rsid w:val="006F0CDF"/>
    <w:rsid w:val="00701D68"/>
    <w:rsid w:val="0070346A"/>
    <w:rsid w:val="00703FDB"/>
    <w:rsid w:val="00705CC9"/>
    <w:rsid w:val="00715B84"/>
    <w:rsid w:val="00730DC0"/>
    <w:rsid w:val="00754A20"/>
    <w:rsid w:val="0077454F"/>
    <w:rsid w:val="00781DDF"/>
    <w:rsid w:val="00793427"/>
    <w:rsid w:val="007A042E"/>
    <w:rsid w:val="007B7407"/>
    <w:rsid w:val="007D15E0"/>
    <w:rsid w:val="007D1B3A"/>
    <w:rsid w:val="007D2D49"/>
    <w:rsid w:val="007D5FE7"/>
    <w:rsid w:val="007E7257"/>
    <w:rsid w:val="00801085"/>
    <w:rsid w:val="00803C85"/>
    <w:rsid w:val="008060ED"/>
    <w:rsid w:val="008143A3"/>
    <w:rsid w:val="00820D58"/>
    <w:rsid w:val="00830588"/>
    <w:rsid w:val="008514EF"/>
    <w:rsid w:val="00865843"/>
    <w:rsid w:val="00866BE8"/>
    <w:rsid w:val="00874B45"/>
    <w:rsid w:val="00891289"/>
    <w:rsid w:val="00893CF5"/>
    <w:rsid w:val="008A3FE8"/>
    <w:rsid w:val="008A782E"/>
    <w:rsid w:val="008B4C26"/>
    <w:rsid w:val="008B58FA"/>
    <w:rsid w:val="008B7952"/>
    <w:rsid w:val="008C0FAE"/>
    <w:rsid w:val="008D1095"/>
    <w:rsid w:val="008E6A70"/>
    <w:rsid w:val="008F45B2"/>
    <w:rsid w:val="00901A05"/>
    <w:rsid w:val="00901FDB"/>
    <w:rsid w:val="00902CA6"/>
    <w:rsid w:val="00905906"/>
    <w:rsid w:val="00907161"/>
    <w:rsid w:val="009154AF"/>
    <w:rsid w:val="00924708"/>
    <w:rsid w:val="00925A97"/>
    <w:rsid w:val="00930811"/>
    <w:rsid w:val="00940C2D"/>
    <w:rsid w:val="00943916"/>
    <w:rsid w:val="00954B08"/>
    <w:rsid w:val="00983ED5"/>
    <w:rsid w:val="0098495C"/>
    <w:rsid w:val="0099285B"/>
    <w:rsid w:val="00995B38"/>
    <w:rsid w:val="009B273B"/>
    <w:rsid w:val="009B37AC"/>
    <w:rsid w:val="009B74E9"/>
    <w:rsid w:val="009C5882"/>
    <w:rsid w:val="009D6518"/>
    <w:rsid w:val="00A07D33"/>
    <w:rsid w:val="00A25D1E"/>
    <w:rsid w:val="00A271AE"/>
    <w:rsid w:val="00A30B33"/>
    <w:rsid w:val="00A3589D"/>
    <w:rsid w:val="00A4017B"/>
    <w:rsid w:val="00A52871"/>
    <w:rsid w:val="00A73A1A"/>
    <w:rsid w:val="00A75FA0"/>
    <w:rsid w:val="00A76DB6"/>
    <w:rsid w:val="00A81C39"/>
    <w:rsid w:val="00A82289"/>
    <w:rsid w:val="00A834C9"/>
    <w:rsid w:val="00A83AE0"/>
    <w:rsid w:val="00A849C4"/>
    <w:rsid w:val="00A86613"/>
    <w:rsid w:val="00A87A83"/>
    <w:rsid w:val="00A91025"/>
    <w:rsid w:val="00A92490"/>
    <w:rsid w:val="00AA69FB"/>
    <w:rsid w:val="00AB45B6"/>
    <w:rsid w:val="00AB634C"/>
    <w:rsid w:val="00AC351A"/>
    <w:rsid w:val="00AC494E"/>
    <w:rsid w:val="00AC64F2"/>
    <w:rsid w:val="00AC7BCF"/>
    <w:rsid w:val="00AC7E2A"/>
    <w:rsid w:val="00AD1D3A"/>
    <w:rsid w:val="00AD7645"/>
    <w:rsid w:val="00AD7775"/>
    <w:rsid w:val="00AE15FA"/>
    <w:rsid w:val="00AE3017"/>
    <w:rsid w:val="00AE495D"/>
    <w:rsid w:val="00AE6C54"/>
    <w:rsid w:val="00B148D1"/>
    <w:rsid w:val="00B17311"/>
    <w:rsid w:val="00B35D9F"/>
    <w:rsid w:val="00B5310B"/>
    <w:rsid w:val="00B537B7"/>
    <w:rsid w:val="00B6209B"/>
    <w:rsid w:val="00B6457F"/>
    <w:rsid w:val="00B67C75"/>
    <w:rsid w:val="00B83A1C"/>
    <w:rsid w:val="00B83C23"/>
    <w:rsid w:val="00B937CF"/>
    <w:rsid w:val="00BA47D6"/>
    <w:rsid w:val="00BB729B"/>
    <w:rsid w:val="00BC1B9A"/>
    <w:rsid w:val="00BC34E5"/>
    <w:rsid w:val="00C028CE"/>
    <w:rsid w:val="00C03811"/>
    <w:rsid w:val="00C137B2"/>
    <w:rsid w:val="00C16109"/>
    <w:rsid w:val="00C40811"/>
    <w:rsid w:val="00C41026"/>
    <w:rsid w:val="00C67D76"/>
    <w:rsid w:val="00C75D15"/>
    <w:rsid w:val="00C76E07"/>
    <w:rsid w:val="00C8050F"/>
    <w:rsid w:val="00C840DF"/>
    <w:rsid w:val="00C86374"/>
    <w:rsid w:val="00C93110"/>
    <w:rsid w:val="00CA08A2"/>
    <w:rsid w:val="00CA1F50"/>
    <w:rsid w:val="00CC33E6"/>
    <w:rsid w:val="00CC440B"/>
    <w:rsid w:val="00CD31BA"/>
    <w:rsid w:val="00CD3B81"/>
    <w:rsid w:val="00CD6A99"/>
    <w:rsid w:val="00CD701F"/>
    <w:rsid w:val="00CE12F7"/>
    <w:rsid w:val="00CE5DD1"/>
    <w:rsid w:val="00CF44D4"/>
    <w:rsid w:val="00D0000E"/>
    <w:rsid w:val="00D12639"/>
    <w:rsid w:val="00D207F9"/>
    <w:rsid w:val="00D30AE7"/>
    <w:rsid w:val="00D3787E"/>
    <w:rsid w:val="00D41958"/>
    <w:rsid w:val="00D466D7"/>
    <w:rsid w:val="00D47213"/>
    <w:rsid w:val="00D54E7E"/>
    <w:rsid w:val="00D5716C"/>
    <w:rsid w:val="00D64466"/>
    <w:rsid w:val="00D7102B"/>
    <w:rsid w:val="00D7387C"/>
    <w:rsid w:val="00D8370E"/>
    <w:rsid w:val="00D95FFC"/>
    <w:rsid w:val="00DB7972"/>
    <w:rsid w:val="00DB7A53"/>
    <w:rsid w:val="00DD289A"/>
    <w:rsid w:val="00DD2DC7"/>
    <w:rsid w:val="00DE2346"/>
    <w:rsid w:val="00DF671B"/>
    <w:rsid w:val="00E07DB0"/>
    <w:rsid w:val="00E129C3"/>
    <w:rsid w:val="00E26440"/>
    <w:rsid w:val="00E35B7E"/>
    <w:rsid w:val="00E408D5"/>
    <w:rsid w:val="00E469DD"/>
    <w:rsid w:val="00E514D1"/>
    <w:rsid w:val="00E53789"/>
    <w:rsid w:val="00E540E8"/>
    <w:rsid w:val="00E65A27"/>
    <w:rsid w:val="00E66182"/>
    <w:rsid w:val="00E767AD"/>
    <w:rsid w:val="00E94873"/>
    <w:rsid w:val="00EA52EB"/>
    <w:rsid w:val="00EB409E"/>
    <w:rsid w:val="00EC6D0F"/>
    <w:rsid w:val="00ED7900"/>
    <w:rsid w:val="00EE0D71"/>
    <w:rsid w:val="00EE1F7B"/>
    <w:rsid w:val="00EE3F99"/>
    <w:rsid w:val="00EF4EE5"/>
    <w:rsid w:val="00EF59DA"/>
    <w:rsid w:val="00EF759C"/>
    <w:rsid w:val="00EF7B7B"/>
    <w:rsid w:val="00F0564F"/>
    <w:rsid w:val="00F11052"/>
    <w:rsid w:val="00F11310"/>
    <w:rsid w:val="00F12AE0"/>
    <w:rsid w:val="00F1376F"/>
    <w:rsid w:val="00F22B95"/>
    <w:rsid w:val="00F24B9C"/>
    <w:rsid w:val="00F26357"/>
    <w:rsid w:val="00F3160E"/>
    <w:rsid w:val="00F329C7"/>
    <w:rsid w:val="00F3305B"/>
    <w:rsid w:val="00F35BBD"/>
    <w:rsid w:val="00F43928"/>
    <w:rsid w:val="00F50231"/>
    <w:rsid w:val="00F533C0"/>
    <w:rsid w:val="00F56B13"/>
    <w:rsid w:val="00F64193"/>
    <w:rsid w:val="00F64F82"/>
    <w:rsid w:val="00F7206A"/>
    <w:rsid w:val="00F87130"/>
    <w:rsid w:val="00F96B7A"/>
    <w:rsid w:val="00FA0EC8"/>
    <w:rsid w:val="00FA1209"/>
    <w:rsid w:val="00FA12DD"/>
    <w:rsid w:val="00FA1CC2"/>
    <w:rsid w:val="00FA52BC"/>
    <w:rsid w:val="00FA7071"/>
    <w:rsid w:val="00FB2E8C"/>
    <w:rsid w:val="00FB39B3"/>
    <w:rsid w:val="00FB5243"/>
    <w:rsid w:val="00FB6BA1"/>
    <w:rsid w:val="00FC060B"/>
    <w:rsid w:val="00FD6B40"/>
    <w:rsid w:val="00FE1ACE"/>
    <w:rsid w:val="00FE4798"/>
    <w:rsid w:val="00FE72FE"/>
    <w:rsid w:val="00FE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9D34E95-B3B6-4F15-81E5-1072E0573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619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206192"/>
  </w:style>
  <w:style w:type="character" w:styleId="Hyperlink">
    <w:name w:val="Hyperlink"/>
    <w:rsid w:val="00206192"/>
    <w:rPr>
      <w:color w:val="0000FF"/>
      <w:u w:val="single"/>
    </w:rPr>
  </w:style>
  <w:style w:type="paragraph" w:styleId="Header">
    <w:name w:val="header"/>
    <w:basedOn w:val="Normal"/>
    <w:link w:val="HeaderChar"/>
    <w:rsid w:val="00206192"/>
    <w:pPr>
      <w:tabs>
        <w:tab w:val="center" w:pos="4536"/>
        <w:tab w:val="right" w:pos="9072"/>
      </w:tabs>
      <w:spacing w:after="390" w:line="390" w:lineRule="exact"/>
    </w:pPr>
    <w:rPr>
      <w:rFonts w:ascii="CorpoS" w:hAnsi="CorpoS"/>
      <w:sz w:val="26"/>
    </w:rPr>
  </w:style>
  <w:style w:type="character" w:customStyle="1" w:styleId="HeaderChar">
    <w:name w:val="Header Char"/>
    <w:basedOn w:val="DefaultParagraphFont"/>
    <w:link w:val="Header"/>
    <w:rsid w:val="00206192"/>
    <w:rPr>
      <w:rFonts w:ascii="CorpoS" w:eastAsia="Times New Roman" w:hAnsi="CorpoS" w:cs="Times New Roman"/>
      <w:sz w:val="26"/>
      <w:szCs w:val="20"/>
      <w:lang w:eastAsia="ar-SA"/>
    </w:rPr>
  </w:style>
  <w:style w:type="paragraph" w:styleId="Footer">
    <w:name w:val="footer"/>
    <w:basedOn w:val="Normal"/>
    <w:link w:val="FooterChar"/>
    <w:rsid w:val="00206192"/>
    <w:pPr>
      <w:tabs>
        <w:tab w:val="center" w:pos="4536"/>
        <w:tab w:val="right" w:pos="9072"/>
      </w:tabs>
      <w:spacing w:after="390" w:line="390" w:lineRule="exact"/>
    </w:pPr>
    <w:rPr>
      <w:rFonts w:ascii="CorpoS" w:hAnsi="CorpoS"/>
      <w:sz w:val="26"/>
    </w:rPr>
  </w:style>
  <w:style w:type="character" w:customStyle="1" w:styleId="FooterChar">
    <w:name w:val="Footer Char"/>
    <w:basedOn w:val="DefaultParagraphFont"/>
    <w:link w:val="Footer"/>
    <w:rsid w:val="00206192"/>
    <w:rPr>
      <w:rFonts w:ascii="CorpoS" w:eastAsia="Times New Roman" w:hAnsi="CorpoS" w:cs="Times New Roman"/>
      <w:sz w:val="26"/>
      <w:szCs w:val="20"/>
      <w:lang w:eastAsia="ar-SA"/>
    </w:rPr>
  </w:style>
  <w:style w:type="paragraph" w:customStyle="1" w:styleId="dcHeadline">
    <w:name w:val="dcHeadline"/>
    <w:basedOn w:val="Normal"/>
    <w:next w:val="Normal"/>
    <w:rsid w:val="00206192"/>
    <w:pPr>
      <w:spacing w:before="780" w:after="390" w:line="480" w:lineRule="exact"/>
    </w:pPr>
    <w:rPr>
      <w:rFonts w:ascii="CorpoS" w:hAnsi="CorpoS"/>
      <w:b/>
      <w:sz w:val="32"/>
    </w:rPr>
  </w:style>
  <w:style w:type="paragraph" w:customStyle="1" w:styleId="dcLegalInfo">
    <w:name w:val="dcLegalInfo"/>
    <w:basedOn w:val="Normal"/>
    <w:rsid w:val="00206192"/>
    <w:pPr>
      <w:spacing w:line="230" w:lineRule="exact"/>
      <w:jc w:val="center"/>
    </w:pPr>
    <w:rPr>
      <w:rFonts w:ascii="CorpoSLig" w:hAnsi="CorpoSLig"/>
      <w:sz w:val="19"/>
    </w:rPr>
  </w:style>
  <w:style w:type="paragraph" w:customStyle="1" w:styleId="41Continoustext11ptbold">
    <w:name w:val="4.1 Continous text 11pt bold"/>
    <w:link w:val="41Continoustext11ptboldZchnZchn"/>
    <w:qFormat/>
    <w:rsid w:val="00206192"/>
    <w:pPr>
      <w:suppressAutoHyphens/>
      <w:spacing w:after="0" w:line="380" w:lineRule="atLeast"/>
    </w:pPr>
    <w:rPr>
      <w:rFonts w:ascii="CorpoA" w:eastAsia="Arial" w:hAnsi="CorpoA" w:cs="Times New Roman"/>
      <w:b/>
      <w:szCs w:val="20"/>
      <w:lang w:val="de-DE" w:eastAsia="ar-SA"/>
    </w:rPr>
  </w:style>
  <w:style w:type="character" w:customStyle="1" w:styleId="41Continoustext11ptboldZchnZchn">
    <w:name w:val="4.1 Continous text 11pt bold Zchn Zchn"/>
    <w:link w:val="41Continoustext11ptbold"/>
    <w:locked/>
    <w:rsid w:val="00206192"/>
    <w:rPr>
      <w:rFonts w:ascii="CorpoA" w:eastAsia="Arial" w:hAnsi="CorpoA" w:cs="Times New Roman"/>
      <w:b/>
      <w:szCs w:val="20"/>
      <w:lang w:val="de-DE" w:eastAsia="ar-SA"/>
    </w:rPr>
  </w:style>
  <w:style w:type="paragraph" w:styleId="PlainText">
    <w:name w:val="Plain Text"/>
    <w:basedOn w:val="Normal"/>
    <w:link w:val="PlainTextChar"/>
    <w:uiPriority w:val="99"/>
    <w:rsid w:val="008A3FE8"/>
    <w:rPr>
      <w:rFonts w:ascii="Consolas" w:eastAsia="Calibri" w:hAnsi="Consolas"/>
      <w:sz w:val="21"/>
      <w:szCs w:val="21"/>
      <w:lang w:val="de-DE"/>
    </w:rPr>
  </w:style>
  <w:style w:type="character" w:customStyle="1" w:styleId="PlainTextChar">
    <w:name w:val="Plain Text Char"/>
    <w:basedOn w:val="DefaultParagraphFont"/>
    <w:link w:val="PlainText"/>
    <w:uiPriority w:val="99"/>
    <w:rsid w:val="008A3FE8"/>
    <w:rPr>
      <w:rFonts w:ascii="Consolas" w:eastAsia="Calibri" w:hAnsi="Consolas" w:cs="Times New Roman"/>
      <w:sz w:val="21"/>
      <w:szCs w:val="21"/>
      <w:lang w:val="de-DE" w:eastAsia="ar-SA"/>
    </w:rPr>
  </w:style>
  <w:style w:type="paragraph" w:customStyle="1" w:styleId="20Headline">
    <w:name w:val="2.0 Headline"/>
    <w:rsid w:val="004D71F4"/>
    <w:pPr>
      <w:spacing w:after="380" w:line="480" w:lineRule="atLeast"/>
    </w:pPr>
    <w:rPr>
      <w:rFonts w:ascii="CorpoA" w:eastAsia="Times New Roman" w:hAnsi="CorpoA" w:cs="Times New Roman"/>
      <w:b/>
      <w:noProof/>
      <w:sz w:val="36"/>
      <w:szCs w:val="20"/>
      <w:lang w:val="en-GB" w:eastAsia="en-GB" w:bidi="en-GB"/>
    </w:rPr>
  </w:style>
  <w:style w:type="character" w:customStyle="1" w:styleId="40Continoustext11ptZchnZchn">
    <w:name w:val="4.0 Continous text 11pt Zchn Zchn"/>
    <w:link w:val="40Continoustext11pt"/>
    <w:locked/>
    <w:rsid w:val="004D71F4"/>
    <w:rPr>
      <w:rFonts w:ascii="CorpoA" w:hAnsi="CorpoA"/>
      <w:lang w:val="en-GB" w:eastAsia="en-GB" w:bidi="en-GB"/>
    </w:rPr>
  </w:style>
  <w:style w:type="paragraph" w:customStyle="1" w:styleId="40Continoustext11pt">
    <w:name w:val="4.0 Continous text 11pt"/>
    <w:link w:val="40Continoustext11ptZchnZchn"/>
    <w:qFormat/>
    <w:rsid w:val="004D71F4"/>
    <w:pPr>
      <w:suppressAutoHyphens/>
      <w:spacing w:after="380" w:line="380" w:lineRule="atLeast"/>
    </w:pPr>
    <w:rPr>
      <w:rFonts w:ascii="CorpoA" w:hAnsi="CorpoA"/>
      <w:lang w:val="en-GB" w:eastAsia="en-GB" w:bidi="en-GB"/>
    </w:rPr>
  </w:style>
  <w:style w:type="character" w:customStyle="1" w:styleId="polytonic">
    <w:name w:val="polytonic"/>
    <w:basedOn w:val="DefaultParagraphFont"/>
    <w:rsid w:val="004D71F4"/>
  </w:style>
  <w:style w:type="paragraph" w:styleId="ListParagraph">
    <w:name w:val="List Paragraph"/>
    <w:basedOn w:val="Normal"/>
    <w:uiPriority w:val="34"/>
    <w:qFormat/>
    <w:rsid w:val="00570FD0"/>
    <w:pPr>
      <w:suppressAutoHyphens w:val="0"/>
      <w:ind w:left="720"/>
      <w:contextualSpacing/>
    </w:pPr>
    <w:rPr>
      <w:rFonts w:ascii="Arial" w:eastAsia="Arial Unicode MS" w:hAnsi="Arial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66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613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Subhead">
    <w:name w:val="Subhead"/>
    <w:rsid w:val="00E53789"/>
    <w:pPr>
      <w:numPr>
        <w:numId w:val="5"/>
      </w:numPr>
      <w:spacing w:after="380" w:line="380" w:lineRule="exact"/>
      <w:ind w:right="-193"/>
      <w:contextualSpacing/>
    </w:pPr>
    <w:rPr>
      <w:rFonts w:ascii="CorpoA" w:eastAsia="Times New Roman" w:hAnsi="CorpoA" w:cs="Times New Roman"/>
      <w:b/>
      <w:szCs w:val="20"/>
      <w:lang w:val="en-GB" w:eastAsia="de-DE"/>
    </w:rPr>
  </w:style>
  <w:style w:type="paragraph" w:customStyle="1" w:styleId="DCNormal">
    <w:name w:val="DCNormal"/>
    <w:uiPriority w:val="99"/>
    <w:rsid w:val="00E53789"/>
    <w:pPr>
      <w:widowControl w:val="0"/>
      <w:spacing w:after="340" w:line="340" w:lineRule="atLeast"/>
    </w:pPr>
    <w:rPr>
      <w:rFonts w:ascii="CorpoA" w:eastAsia="Times New Roman" w:hAnsi="CorpoA" w:cs="Times New Roman"/>
      <w:szCs w:val="20"/>
      <w:lang w:val="en-GB" w:eastAsia="de-DE"/>
    </w:rPr>
  </w:style>
  <w:style w:type="character" w:customStyle="1" w:styleId="textb1">
    <w:name w:val="textb1"/>
    <w:basedOn w:val="DefaultParagraphFont"/>
    <w:rsid w:val="00C75D15"/>
    <w:rPr>
      <w:rFonts w:ascii="Arial" w:hAnsi="Arial" w:cs="Arial" w:hint="default"/>
      <w:color w:val="000000"/>
      <w:sz w:val="17"/>
      <w:szCs w:val="17"/>
      <w:bdr w:val="none" w:sz="0" w:space="0" w:color="auto" w:frame="1"/>
    </w:rPr>
  </w:style>
  <w:style w:type="paragraph" w:styleId="NormalWeb">
    <w:name w:val="Normal (Web)"/>
    <w:basedOn w:val="Normal"/>
    <w:uiPriority w:val="99"/>
    <w:semiHidden/>
    <w:unhideWhenUsed/>
    <w:rsid w:val="00C75D15"/>
    <w:pPr>
      <w:suppressAutoHyphens w:val="0"/>
      <w:spacing w:before="100" w:beforeAutospacing="1" w:after="100" w:afterAutospacing="1"/>
    </w:pPr>
    <w:rPr>
      <w:sz w:val="24"/>
      <w:szCs w:val="24"/>
      <w:lang w:eastAsia="pt-PT"/>
    </w:rPr>
  </w:style>
  <w:style w:type="paragraph" w:customStyle="1" w:styleId="11Subhead">
    <w:name w:val="1.1 Subhead"/>
    <w:rsid w:val="00657059"/>
    <w:pPr>
      <w:spacing w:after="320" w:line="320" w:lineRule="exact"/>
      <w:ind w:left="227" w:right="-193" w:hanging="227"/>
      <w:contextualSpacing/>
    </w:pPr>
    <w:rPr>
      <w:rFonts w:ascii="CorpoS" w:eastAsia="Times New Roman" w:hAnsi="CorpoS" w:cs="Times New Roman"/>
      <w:b/>
      <w:sz w:val="24"/>
      <w:szCs w:val="20"/>
      <w:lang w:val="de-DE" w:eastAsia="de-DE"/>
    </w:rPr>
  </w:style>
  <w:style w:type="paragraph" w:customStyle="1" w:styleId="10Headline">
    <w:name w:val="1.0 Headline"/>
    <w:rsid w:val="00657059"/>
    <w:pPr>
      <w:keepNext/>
      <w:widowControl w:val="0"/>
      <w:spacing w:after="280" w:line="480" w:lineRule="exact"/>
    </w:pPr>
    <w:rPr>
      <w:rFonts w:ascii="CorpoS" w:eastAsia="Times New Roman" w:hAnsi="CorpoS" w:cs="Times New Roman"/>
      <w:b/>
      <w:sz w:val="36"/>
      <w:szCs w:val="20"/>
      <w:lang w:val="de-DE" w:eastAsia="de-DE"/>
    </w:rPr>
  </w:style>
  <w:style w:type="paragraph" w:customStyle="1" w:styleId="20Continoustext">
    <w:name w:val="2.0 Continous text"/>
    <w:basedOn w:val="Normal"/>
    <w:qFormat/>
    <w:rsid w:val="00657059"/>
    <w:pPr>
      <w:suppressAutoHyphens w:val="0"/>
      <w:spacing w:after="320" w:line="320" w:lineRule="exact"/>
    </w:pPr>
    <w:rPr>
      <w:rFonts w:ascii="CorpoS" w:hAnsi="CorpoS"/>
      <w:sz w:val="24"/>
      <w:lang w:val="de-DE" w:eastAsia="de-DE"/>
    </w:rPr>
  </w:style>
  <w:style w:type="character" w:customStyle="1" w:styleId="41Continoustext11ptboldZchn">
    <w:name w:val="4.1 Continous text 11pt bold Zchn"/>
    <w:locked/>
    <w:rsid w:val="00B6457F"/>
    <w:rPr>
      <w:rFonts w:ascii="CorpoA" w:hAnsi="CorpoA"/>
      <w:b/>
      <w:sz w:val="22"/>
      <w:lang w:val="en-GB" w:eastAsia="de-DE" w:bidi="ar-SA"/>
    </w:rPr>
  </w:style>
  <w:style w:type="character" w:styleId="Strong">
    <w:name w:val="Strong"/>
    <w:basedOn w:val="DefaultParagraphFont"/>
    <w:uiPriority w:val="22"/>
    <w:qFormat/>
    <w:rsid w:val="0077454F"/>
    <w:rPr>
      <w:b/>
      <w:bCs/>
    </w:rPr>
  </w:style>
  <w:style w:type="paragraph" w:customStyle="1" w:styleId="Formatvorlage">
    <w:name w:val="Formatvorlage"/>
    <w:basedOn w:val="Normal"/>
    <w:link w:val="FormatvorlageZchn"/>
    <w:rsid w:val="00CD31BA"/>
    <w:pPr>
      <w:suppressAutoHyphens w:val="0"/>
      <w:spacing w:after="380" w:line="380" w:lineRule="atLeast"/>
    </w:pPr>
    <w:rPr>
      <w:rFonts w:ascii="CorpoA" w:hAnsi="CorpoA"/>
      <w:sz w:val="26"/>
      <w:lang w:val="de-DE" w:eastAsia="de-DE"/>
    </w:rPr>
  </w:style>
  <w:style w:type="character" w:customStyle="1" w:styleId="FormatvorlageZchn">
    <w:name w:val="Formatvorlage Zchn"/>
    <w:link w:val="Formatvorlage"/>
    <w:locked/>
    <w:rsid w:val="00CD31BA"/>
    <w:rPr>
      <w:rFonts w:ascii="CorpoA" w:eastAsia="Times New Roman" w:hAnsi="CorpoA" w:cs="Times New Roman"/>
      <w:sz w:val="26"/>
      <w:szCs w:val="20"/>
      <w:lang w:val="de-DE" w:eastAsia="de-D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7D7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7D7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C67D76"/>
    <w:rPr>
      <w:sz w:val="16"/>
      <w:szCs w:val="16"/>
    </w:rPr>
  </w:style>
  <w:style w:type="character" w:customStyle="1" w:styleId="detailstexto">
    <w:name w:val="detailstexto"/>
    <w:basedOn w:val="DefaultParagraphFont"/>
    <w:rsid w:val="00EF4EE5"/>
  </w:style>
  <w:style w:type="paragraph" w:customStyle="1" w:styleId="40Continoustext13pt">
    <w:name w:val="4.0 Continous text 13pt"/>
    <w:link w:val="40Continoustext13ptZchn"/>
    <w:rsid w:val="00995B38"/>
    <w:pPr>
      <w:suppressAutoHyphens/>
      <w:spacing w:after="380" w:line="380" w:lineRule="exact"/>
    </w:pPr>
    <w:rPr>
      <w:rFonts w:ascii="CorpoS" w:eastAsia="Times New Roman" w:hAnsi="CorpoS" w:cs="Times New Roman"/>
      <w:sz w:val="26"/>
      <w:szCs w:val="20"/>
      <w:lang w:val="de-DE" w:eastAsia="de-DE"/>
    </w:rPr>
  </w:style>
  <w:style w:type="character" w:customStyle="1" w:styleId="40Continoustext13ptZchn">
    <w:name w:val="4.0 Continous text 13pt Zchn"/>
    <w:basedOn w:val="DefaultParagraphFont"/>
    <w:link w:val="40Continoustext13pt"/>
    <w:rsid w:val="00995B38"/>
    <w:rPr>
      <w:rFonts w:ascii="CorpoS" w:eastAsia="Times New Roman" w:hAnsi="CorpoS" w:cs="Times New Roman"/>
      <w:sz w:val="26"/>
      <w:szCs w:val="20"/>
      <w:lang w:val="de-DE" w:eastAsia="de-DE"/>
    </w:rPr>
  </w:style>
  <w:style w:type="character" w:customStyle="1" w:styleId="40Continoustext11ptZchn">
    <w:name w:val="4.0 Continous text 11pt Zchn"/>
    <w:basedOn w:val="DefaultParagraphFont"/>
    <w:locked/>
    <w:rsid w:val="004911EA"/>
    <w:rPr>
      <w:rFonts w:ascii="CorpoA" w:hAnsi="CorpoA"/>
      <w:lang w:val="en-GB" w:eastAsia="de-DE"/>
    </w:rPr>
  </w:style>
  <w:style w:type="paragraph" w:customStyle="1" w:styleId="SublinevorHeadline">
    <w:name w:val="Subline vor Headline"/>
    <w:qFormat/>
    <w:rsid w:val="004911EA"/>
    <w:pPr>
      <w:spacing w:after="0" w:line="340" w:lineRule="exact"/>
    </w:pPr>
    <w:rPr>
      <w:rFonts w:ascii="CorpoA" w:eastAsia="Times New Roman" w:hAnsi="CorpoA" w:cs="Times New Roman"/>
      <w:szCs w:val="20"/>
      <w:u w:val="single"/>
      <w:lang w:val="en-GB" w:eastAsia="de-DE"/>
    </w:rPr>
  </w:style>
  <w:style w:type="paragraph" w:styleId="BodyText">
    <w:name w:val="Body Text"/>
    <w:basedOn w:val="Normal"/>
    <w:link w:val="BodyTextChar"/>
    <w:uiPriority w:val="1"/>
    <w:qFormat/>
    <w:rsid w:val="00B937CF"/>
    <w:pPr>
      <w:widowControl w:val="0"/>
      <w:suppressAutoHyphens w:val="0"/>
      <w:autoSpaceDE w:val="0"/>
      <w:autoSpaceDN w:val="0"/>
    </w:pPr>
    <w:rPr>
      <w:rFonts w:ascii="CorpoS" w:eastAsia="CorpoS" w:hAnsi="CorpoS" w:cs="CorpoS"/>
      <w:sz w:val="15"/>
      <w:szCs w:val="15"/>
      <w:lang w:eastAsia="pt-PT" w:bidi="pt-PT"/>
    </w:rPr>
  </w:style>
  <w:style w:type="character" w:customStyle="1" w:styleId="BodyTextChar">
    <w:name w:val="Body Text Char"/>
    <w:basedOn w:val="DefaultParagraphFont"/>
    <w:link w:val="BodyText"/>
    <w:uiPriority w:val="1"/>
    <w:rsid w:val="00B937CF"/>
    <w:rPr>
      <w:rFonts w:ascii="CorpoS" w:eastAsia="CorpoS" w:hAnsi="CorpoS" w:cs="CorpoS"/>
      <w:sz w:val="15"/>
      <w:szCs w:val="15"/>
      <w:lang w:eastAsia="pt-PT" w:bidi="pt-PT"/>
    </w:rPr>
  </w:style>
  <w:style w:type="paragraph" w:customStyle="1" w:styleId="TableParagraph">
    <w:name w:val="Table Paragraph"/>
    <w:basedOn w:val="Normal"/>
    <w:uiPriority w:val="1"/>
    <w:qFormat/>
    <w:rsid w:val="00B937CF"/>
    <w:pPr>
      <w:widowControl w:val="0"/>
      <w:suppressAutoHyphens w:val="0"/>
      <w:autoSpaceDE w:val="0"/>
      <w:autoSpaceDN w:val="0"/>
    </w:pPr>
    <w:rPr>
      <w:rFonts w:ascii="CorpoS" w:eastAsia="CorpoS" w:hAnsi="CorpoS" w:cs="CorpoS"/>
      <w:sz w:val="22"/>
      <w:szCs w:val="22"/>
      <w:lang w:eastAsia="pt-PT" w:bidi="pt-PT"/>
    </w:rPr>
  </w:style>
  <w:style w:type="table" w:styleId="TableGrid">
    <w:name w:val="Table Grid"/>
    <w:basedOn w:val="TableNormal"/>
    <w:uiPriority w:val="59"/>
    <w:rsid w:val="00B93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6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16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74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53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223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160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551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864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654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121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4760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5380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4626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3516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176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1673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3935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0418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6902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2880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7160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9891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6227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7087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3375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7529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6236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1387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0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015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8023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3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0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24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46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CC18F-D9C1-4D75-A543-E05A3074A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ITI/OD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Silveira, Andre (140)</dc:creator>
  <cp:lastModifiedBy>Abreu, Raquel (140)</cp:lastModifiedBy>
  <cp:revision>2</cp:revision>
  <cp:lastPrinted>2021-02-22T11:10:00Z</cp:lastPrinted>
  <dcterms:created xsi:type="dcterms:W3CDTF">2021-03-10T09:40:00Z</dcterms:created>
  <dcterms:modified xsi:type="dcterms:W3CDTF">2021-03-10T09:40:00Z</dcterms:modified>
</cp:coreProperties>
</file>