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711653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Daimler CS" w:hAnsi="Daimler CS"/>
          <w:b w:val="0"/>
          <w:sz w:val="26"/>
          <w:szCs w:val="26"/>
        </w:rPr>
      </w:pPr>
      <w:r w:rsidRPr="00711653">
        <w:rPr>
          <w:rFonts w:ascii="Daimler CS" w:hAnsi="Daimler CS"/>
          <w:b w:val="0"/>
          <w:sz w:val="26"/>
          <w:szCs w:val="26"/>
        </w:rPr>
        <w:t>Contacto:</w:t>
      </w:r>
    </w:p>
    <w:p w:rsidR="00A75FA0" w:rsidRPr="00711653" w:rsidRDefault="00A75FA0" w:rsidP="00A75FA0">
      <w:pPr>
        <w:rPr>
          <w:rFonts w:ascii="Daimler CS" w:hAnsi="Daimler CS"/>
          <w:sz w:val="26"/>
          <w:szCs w:val="26"/>
        </w:rPr>
      </w:pPr>
      <w:r w:rsidRPr="00711653">
        <w:rPr>
          <w:rFonts w:ascii="Daimler CS" w:hAnsi="Daimler CS"/>
          <w:sz w:val="26"/>
          <w:szCs w:val="26"/>
        </w:rPr>
        <w:t>André Silveira</w:t>
      </w:r>
    </w:p>
    <w:p w:rsidR="00256868" w:rsidRPr="00711653" w:rsidRDefault="00206192" w:rsidP="00256868">
      <w:pPr>
        <w:rPr>
          <w:rFonts w:ascii="Daimler CS" w:hAnsi="Daimler CS"/>
        </w:rPr>
      </w:pPr>
      <w:r w:rsidRPr="00711653">
        <w:rPr>
          <w:rFonts w:ascii="Daimler CS" w:hAnsi="Daimler CS"/>
          <w:sz w:val="26"/>
          <w:szCs w:val="26"/>
        </w:rPr>
        <w:t>Comunicação de Automóveis - Tel.: 21 925 71 92</w:t>
      </w:r>
      <w:r w:rsidR="00256868" w:rsidRPr="00711653">
        <w:rPr>
          <w:rFonts w:ascii="Daimler CS" w:hAnsi="Daimler CS"/>
        </w:rPr>
        <w:t xml:space="preserve"> </w:t>
      </w:r>
    </w:p>
    <w:p w:rsidR="005E6031" w:rsidRDefault="005E6031" w:rsidP="00600EDB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F94377" w:rsidRDefault="00F94377" w:rsidP="00600EDB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8E4A47" w:rsidRPr="00711653" w:rsidRDefault="008E4A47" w:rsidP="00780E4F">
      <w:pPr>
        <w:pStyle w:val="01Flietext"/>
        <w:jc w:val="both"/>
        <w:rPr>
          <w:rFonts w:ascii="Daimler CS" w:eastAsia="Times New Roman" w:hAnsi="Daimler CS" w:cs="Arial"/>
          <w:sz w:val="36"/>
          <w:szCs w:val="36"/>
          <w:lang w:bidi="ar-SA"/>
        </w:rPr>
      </w:pPr>
      <w:r w:rsidRPr="00711653">
        <w:rPr>
          <w:rFonts w:ascii="Daimler CS" w:eastAsia="Times New Roman" w:hAnsi="Daimler CS" w:cs="Arial"/>
          <w:sz w:val="36"/>
          <w:szCs w:val="36"/>
          <w:lang w:bidi="ar-SA"/>
        </w:rPr>
        <w:t xml:space="preserve">Mercedes me </w:t>
      </w:r>
      <w:proofErr w:type="spellStart"/>
      <w:r w:rsidRPr="00711653">
        <w:rPr>
          <w:rFonts w:ascii="Daimler CS" w:eastAsia="Times New Roman" w:hAnsi="Daimler CS" w:cs="Arial"/>
          <w:sz w:val="36"/>
          <w:szCs w:val="36"/>
          <w:lang w:bidi="ar-SA"/>
        </w:rPr>
        <w:t>Adapter</w:t>
      </w:r>
      <w:proofErr w:type="spellEnd"/>
      <w:r w:rsidR="009C666E" w:rsidRPr="00711653">
        <w:rPr>
          <w:rFonts w:ascii="Daimler CS" w:eastAsia="Times New Roman" w:hAnsi="Daimler CS" w:cs="Arial"/>
          <w:sz w:val="36"/>
          <w:szCs w:val="36"/>
          <w:lang w:bidi="ar-SA"/>
        </w:rPr>
        <w:t xml:space="preserve"> com</w:t>
      </w:r>
      <w:r w:rsidRPr="00711653">
        <w:rPr>
          <w:rFonts w:ascii="Daimler CS" w:eastAsia="Times New Roman" w:hAnsi="Daimler CS" w:cs="Arial"/>
          <w:sz w:val="36"/>
          <w:szCs w:val="36"/>
          <w:lang w:bidi="ar-SA"/>
        </w:rPr>
        <w:t xml:space="preserve"> mais de 500.000 ativações </w:t>
      </w:r>
      <w:r w:rsidR="009C666E" w:rsidRPr="00711653">
        <w:rPr>
          <w:rFonts w:ascii="Daimler CS" w:eastAsia="Times New Roman" w:hAnsi="Daimler CS" w:cs="Arial"/>
          <w:sz w:val="36"/>
          <w:szCs w:val="36"/>
          <w:lang w:bidi="ar-SA"/>
        </w:rPr>
        <w:t>desde o seu lançamento</w:t>
      </w:r>
    </w:p>
    <w:p w:rsidR="008E4A47" w:rsidRPr="00711653" w:rsidRDefault="008E4A47" w:rsidP="008E4A47">
      <w:pPr>
        <w:pStyle w:val="ListParagraph"/>
        <w:numPr>
          <w:ilvl w:val="0"/>
          <w:numId w:val="37"/>
        </w:numPr>
        <w:spacing w:after="340" w:line="324" w:lineRule="auto"/>
        <w:jc w:val="both"/>
        <w:rPr>
          <w:rFonts w:ascii="Daimler CS" w:eastAsia="Calibri" w:hAnsi="Daimler CS"/>
          <w:b/>
          <w:sz w:val="22"/>
          <w:szCs w:val="22"/>
          <w:lang w:val="pt-PT" w:eastAsia="pt-PT" w:bidi="pt-PT"/>
        </w:rPr>
      </w:pPr>
      <w:r w:rsidRPr="00711653">
        <w:rPr>
          <w:rFonts w:ascii="Daimler CS" w:eastAsia="Calibri" w:hAnsi="Daimler CS"/>
          <w:b/>
          <w:sz w:val="22"/>
          <w:szCs w:val="22"/>
          <w:lang w:val="pt-PT" w:eastAsia="pt-PT" w:bidi="pt-PT"/>
        </w:rPr>
        <w:t>Desde 2016 foram ativados mais de meio milhão de veículos em 33 mercados.</w:t>
      </w:r>
    </w:p>
    <w:p w:rsidR="008E4A47" w:rsidRPr="00711653" w:rsidRDefault="0034034F" w:rsidP="008E4A47">
      <w:pPr>
        <w:pStyle w:val="ListParagraph"/>
        <w:numPr>
          <w:ilvl w:val="0"/>
          <w:numId w:val="37"/>
        </w:numPr>
        <w:spacing w:after="340" w:line="324" w:lineRule="auto"/>
        <w:jc w:val="both"/>
        <w:rPr>
          <w:rFonts w:ascii="Daimler CS" w:eastAsia="Calibri" w:hAnsi="Daimler CS"/>
          <w:b/>
          <w:sz w:val="22"/>
          <w:szCs w:val="22"/>
          <w:lang w:val="pt-PT" w:eastAsia="pt-PT" w:bidi="pt-PT"/>
        </w:rPr>
      </w:pPr>
      <w:r w:rsidRPr="00711653">
        <w:rPr>
          <w:rFonts w:ascii="Daimler CS" w:eastAsia="Calibri" w:hAnsi="Daimler CS"/>
          <w:b/>
          <w:sz w:val="22"/>
          <w:szCs w:val="22"/>
          <w:lang w:val="pt-PT" w:eastAsia="pt-PT" w:bidi="pt-PT"/>
        </w:rPr>
        <w:t xml:space="preserve">O Mercedes me </w:t>
      </w:r>
      <w:proofErr w:type="spellStart"/>
      <w:r w:rsidRPr="00711653">
        <w:rPr>
          <w:rFonts w:ascii="Daimler CS" w:eastAsia="Calibri" w:hAnsi="Daimler CS"/>
          <w:b/>
          <w:sz w:val="22"/>
          <w:szCs w:val="22"/>
          <w:lang w:val="pt-PT" w:eastAsia="pt-PT" w:bidi="pt-PT"/>
        </w:rPr>
        <w:t>Adapter</w:t>
      </w:r>
      <w:proofErr w:type="spellEnd"/>
      <w:r w:rsidRPr="00711653">
        <w:rPr>
          <w:rFonts w:ascii="Daimler CS" w:eastAsia="Calibri" w:hAnsi="Daimler CS"/>
          <w:b/>
          <w:sz w:val="22"/>
          <w:szCs w:val="22"/>
          <w:lang w:val="pt-PT" w:eastAsia="pt-PT" w:bidi="pt-PT"/>
        </w:rPr>
        <w:t xml:space="preserve">, </w:t>
      </w:r>
      <w:r w:rsidR="00636D5C" w:rsidRPr="00711653">
        <w:rPr>
          <w:rFonts w:ascii="Daimler CS" w:eastAsia="Calibri" w:hAnsi="Daimler CS"/>
          <w:b/>
          <w:sz w:val="22"/>
          <w:szCs w:val="22"/>
          <w:lang w:val="pt-PT" w:eastAsia="pt-PT" w:bidi="pt-PT"/>
        </w:rPr>
        <w:t>disponível para modelos mais antigos</w:t>
      </w:r>
      <w:r w:rsidRPr="00711653">
        <w:rPr>
          <w:rFonts w:ascii="Daimler CS" w:eastAsia="Calibri" w:hAnsi="Daimler CS"/>
          <w:b/>
          <w:sz w:val="22"/>
          <w:szCs w:val="22"/>
          <w:lang w:val="pt-PT" w:eastAsia="pt-PT" w:bidi="pt-PT"/>
        </w:rPr>
        <w:t>,</w:t>
      </w:r>
      <w:r w:rsidR="00636D5C" w:rsidRPr="00711653">
        <w:rPr>
          <w:rFonts w:ascii="Daimler CS" w:eastAsia="Calibri" w:hAnsi="Daimler CS"/>
          <w:b/>
          <w:sz w:val="22"/>
          <w:szCs w:val="22"/>
          <w:lang w:val="pt-PT" w:eastAsia="pt-PT" w:bidi="pt-PT"/>
        </w:rPr>
        <w:t xml:space="preserve"> permite aceder a dados do veículo ou</w:t>
      </w:r>
      <w:r w:rsidR="008E4A47" w:rsidRPr="00711653">
        <w:rPr>
          <w:rFonts w:ascii="Daimler CS" w:eastAsia="Calibri" w:hAnsi="Daimler CS"/>
          <w:b/>
          <w:sz w:val="22"/>
          <w:szCs w:val="22"/>
          <w:lang w:val="pt-PT" w:eastAsia="pt-PT" w:bidi="pt-PT"/>
        </w:rPr>
        <w:t xml:space="preserve"> serviços e estatísticas com um simples pressionar de um botão no smartphone do utilizador.</w:t>
      </w:r>
    </w:p>
    <w:p w:rsidR="008E4A47" w:rsidRPr="00711653" w:rsidRDefault="008E4A47" w:rsidP="008E4A47">
      <w:pPr>
        <w:pStyle w:val="ListParagraph"/>
        <w:numPr>
          <w:ilvl w:val="0"/>
          <w:numId w:val="37"/>
        </w:numPr>
        <w:spacing w:after="340" w:line="324" w:lineRule="auto"/>
        <w:jc w:val="both"/>
        <w:rPr>
          <w:rFonts w:ascii="Daimler CS" w:eastAsia="Calibri" w:hAnsi="Daimler CS"/>
          <w:b/>
          <w:sz w:val="22"/>
          <w:szCs w:val="22"/>
          <w:lang w:val="pt-PT" w:eastAsia="pt-PT" w:bidi="pt-PT"/>
        </w:rPr>
      </w:pPr>
      <w:r w:rsidRPr="00711653">
        <w:rPr>
          <w:rFonts w:ascii="Daimler CS" w:eastAsia="Calibri" w:hAnsi="Daimler CS"/>
          <w:b/>
          <w:sz w:val="22"/>
          <w:szCs w:val="22"/>
          <w:lang w:val="pt-PT" w:eastAsia="pt-PT" w:bidi="pt-PT"/>
        </w:rPr>
        <w:t>Funcionalidades mais utilizadas: localizador de postos de abastecimento de combustível e de lugares de estacionamento acedido a uma média de 150.000 vezes por semana.</w:t>
      </w:r>
    </w:p>
    <w:p w:rsidR="008573CE" w:rsidRPr="00711653" w:rsidRDefault="008E4A47" w:rsidP="008E4A47">
      <w:pPr>
        <w:spacing w:after="340" w:line="324" w:lineRule="auto"/>
        <w:jc w:val="both"/>
        <w:rPr>
          <w:rFonts w:ascii="Daimler CS" w:hAnsi="Daimler CS"/>
          <w:sz w:val="22"/>
          <w:szCs w:val="22"/>
        </w:rPr>
      </w:pPr>
      <w:r w:rsidRPr="00711653">
        <w:rPr>
          <w:rFonts w:ascii="Daimler CS" w:hAnsi="Daimler CS"/>
          <w:sz w:val="22"/>
          <w:szCs w:val="22"/>
        </w:rPr>
        <w:t xml:space="preserve">Desde 2016, a Mercedes-Benz ofereceu aos seus clientes a opção de instalação do Mercedes me </w:t>
      </w:r>
      <w:proofErr w:type="spellStart"/>
      <w:r w:rsidRPr="00711653">
        <w:rPr>
          <w:rFonts w:ascii="Daimler CS" w:hAnsi="Daimler CS"/>
          <w:sz w:val="22"/>
          <w:szCs w:val="22"/>
        </w:rPr>
        <w:t>Adapter</w:t>
      </w:r>
      <w:proofErr w:type="spellEnd"/>
      <w:r w:rsidRPr="00711653">
        <w:rPr>
          <w:rFonts w:ascii="Daimler CS" w:hAnsi="Daimler CS"/>
          <w:sz w:val="22"/>
          <w:szCs w:val="22"/>
        </w:rPr>
        <w:t xml:space="preserve"> em veículos mais antigos sem sistema de conectividade, designadamente os modelos produzidos a partir de 2002. A ligação do adaptador com um smartphone significa que os serviços de conectividade já não estão reservados exclusivamente a clientes de novos veículos. Até à data, mais de meio milhão de veículos em todo o mundo foram equipados com o adaptador. Em Portugal, desde o seu lançamento no 4º trimestre de 2016, já foram ativados mais de 13.000 veículos. Os automóveis equipados com o adaptador circulam agora nas estradas de um total de 33 mercados na Europa e na região Ásia/Pacífico. Este ano serão adicionados mais três mercados, nomeadamente a Estónia, Lituânia e Chipre. </w:t>
      </w:r>
    </w:p>
    <w:p w:rsidR="008573CE" w:rsidRPr="00711653" w:rsidRDefault="008573CE" w:rsidP="008E4A47">
      <w:pPr>
        <w:spacing w:after="340" w:line="324" w:lineRule="auto"/>
        <w:jc w:val="both"/>
        <w:rPr>
          <w:rFonts w:ascii="Daimler CS" w:hAnsi="Daimler CS"/>
          <w:sz w:val="22"/>
          <w:szCs w:val="22"/>
        </w:rPr>
      </w:pPr>
    </w:p>
    <w:p w:rsidR="008E4A47" w:rsidRPr="00711653" w:rsidRDefault="008E4A47" w:rsidP="008E4A47">
      <w:pPr>
        <w:spacing w:after="340" w:line="324" w:lineRule="auto"/>
        <w:jc w:val="both"/>
        <w:rPr>
          <w:rFonts w:ascii="Daimler CS" w:hAnsi="Daimler CS"/>
          <w:b/>
          <w:sz w:val="22"/>
          <w:szCs w:val="22"/>
        </w:rPr>
      </w:pPr>
      <w:r w:rsidRPr="00711653">
        <w:rPr>
          <w:rFonts w:ascii="Daimler CS" w:hAnsi="Daimler CS"/>
          <w:b/>
          <w:sz w:val="22"/>
          <w:szCs w:val="22"/>
        </w:rPr>
        <w:lastRenderedPageBreak/>
        <w:t>Dados do veículo e serviços comodamente disponíveis no smartphone do utilizador</w:t>
      </w:r>
    </w:p>
    <w:p w:rsidR="008E4A47" w:rsidRPr="00711653" w:rsidRDefault="008E4A47" w:rsidP="008E4A47">
      <w:pPr>
        <w:spacing w:after="340" w:line="324" w:lineRule="auto"/>
        <w:jc w:val="both"/>
        <w:rPr>
          <w:rFonts w:ascii="Daimler CS" w:hAnsi="Daimler CS"/>
          <w:sz w:val="22"/>
          <w:szCs w:val="22"/>
        </w:rPr>
      </w:pPr>
      <w:r w:rsidRPr="00711653">
        <w:rPr>
          <w:rFonts w:ascii="Daimler CS" w:hAnsi="Daimler CS"/>
          <w:sz w:val="22"/>
          <w:szCs w:val="22"/>
        </w:rPr>
        <w:t xml:space="preserve">A ativação requer a instalação do Mercedes me </w:t>
      </w:r>
      <w:proofErr w:type="spellStart"/>
      <w:r w:rsidRPr="00711653">
        <w:rPr>
          <w:rFonts w:ascii="Daimler CS" w:hAnsi="Daimler CS"/>
          <w:sz w:val="22"/>
          <w:szCs w:val="22"/>
        </w:rPr>
        <w:t>Adapter</w:t>
      </w:r>
      <w:proofErr w:type="spellEnd"/>
      <w:r w:rsidRPr="00711653">
        <w:rPr>
          <w:rFonts w:ascii="Daimler CS" w:hAnsi="Daimler CS"/>
          <w:sz w:val="22"/>
          <w:szCs w:val="22"/>
        </w:rPr>
        <w:t xml:space="preserve">, uma conta de utilizador Mercedes me e uma ligação à Mercedes me </w:t>
      </w:r>
      <w:proofErr w:type="spellStart"/>
      <w:r w:rsidRPr="00711653">
        <w:rPr>
          <w:rFonts w:ascii="Daimler CS" w:hAnsi="Daimler CS"/>
          <w:sz w:val="22"/>
          <w:szCs w:val="22"/>
        </w:rPr>
        <w:t>Adapter</w:t>
      </w:r>
      <w:proofErr w:type="spellEnd"/>
      <w:r w:rsidRPr="00711653">
        <w:rPr>
          <w:rFonts w:ascii="Daimler CS" w:hAnsi="Daimler CS"/>
          <w:sz w:val="22"/>
          <w:szCs w:val="22"/>
        </w:rPr>
        <w:t xml:space="preserve"> </w:t>
      </w:r>
      <w:proofErr w:type="spellStart"/>
      <w:r w:rsidRPr="00711653">
        <w:rPr>
          <w:rFonts w:ascii="Daimler CS" w:hAnsi="Daimler CS"/>
          <w:sz w:val="22"/>
          <w:szCs w:val="22"/>
        </w:rPr>
        <w:t>App</w:t>
      </w:r>
      <w:proofErr w:type="spellEnd"/>
      <w:r w:rsidRPr="00711653">
        <w:rPr>
          <w:rFonts w:ascii="Daimler CS" w:hAnsi="Daimler CS"/>
          <w:sz w:val="22"/>
          <w:szCs w:val="22"/>
        </w:rPr>
        <w:t xml:space="preserve">. Os dados armazenados no veículo são lidos e carregados na </w:t>
      </w:r>
      <w:proofErr w:type="spellStart"/>
      <w:r w:rsidRPr="00711653">
        <w:rPr>
          <w:rFonts w:ascii="Daimler CS" w:hAnsi="Daimler CS"/>
          <w:sz w:val="22"/>
          <w:szCs w:val="22"/>
        </w:rPr>
        <w:t>app</w:t>
      </w:r>
      <w:proofErr w:type="spellEnd"/>
      <w:r w:rsidRPr="00711653">
        <w:rPr>
          <w:rFonts w:ascii="Daimler CS" w:hAnsi="Daimler CS"/>
          <w:sz w:val="22"/>
          <w:szCs w:val="22"/>
        </w:rPr>
        <w:t xml:space="preserve"> através do sistema Bluetooth®. A </w:t>
      </w:r>
      <w:proofErr w:type="spellStart"/>
      <w:r w:rsidRPr="00711653">
        <w:rPr>
          <w:rFonts w:ascii="Daimler CS" w:hAnsi="Daimler CS"/>
          <w:sz w:val="22"/>
          <w:szCs w:val="22"/>
        </w:rPr>
        <w:t>app</w:t>
      </w:r>
      <w:proofErr w:type="spellEnd"/>
      <w:r w:rsidRPr="00711653">
        <w:rPr>
          <w:rFonts w:ascii="Daimler CS" w:hAnsi="Daimler CS"/>
          <w:sz w:val="22"/>
          <w:szCs w:val="22"/>
        </w:rPr>
        <w:t xml:space="preserve"> oferece aos proprietários de veículos Mercedes-Benz várias funções de quatro principais áreas: o meu veículo, mobilidade, estatísticas e serviço. O localizador </w:t>
      </w:r>
      <w:r w:rsidR="005677C9" w:rsidRPr="00711653">
        <w:rPr>
          <w:rFonts w:ascii="Daimler CS" w:hAnsi="Daimler CS"/>
          <w:sz w:val="22"/>
          <w:szCs w:val="22"/>
        </w:rPr>
        <w:t xml:space="preserve">integrado </w:t>
      </w:r>
      <w:r w:rsidRPr="00711653">
        <w:rPr>
          <w:rFonts w:ascii="Daimler CS" w:hAnsi="Daimler CS"/>
          <w:sz w:val="22"/>
          <w:szCs w:val="22"/>
        </w:rPr>
        <w:t>de postos de abastecimento de combustível e de lugares de estacionamento está entre as funcionalidades mais utilizadas pelos clientes, com uma média de acesso de 150</w:t>
      </w:r>
      <w:r w:rsidR="005677C9" w:rsidRPr="00711653">
        <w:rPr>
          <w:rFonts w:ascii="Daimler CS" w:hAnsi="Daimler CS"/>
          <w:sz w:val="22"/>
          <w:szCs w:val="22"/>
        </w:rPr>
        <w:t>.</w:t>
      </w:r>
      <w:r w:rsidRPr="00711653">
        <w:rPr>
          <w:rFonts w:ascii="Daimler CS" w:hAnsi="Daimler CS"/>
          <w:sz w:val="22"/>
          <w:szCs w:val="22"/>
        </w:rPr>
        <w:t xml:space="preserve">000 vezes por semana. Esta função apresenta os postos de abastecimento de combustível na proximidade do local onde se encontra o utilizador, os respetivos preços dos combustíveis e o horário de funcionamento, e indica os lugares de estacionamento disponíveis nos parques de estacionamento na proximidade, incluindo os respetivos tarifários. O telediagnóstico é outra função das mais utilizadas, que através da </w:t>
      </w:r>
      <w:proofErr w:type="spellStart"/>
      <w:r w:rsidRPr="00711653">
        <w:rPr>
          <w:rFonts w:ascii="Daimler CS" w:hAnsi="Daimler CS"/>
          <w:sz w:val="22"/>
          <w:szCs w:val="22"/>
        </w:rPr>
        <w:t>app</w:t>
      </w:r>
      <w:proofErr w:type="spellEnd"/>
      <w:r w:rsidRPr="00711653">
        <w:rPr>
          <w:rFonts w:ascii="Daimler CS" w:hAnsi="Daimler CS"/>
          <w:sz w:val="22"/>
          <w:szCs w:val="22"/>
        </w:rPr>
        <w:t xml:space="preserve"> emite uma mensagem de aviso para alertar diretamente o utilizador sobre quaisquer avarias ou assuntos importantes relacionados com o veículo. Nos seus smartphones, os clientes podem manter o controlo de todos os assuntos importantes relacionados com o veículo – desde o baixo nível do óleo, a baixa tensão da bateria até à pressão crítica dos pneus. A</w:t>
      </w:r>
      <w:r w:rsidR="005677C9" w:rsidRPr="00711653">
        <w:rPr>
          <w:rFonts w:ascii="Daimler CS" w:hAnsi="Daimler CS"/>
          <w:sz w:val="22"/>
          <w:szCs w:val="22"/>
        </w:rPr>
        <w:t xml:space="preserve"> </w:t>
      </w:r>
      <w:proofErr w:type="spellStart"/>
      <w:r w:rsidR="005677C9" w:rsidRPr="00711653">
        <w:rPr>
          <w:rFonts w:ascii="Daimler CS" w:hAnsi="Daimler CS"/>
          <w:sz w:val="22"/>
          <w:szCs w:val="22"/>
        </w:rPr>
        <w:t>app</w:t>
      </w:r>
      <w:proofErr w:type="spellEnd"/>
      <w:r w:rsidR="005677C9" w:rsidRPr="00711653">
        <w:rPr>
          <w:rFonts w:ascii="Daimler CS" w:hAnsi="Daimler CS"/>
          <w:sz w:val="22"/>
          <w:szCs w:val="22"/>
        </w:rPr>
        <w:t xml:space="preserve"> informa automaticamente o C</w:t>
      </w:r>
      <w:r w:rsidRPr="00711653">
        <w:rPr>
          <w:rFonts w:ascii="Daimler CS" w:hAnsi="Daimler CS"/>
          <w:sz w:val="22"/>
          <w:szCs w:val="22"/>
        </w:rPr>
        <w:t xml:space="preserve">oncessionário quando o veículo necessita de um serviço. Através da </w:t>
      </w:r>
      <w:proofErr w:type="spellStart"/>
      <w:r w:rsidRPr="00711653">
        <w:rPr>
          <w:rFonts w:ascii="Daimler CS" w:hAnsi="Daimler CS"/>
          <w:sz w:val="22"/>
          <w:szCs w:val="22"/>
        </w:rPr>
        <w:t>app</w:t>
      </w:r>
      <w:proofErr w:type="spellEnd"/>
      <w:r w:rsidRPr="00711653">
        <w:rPr>
          <w:rFonts w:ascii="Daimler CS" w:hAnsi="Daimler CS"/>
          <w:sz w:val="22"/>
          <w:szCs w:val="22"/>
        </w:rPr>
        <w:t xml:space="preserve">, os clientes podem marcar online uma visita e contactar o respetivo parceiro de serviço e uma linha de apoio disponível 24 horas, diretamente no smartphone ou por correio eletrónico. </w:t>
      </w:r>
    </w:p>
    <w:p w:rsidR="008E4A47" w:rsidRPr="00711653" w:rsidRDefault="008E4A47" w:rsidP="008E4A47">
      <w:pPr>
        <w:spacing w:after="340" w:line="324" w:lineRule="auto"/>
        <w:jc w:val="both"/>
        <w:rPr>
          <w:rFonts w:ascii="Daimler CS" w:hAnsi="Daimler CS"/>
          <w:sz w:val="22"/>
          <w:szCs w:val="22"/>
        </w:rPr>
      </w:pPr>
      <w:r w:rsidRPr="00711653">
        <w:rPr>
          <w:rFonts w:ascii="Daimler CS" w:hAnsi="Daimler CS"/>
          <w:sz w:val="22"/>
          <w:szCs w:val="22"/>
        </w:rPr>
        <w:t xml:space="preserve">Além das funcionalidades que tratam dos assuntos do quotidiano como lugares de estacionamento, reabastecimento de combustível e navegação, </w:t>
      </w:r>
      <w:r w:rsidR="00A96C97" w:rsidRPr="00711653">
        <w:rPr>
          <w:rFonts w:ascii="Daimler CS" w:hAnsi="Daimler CS"/>
          <w:sz w:val="22"/>
          <w:szCs w:val="22"/>
        </w:rPr>
        <w:t>a</w:t>
      </w:r>
      <w:r w:rsidRPr="00711653">
        <w:rPr>
          <w:rFonts w:ascii="Daimler CS" w:hAnsi="Daimler CS"/>
          <w:sz w:val="22"/>
          <w:szCs w:val="22"/>
        </w:rPr>
        <w:t xml:space="preserve"> Mercedes me </w:t>
      </w:r>
      <w:proofErr w:type="spellStart"/>
      <w:r w:rsidRPr="00711653">
        <w:rPr>
          <w:rFonts w:ascii="Daimler CS" w:hAnsi="Daimler CS"/>
          <w:sz w:val="22"/>
          <w:szCs w:val="22"/>
        </w:rPr>
        <w:t>Adapter</w:t>
      </w:r>
      <w:proofErr w:type="spellEnd"/>
      <w:r w:rsidRPr="00711653">
        <w:rPr>
          <w:rFonts w:ascii="Daimler CS" w:hAnsi="Daimler CS"/>
          <w:sz w:val="22"/>
          <w:szCs w:val="22"/>
        </w:rPr>
        <w:t xml:space="preserve"> </w:t>
      </w:r>
      <w:proofErr w:type="spellStart"/>
      <w:r w:rsidRPr="00711653">
        <w:rPr>
          <w:rFonts w:ascii="Daimler CS" w:hAnsi="Daimler CS"/>
          <w:sz w:val="22"/>
          <w:szCs w:val="22"/>
        </w:rPr>
        <w:t>App</w:t>
      </w:r>
      <w:proofErr w:type="spellEnd"/>
      <w:r w:rsidRPr="00711653">
        <w:rPr>
          <w:rFonts w:ascii="Daimler CS" w:hAnsi="Daimler CS"/>
          <w:sz w:val="22"/>
          <w:szCs w:val="22"/>
        </w:rPr>
        <w:t xml:space="preserve"> também fornece informação ao proprietário sobre o veículo e os serviços. Vários dados como o nível de combustível, a temperatura do óleo do motor, </w:t>
      </w:r>
      <w:r w:rsidR="00A96C97" w:rsidRPr="00711653">
        <w:rPr>
          <w:rFonts w:ascii="Daimler CS" w:hAnsi="Daimler CS"/>
          <w:sz w:val="22"/>
          <w:szCs w:val="22"/>
        </w:rPr>
        <w:t>ou</w:t>
      </w:r>
      <w:r w:rsidRPr="00711653">
        <w:rPr>
          <w:rFonts w:ascii="Daimler CS" w:hAnsi="Daimler CS"/>
          <w:sz w:val="22"/>
          <w:szCs w:val="22"/>
        </w:rPr>
        <w:t xml:space="preserve"> a temperatura do ar de admissão são ilustrados na funcionalidade conhecida como Cockpit. O estilo de condução individual é analisado através da funcionalidade Driver Score. Esta funcionalidade regista o comportamento de aceleração e de travagem do condutor para permitir uma condução confortável e económica. As viagens anteriores e as paragens para reabastecimento de combustível podem ser visualizadas na área </w:t>
      </w:r>
      <w:proofErr w:type="spellStart"/>
      <w:r w:rsidRPr="00711653">
        <w:rPr>
          <w:rFonts w:ascii="Daimler CS" w:hAnsi="Daimler CS"/>
          <w:sz w:val="22"/>
          <w:szCs w:val="22"/>
        </w:rPr>
        <w:t>Statistics</w:t>
      </w:r>
      <w:proofErr w:type="spellEnd"/>
      <w:r w:rsidRPr="00711653">
        <w:rPr>
          <w:rFonts w:ascii="Daimler CS" w:hAnsi="Daimler CS"/>
          <w:sz w:val="22"/>
          <w:szCs w:val="22"/>
        </w:rPr>
        <w:t xml:space="preserve"> - a lista pode ser exportada e servir como base para a criação de um registo. A </w:t>
      </w:r>
      <w:proofErr w:type="spellStart"/>
      <w:r w:rsidRPr="00711653">
        <w:rPr>
          <w:rFonts w:ascii="Daimler CS" w:hAnsi="Daimler CS"/>
          <w:sz w:val="22"/>
          <w:szCs w:val="22"/>
        </w:rPr>
        <w:t>app</w:t>
      </w:r>
      <w:proofErr w:type="spellEnd"/>
      <w:r w:rsidRPr="00711653">
        <w:rPr>
          <w:rFonts w:ascii="Daimler CS" w:hAnsi="Daimler CS"/>
          <w:sz w:val="22"/>
          <w:szCs w:val="22"/>
        </w:rPr>
        <w:t xml:space="preserve"> lembra automaticamente o utilizador quando for necessário v</w:t>
      </w:r>
      <w:r w:rsidR="00A96C97" w:rsidRPr="00711653">
        <w:rPr>
          <w:rFonts w:ascii="Daimler CS" w:hAnsi="Daimler CS"/>
          <w:sz w:val="22"/>
          <w:szCs w:val="22"/>
        </w:rPr>
        <w:t xml:space="preserve">erificar a pressão dos pneus, </w:t>
      </w:r>
      <w:r w:rsidRPr="00711653">
        <w:rPr>
          <w:rFonts w:ascii="Daimler CS" w:hAnsi="Daimler CS"/>
          <w:sz w:val="22"/>
          <w:szCs w:val="22"/>
        </w:rPr>
        <w:t xml:space="preserve">o nível do óleo do motor, ou quando tiver chegado o momento para a realização do próximo serviço de manutenção, indicando o tempo e a quilometragem restantes. </w:t>
      </w:r>
    </w:p>
    <w:p w:rsidR="008573CE" w:rsidRPr="00711653" w:rsidRDefault="008573CE" w:rsidP="008E4A47">
      <w:pPr>
        <w:spacing w:after="340" w:line="324" w:lineRule="auto"/>
        <w:jc w:val="both"/>
        <w:rPr>
          <w:rFonts w:ascii="Daimler CS" w:hAnsi="Daimler CS"/>
          <w:b/>
          <w:sz w:val="22"/>
          <w:szCs w:val="22"/>
        </w:rPr>
      </w:pPr>
    </w:p>
    <w:p w:rsidR="008E4A47" w:rsidRPr="00711653" w:rsidRDefault="008E4A47" w:rsidP="008E4A47">
      <w:pPr>
        <w:spacing w:after="340" w:line="324" w:lineRule="auto"/>
        <w:jc w:val="both"/>
        <w:rPr>
          <w:rFonts w:ascii="Daimler CS" w:hAnsi="Daimler CS"/>
          <w:b/>
          <w:sz w:val="22"/>
          <w:szCs w:val="22"/>
        </w:rPr>
      </w:pPr>
      <w:r w:rsidRPr="00711653">
        <w:rPr>
          <w:rFonts w:ascii="Daimler CS" w:hAnsi="Daimler CS"/>
          <w:b/>
          <w:sz w:val="22"/>
          <w:szCs w:val="22"/>
        </w:rPr>
        <w:lastRenderedPageBreak/>
        <w:t>Melh</w:t>
      </w:r>
      <w:r w:rsidR="00A96C97" w:rsidRPr="00711653">
        <w:rPr>
          <w:rFonts w:ascii="Daimler CS" w:hAnsi="Daimler CS"/>
          <w:b/>
          <w:sz w:val="22"/>
          <w:szCs w:val="22"/>
        </w:rPr>
        <w:t>o</w:t>
      </w:r>
      <w:r w:rsidRPr="00711653">
        <w:rPr>
          <w:rFonts w:ascii="Daimler CS" w:hAnsi="Daimler CS"/>
          <w:b/>
          <w:sz w:val="22"/>
          <w:szCs w:val="22"/>
        </w:rPr>
        <w:t>r Experiência de Cliente 4.0: requisitos dos clientes na era digital</w:t>
      </w:r>
    </w:p>
    <w:p w:rsidR="00780E4F" w:rsidRPr="00780E4F" w:rsidRDefault="008E4A47" w:rsidP="008E4A47">
      <w:pPr>
        <w:spacing w:after="340" w:line="324" w:lineRule="auto"/>
        <w:jc w:val="both"/>
        <w:rPr>
          <w:rFonts w:ascii="CorpoS" w:hAnsi="CorpoS"/>
          <w:b/>
          <w:sz w:val="22"/>
          <w:szCs w:val="22"/>
        </w:rPr>
      </w:pPr>
      <w:r w:rsidRPr="00711653">
        <w:rPr>
          <w:rFonts w:ascii="Daimler CS" w:hAnsi="Daimler CS"/>
          <w:sz w:val="22"/>
          <w:szCs w:val="22"/>
        </w:rPr>
        <w:t xml:space="preserve">O Mercedes me </w:t>
      </w:r>
      <w:proofErr w:type="spellStart"/>
      <w:r w:rsidRPr="00711653">
        <w:rPr>
          <w:rFonts w:ascii="Daimler CS" w:hAnsi="Daimler CS"/>
          <w:sz w:val="22"/>
          <w:szCs w:val="22"/>
        </w:rPr>
        <w:t>Adapter</w:t>
      </w:r>
      <w:proofErr w:type="spellEnd"/>
      <w:r w:rsidRPr="00711653">
        <w:rPr>
          <w:rFonts w:ascii="Daimler CS" w:hAnsi="Daimler CS"/>
          <w:sz w:val="22"/>
          <w:szCs w:val="22"/>
        </w:rPr>
        <w:t xml:space="preserve"> é uma componente importante da iniciativa de vendas "Melhor Experiência de Cliente 4.0" na divisão Mercedes-Benz Cars. Com a "Melhor Experiência de Cliente 4.0", a Mercedes-Benz concentra a sua atenção na mudança das necessidades dos clientes na era digital. Sempre que pretenderem entrar em contacto com a Mercedes-Benz, independentemente</w:t>
      </w:r>
      <w:bookmarkStart w:id="0" w:name="_GoBack"/>
      <w:bookmarkEnd w:id="0"/>
      <w:r w:rsidRPr="00711653">
        <w:rPr>
          <w:rFonts w:ascii="Daimler CS" w:hAnsi="Daimler CS"/>
          <w:sz w:val="22"/>
          <w:szCs w:val="22"/>
        </w:rPr>
        <w:t xml:space="preserve"> da hora, do local ou do canal de comunicação utilizado, os clientes devem sentir uma experiência de luxo contínua e cómoda. É por essa razão que a Mercedes-Benz está continuamente a combinar o concessionário com os canais digitais e a redesenhá-los com inovadores conceitos de loja e de local. Ao mesmo tempo, juntamente com os seus parceiros de venda, a empresa prevê atingir um quarto das vendas totais de veículos ligeiros de passageiros através de canais online até 2025. A digitalização das vendas também inclui os negócios de oficina e de após-vend</w:t>
      </w:r>
      <w:r w:rsidR="00A96C97" w:rsidRPr="00711653">
        <w:rPr>
          <w:rFonts w:ascii="Daimler CS" w:hAnsi="Daimler CS"/>
          <w:sz w:val="22"/>
          <w:szCs w:val="22"/>
        </w:rPr>
        <w:t xml:space="preserve">a: a Mercedes-Benz prevê que 80% </w:t>
      </w:r>
      <w:r w:rsidRPr="00711653">
        <w:rPr>
          <w:rFonts w:ascii="Daimler CS" w:hAnsi="Daimler CS"/>
          <w:sz w:val="22"/>
          <w:szCs w:val="22"/>
        </w:rPr>
        <w:t>de todas as visitas de serviço sejam marcadas online até 2025. Os clientes irão receber ofertas personalizadas e sugestões de visita, as quais podem facilmente aceitar com o simples pressionar de um botão</w:t>
      </w:r>
      <w:r w:rsidRPr="008E4A47">
        <w:rPr>
          <w:rFonts w:ascii="CorpoS" w:hAnsi="CorpoS"/>
          <w:sz w:val="22"/>
          <w:szCs w:val="22"/>
        </w:rPr>
        <w:t xml:space="preserve">. </w:t>
      </w:r>
    </w:p>
    <w:sectPr w:rsidR="00780E4F" w:rsidRPr="00780E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31" w:rsidRDefault="007A0A31" w:rsidP="00206192">
      <w:r>
        <w:separator/>
      </w:r>
    </w:p>
  </w:endnote>
  <w:endnote w:type="continuationSeparator" w:id="0">
    <w:p w:rsidR="007A0A31" w:rsidRDefault="007A0A31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pStyle w:val="dcLegalInfo"/>
    </w:pPr>
    <w:r>
      <w:t>Mercedes-Benz Portugal S.A., Comunicação de Automóveis</w:t>
    </w:r>
  </w:p>
  <w:p w:rsidR="00F53675" w:rsidRDefault="00F53675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F53675" w:rsidRDefault="00F53675">
    <w:pPr>
      <w:pStyle w:val="Footer"/>
      <w:spacing w:after="0"/>
      <w:rPr>
        <w:rFonts w:ascii="CorpoSLig" w:hAnsi="CorpoSLig"/>
        <w:sz w:val="19"/>
      </w:rPr>
    </w:pPr>
  </w:p>
  <w:p w:rsidR="00F53675" w:rsidRDefault="00F53675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pStyle w:val="dcLegalInfo"/>
    </w:pPr>
    <w:r>
      <w:t>Mercedes-Benz Portugal S.A., Comunicação de Automóveis</w:t>
    </w:r>
  </w:p>
  <w:p w:rsidR="00F53675" w:rsidRDefault="00F53675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F53675" w:rsidRDefault="00F53675">
    <w:pPr>
      <w:pStyle w:val="Footer"/>
      <w:spacing w:after="0"/>
      <w:rPr>
        <w:rFonts w:ascii="CorpoSLig" w:hAnsi="CorpoSLig"/>
        <w:color w:val="000080"/>
        <w:sz w:val="19"/>
      </w:rPr>
    </w:pPr>
  </w:p>
  <w:p w:rsidR="00F53675" w:rsidRDefault="00F53675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31" w:rsidRDefault="007A0A31" w:rsidP="00206192">
      <w:r>
        <w:separator/>
      </w:r>
    </w:p>
  </w:footnote>
  <w:footnote w:type="continuationSeparator" w:id="0">
    <w:p w:rsidR="007A0A31" w:rsidRDefault="007A0A31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675" w:rsidRDefault="00F53675">
                          <w:pPr>
                            <w:rPr>
                              <w:sz w:val="2"/>
                            </w:rPr>
                          </w:pPr>
                        </w:p>
                        <w:p w:rsidR="00F53675" w:rsidRDefault="00F53675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11653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F53675" w:rsidRDefault="00F53675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F53675" w:rsidRDefault="00F53675">
                    <w:pPr>
                      <w:rPr>
                        <w:sz w:val="2"/>
                      </w:rPr>
                    </w:pPr>
                  </w:p>
                  <w:p w:rsidR="00F53675" w:rsidRDefault="00F53675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11653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F53675" w:rsidRDefault="00F53675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widowControl w:val="0"/>
      <w:jc w:val="center"/>
      <w:rPr>
        <w:sz w:val="2"/>
      </w:rPr>
    </w:pPr>
  </w:p>
  <w:p w:rsidR="00F53675" w:rsidRDefault="00F53675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F53675" w:rsidRPr="00711653" w:rsidTr="00F53675">
      <w:trPr>
        <w:trHeight w:hRule="exact" w:val="680"/>
      </w:trPr>
      <w:tc>
        <w:tcPr>
          <w:tcW w:w="3047" w:type="dxa"/>
          <w:vAlign w:val="center"/>
        </w:tcPr>
        <w:p w:rsidR="00F53675" w:rsidRPr="00711653" w:rsidRDefault="00F53675" w:rsidP="00F53675">
          <w:pPr>
            <w:framePr w:w="3402" w:wrap="notBeside" w:vAnchor="page" w:hAnchor="page" w:x="8140" w:y="2737"/>
            <w:spacing w:line="260" w:lineRule="exact"/>
            <w:jc w:val="center"/>
            <w:rPr>
              <w:rFonts w:ascii="Daimler CS" w:hAnsi="Daimler CS"/>
              <w:noProof/>
              <w:spacing w:val="2"/>
              <w:sz w:val="28"/>
            </w:rPr>
          </w:pPr>
          <w:r w:rsidRPr="00711653">
            <w:rPr>
              <w:rFonts w:ascii="Daimler CS" w:hAnsi="Daimler CS"/>
              <w:noProof/>
              <w:spacing w:val="2"/>
              <w:sz w:val="28"/>
            </w:rPr>
            <w:t>Informação de Imprensa</w:t>
          </w:r>
        </w:p>
      </w:tc>
    </w:tr>
    <w:tr w:rsidR="00F53675" w:rsidRPr="00711653" w:rsidTr="00F53675">
      <w:tc>
        <w:tcPr>
          <w:tcW w:w="3047" w:type="dxa"/>
        </w:tcPr>
        <w:p w:rsidR="00F53675" w:rsidRPr="00711653" w:rsidRDefault="00F53675" w:rsidP="00F53675">
          <w:pPr>
            <w:framePr w:w="3402" w:wrap="notBeside" w:vAnchor="page" w:hAnchor="page" w:x="8140" w:y="2737"/>
            <w:spacing w:line="260" w:lineRule="exact"/>
            <w:rPr>
              <w:rFonts w:ascii="Daimler CS" w:hAnsi="Daimler CS"/>
              <w:sz w:val="24"/>
            </w:rPr>
          </w:pPr>
        </w:p>
        <w:p w:rsidR="00F53675" w:rsidRPr="00711653" w:rsidRDefault="00044BB4" w:rsidP="00F53675">
          <w:pPr>
            <w:framePr w:w="3402" w:wrap="notBeside" w:vAnchor="page" w:hAnchor="page" w:x="8140" w:y="2737"/>
            <w:spacing w:line="260" w:lineRule="exact"/>
            <w:rPr>
              <w:rFonts w:ascii="Daimler CS" w:hAnsi="Daimler CS"/>
              <w:sz w:val="24"/>
            </w:rPr>
          </w:pPr>
          <w:r w:rsidRPr="00711653">
            <w:rPr>
              <w:rFonts w:ascii="Daimler CS" w:hAnsi="Daimler CS"/>
              <w:sz w:val="24"/>
            </w:rPr>
            <w:t>Setembro</w:t>
          </w:r>
          <w:r w:rsidR="00DA4047" w:rsidRPr="00711653">
            <w:rPr>
              <w:rFonts w:ascii="Daimler CS" w:hAnsi="Daimler CS"/>
              <w:sz w:val="24"/>
            </w:rPr>
            <w:t xml:space="preserve"> de 2020</w:t>
          </w:r>
        </w:p>
        <w:p w:rsidR="00F53675" w:rsidRPr="00711653" w:rsidRDefault="00F53675" w:rsidP="00F53675">
          <w:pPr>
            <w:framePr w:w="3402" w:wrap="notBeside" w:vAnchor="page" w:hAnchor="page" w:x="8140" w:y="2737"/>
            <w:spacing w:line="260" w:lineRule="exact"/>
            <w:rPr>
              <w:rFonts w:ascii="Daimler CS" w:hAnsi="Daimler CS"/>
              <w:sz w:val="24"/>
            </w:rPr>
          </w:pPr>
        </w:p>
      </w:tc>
    </w:tr>
  </w:tbl>
  <w:p w:rsidR="00F53675" w:rsidRDefault="00F53675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5F0"/>
    <w:multiLevelType w:val="hybridMultilevel"/>
    <w:tmpl w:val="81C4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21CA"/>
    <w:multiLevelType w:val="hybridMultilevel"/>
    <w:tmpl w:val="4FBE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76E8"/>
    <w:multiLevelType w:val="hybridMultilevel"/>
    <w:tmpl w:val="F39EA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3BB2"/>
    <w:multiLevelType w:val="hybridMultilevel"/>
    <w:tmpl w:val="176A9052"/>
    <w:lvl w:ilvl="0" w:tplc="9E3E394A">
      <w:numFmt w:val="bullet"/>
      <w:lvlText w:val="•"/>
      <w:lvlJc w:val="left"/>
      <w:pPr>
        <w:ind w:left="720" w:hanging="360"/>
      </w:pPr>
      <w:rPr>
        <w:rFonts w:ascii="CorpoA" w:eastAsia="Times New Roman" w:hAnsi="Corpo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42B96"/>
    <w:multiLevelType w:val="hybridMultilevel"/>
    <w:tmpl w:val="921A6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C4368"/>
    <w:multiLevelType w:val="hybridMultilevel"/>
    <w:tmpl w:val="3DE60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E718F"/>
    <w:multiLevelType w:val="hybridMultilevel"/>
    <w:tmpl w:val="97FC4D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795423"/>
    <w:multiLevelType w:val="hybridMultilevel"/>
    <w:tmpl w:val="67D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DC5D9D"/>
    <w:multiLevelType w:val="hybridMultilevel"/>
    <w:tmpl w:val="3120E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65A03"/>
    <w:multiLevelType w:val="hybridMultilevel"/>
    <w:tmpl w:val="BF2EC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74698"/>
    <w:multiLevelType w:val="hybridMultilevel"/>
    <w:tmpl w:val="BEA8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2" w15:restartNumberingAfterBreak="0">
    <w:nsid w:val="615F570D"/>
    <w:multiLevelType w:val="hybridMultilevel"/>
    <w:tmpl w:val="8EF0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F3F7A"/>
    <w:multiLevelType w:val="hybridMultilevel"/>
    <w:tmpl w:val="4408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3973EA"/>
    <w:multiLevelType w:val="hybridMultilevel"/>
    <w:tmpl w:val="55643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A3606"/>
    <w:multiLevelType w:val="hybridMultilevel"/>
    <w:tmpl w:val="97089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1"/>
  </w:num>
  <w:num w:numId="4">
    <w:abstractNumId w:val="21"/>
  </w:num>
  <w:num w:numId="5">
    <w:abstractNumId w:val="4"/>
  </w:num>
  <w:num w:numId="6">
    <w:abstractNumId w:val="2"/>
  </w:num>
  <w:num w:numId="7">
    <w:abstractNumId w:val="24"/>
  </w:num>
  <w:num w:numId="8">
    <w:abstractNumId w:val="4"/>
  </w:num>
  <w:num w:numId="9">
    <w:abstractNumId w:val="21"/>
  </w:num>
  <w:num w:numId="10">
    <w:abstractNumId w:val="21"/>
  </w:num>
  <w:num w:numId="11">
    <w:abstractNumId w:val="4"/>
  </w:num>
  <w:num w:numId="12">
    <w:abstractNumId w:val="6"/>
  </w:num>
  <w:num w:numId="13">
    <w:abstractNumId w:val="21"/>
  </w:num>
  <w:num w:numId="14">
    <w:abstractNumId w:val="17"/>
  </w:num>
  <w:num w:numId="15">
    <w:abstractNumId w:val="0"/>
  </w:num>
  <w:num w:numId="16">
    <w:abstractNumId w:val="14"/>
  </w:num>
  <w:num w:numId="17">
    <w:abstractNumId w:val="0"/>
  </w:num>
  <w:num w:numId="18">
    <w:abstractNumId w:val="14"/>
  </w:num>
  <w:num w:numId="19">
    <w:abstractNumId w:val="4"/>
  </w:num>
  <w:num w:numId="20">
    <w:abstractNumId w:val="12"/>
  </w:num>
  <w:num w:numId="21">
    <w:abstractNumId w:val="3"/>
  </w:num>
  <w:num w:numId="22">
    <w:abstractNumId w:val="18"/>
  </w:num>
  <w:num w:numId="23">
    <w:abstractNumId w:val="15"/>
  </w:num>
  <w:num w:numId="24">
    <w:abstractNumId w:val="8"/>
  </w:num>
  <w:num w:numId="25">
    <w:abstractNumId w:val="11"/>
  </w:num>
  <w:num w:numId="26">
    <w:abstractNumId w:val="9"/>
  </w:num>
  <w:num w:numId="27">
    <w:abstractNumId w:val="16"/>
  </w:num>
  <w:num w:numId="28">
    <w:abstractNumId w:val="25"/>
  </w:num>
  <w:num w:numId="29">
    <w:abstractNumId w:val="26"/>
  </w:num>
  <w:num w:numId="30">
    <w:abstractNumId w:val="10"/>
  </w:num>
  <w:num w:numId="31">
    <w:abstractNumId w:val="1"/>
  </w:num>
  <w:num w:numId="32">
    <w:abstractNumId w:val="19"/>
  </w:num>
  <w:num w:numId="33">
    <w:abstractNumId w:val="23"/>
  </w:num>
  <w:num w:numId="34">
    <w:abstractNumId w:val="13"/>
  </w:num>
  <w:num w:numId="35">
    <w:abstractNumId w:val="5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1495F"/>
    <w:rsid w:val="00021EAA"/>
    <w:rsid w:val="000224A3"/>
    <w:rsid w:val="00044BB4"/>
    <w:rsid w:val="00052CB7"/>
    <w:rsid w:val="000571D8"/>
    <w:rsid w:val="0006462A"/>
    <w:rsid w:val="00066E2F"/>
    <w:rsid w:val="000670C6"/>
    <w:rsid w:val="0007320C"/>
    <w:rsid w:val="00073C03"/>
    <w:rsid w:val="000775E4"/>
    <w:rsid w:val="000808F3"/>
    <w:rsid w:val="00086ED2"/>
    <w:rsid w:val="000B2869"/>
    <w:rsid w:val="000B2D49"/>
    <w:rsid w:val="000C0D10"/>
    <w:rsid w:val="000C5006"/>
    <w:rsid w:val="000C5F6E"/>
    <w:rsid w:val="000C608B"/>
    <w:rsid w:val="000D6488"/>
    <w:rsid w:val="000E1C92"/>
    <w:rsid w:val="000F5636"/>
    <w:rsid w:val="0010162F"/>
    <w:rsid w:val="001107A0"/>
    <w:rsid w:val="00111FBE"/>
    <w:rsid w:val="00123873"/>
    <w:rsid w:val="00124566"/>
    <w:rsid w:val="00140980"/>
    <w:rsid w:val="0014348A"/>
    <w:rsid w:val="001457C4"/>
    <w:rsid w:val="00146B0A"/>
    <w:rsid w:val="001500E3"/>
    <w:rsid w:val="001531E8"/>
    <w:rsid w:val="00161409"/>
    <w:rsid w:val="001628C4"/>
    <w:rsid w:val="00166E9C"/>
    <w:rsid w:val="00171994"/>
    <w:rsid w:val="001740C1"/>
    <w:rsid w:val="00187215"/>
    <w:rsid w:val="001947F1"/>
    <w:rsid w:val="001A71CA"/>
    <w:rsid w:val="001A749E"/>
    <w:rsid w:val="001C56A4"/>
    <w:rsid w:val="001E1A02"/>
    <w:rsid w:val="001E2D73"/>
    <w:rsid w:val="001F2C0F"/>
    <w:rsid w:val="00206192"/>
    <w:rsid w:val="00207989"/>
    <w:rsid w:val="00211EB3"/>
    <w:rsid w:val="00214DB1"/>
    <w:rsid w:val="00224F28"/>
    <w:rsid w:val="00226005"/>
    <w:rsid w:val="00234779"/>
    <w:rsid w:val="00236822"/>
    <w:rsid w:val="00237422"/>
    <w:rsid w:val="002379B4"/>
    <w:rsid w:val="002532C2"/>
    <w:rsid w:val="0025381A"/>
    <w:rsid w:val="00253AE1"/>
    <w:rsid w:val="00256868"/>
    <w:rsid w:val="0026068C"/>
    <w:rsid w:val="00262458"/>
    <w:rsid w:val="00262ECA"/>
    <w:rsid w:val="00264415"/>
    <w:rsid w:val="00276FBE"/>
    <w:rsid w:val="00277015"/>
    <w:rsid w:val="0027701D"/>
    <w:rsid w:val="00286E39"/>
    <w:rsid w:val="0029022C"/>
    <w:rsid w:val="002A24D8"/>
    <w:rsid w:val="002A3133"/>
    <w:rsid w:val="002A3351"/>
    <w:rsid w:val="002C4DD6"/>
    <w:rsid w:val="002C76D1"/>
    <w:rsid w:val="002D2DE2"/>
    <w:rsid w:val="002D485A"/>
    <w:rsid w:val="002D6CF2"/>
    <w:rsid w:val="002D7539"/>
    <w:rsid w:val="002E102F"/>
    <w:rsid w:val="002E2C9A"/>
    <w:rsid w:val="00304D08"/>
    <w:rsid w:val="00312174"/>
    <w:rsid w:val="0031638B"/>
    <w:rsid w:val="00325985"/>
    <w:rsid w:val="0033455B"/>
    <w:rsid w:val="00335D9E"/>
    <w:rsid w:val="0034034F"/>
    <w:rsid w:val="003404E4"/>
    <w:rsid w:val="00342BCB"/>
    <w:rsid w:val="00376C05"/>
    <w:rsid w:val="003835C8"/>
    <w:rsid w:val="003862A7"/>
    <w:rsid w:val="003949A5"/>
    <w:rsid w:val="003A7A7C"/>
    <w:rsid w:val="003B276E"/>
    <w:rsid w:val="003B7C11"/>
    <w:rsid w:val="003C4E59"/>
    <w:rsid w:val="003C6B29"/>
    <w:rsid w:val="003E3D2B"/>
    <w:rsid w:val="003E4922"/>
    <w:rsid w:val="003E57E4"/>
    <w:rsid w:val="00401406"/>
    <w:rsid w:val="00403F8C"/>
    <w:rsid w:val="004041DF"/>
    <w:rsid w:val="00405115"/>
    <w:rsid w:val="0041495E"/>
    <w:rsid w:val="00424D5E"/>
    <w:rsid w:val="004359C5"/>
    <w:rsid w:val="004408AE"/>
    <w:rsid w:val="00445E8E"/>
    <w:rsid w:val="00450451"/>
    <w:rsid w:val="00463A1F"/>
    <w:rsid w:val="00464B61"/>
    <w:rsid w:val="004655E4"/>
    <w:rsid w:val="00470AB9"/>
    <w:rsid w:val="00472B11"/>
    <w:rsid w:val="00482583"/>
    <w:rsid w:val="00484B97"/>
    <w:rsid w:val="00492AC1"/>
    <w:rsid w:val="00494144"/>
    <w:rsid w:val="0049509C"/>
    <w:rsid w:val="004963A3"/>
    <w:rsid w:val="00497524"/>
    <w:rsid w:val="004A27FD"/>
    <w:rsid w:val="004A39A2"/>
    <w:rsid w:val="004A5A3B"/>
    <w:rsid w:val="004B2F79"/>
    <w:rsid w:val="004B404C"/>
    <w:rsid w:val="004C601D"/>
    <w:rsid w:val="004C6C00"/>
    <w:rsid w:val="004C74D5"/>
    <w:rsid w:val="004D6885"/>
    <w:rsid w:val="004D6AD0"/>
    <w:rsid w:val="004D71F4"/>
    <w:rsid w:val="004E2A06"/>
    <w:rsid w:val="004E4B75"/>
    <w:rsid w:val="004E5B61"/>
    <w:rsid w:val="004F0B36"/>
    <w:rsid w:val="004F3D3C"/>
    <w:rsid w:val="004F49A4"/>
    <w:rsid w:val="004F77DC"/>
    <w:rsid w:val="0051007B"/>
    <w:rsid w:val="00510A46"/>
    <w:rsid w:val="005140D1"/>
    <w:rsid w:val="00533DFC"/>
    <w:rsid w:val="00541C2F"/>
    <w:rsid w:val="00542950"/>
    <w:rsid w:val="00542B7D"/>
    <w:rsid w:val="005461ED"/>
    <w:rsid w:val="005522A3"/>
    <w:rsid w:val="00553663"/>
    <w:rsid w:val="005548A9"/>
    <w:rsid w:val="005677C9"/>
    <w:rsid w:val="00570B3E"/>
    <w:rsid w:val="00570FD0"/>
    <w:rsid w:val="00571CB8"/>
    <w:rsid w:val="00575C45"/>
    <w:rsid w:val="005823DB"/>
    <w:rsid w:val="005862EC"/>
    <w:rsid w:val="005906D8"/>
    <w:rsid w:val="005910B9"/>
    <w:rsid w:val="005A02AE"/>
    <w:rsid w:val="005A6585"/>
    <w:rsid w:val="005B0435"/>
    <w:rsid w:val="005B1B82"/>
    <w:rsid w:val="005B3457"/>
    <w:rsid w:val="005B3988"/>
    <w:rsid w:val="005B4401"/>
    <w:rsid w:val="005C09B4"/>
    <w:rsid w:val="005C0E15"/>
    <w:rsid w:val="005C3441"/>
    <w:rsid w:val="005C5BAB"/>
    <w:rsid w:val="005E54D4"/>
    <w:rsid w:val="005E6031"/>
    <w:rsid w:val="005F19E3"/>
    <w:rsid w:val="005F46E0"/>
    <w:rsid w:val="005F7BF1"/>
    <w:rsid w:val="00600EDB"/>
    <w:rsid w:val="006131AD"/>
    <w:rsid w:val="00616E7C"/>
    <w:rsid w:val="0062459F"/>
    <w:rsid w:val="00625E6F"/>
    <w:rsid w:val="006278A9"/>
    <w:rsid w:val="00631939"/>
    <w:rsid w:val="00636D5C"/>
    <w:rsid w:val="00637C42"/>
    <w:rsid w:val="00637EA1"/>
    <w:rsid w:val="00647A2D"/>
    <w:rsid w:val="00657059"/>
    <w:rsid w:val="0066323C"/>
    <w:rsid w:val="00672091"/>
    <w:rsid w:val="006721DC"/>
    <w:rsid w:val="00675ED8"/>
    <w:rsid w:val="0069189C"/>
    <w:rsid w:val="00692E5C"/>
    <w:rsid w:val="0069600A"/>
    <w:rsid w:val="006B6C6C"/>
    <w:rsid w:val="006C0784"/>
    <w:rsid w:val="006C1F0D"/>
    <w:rsid w:val="006C2662"/>
    <w:rsid w:val="006C274B"/>
    <w:rsid w:val="006C3A84"/>
    <w:rsid w:val="006C4AA8"/>
    <w:rsid w:val="006D0BFA"/>
    <w:rsid w:val="006D3FA8"/>
    <w:rsid w:val="006D76D6"/>
    <w:rsid w:val="006E5100"/>
    <w:rsid w:val="00701D68"/>
    <w:rsid w:val="0070346A"/>
    <w:rsid w:val="00703FDB"/>
    <w:rsid w:val="00711653"/>
    <w:rsid w:val="00715B84"/>
    <w:rsid w:val="00716D95"/>
    <w:rsid w:val="00730DC0"/>
    <w:rsid w:val="007323FB"/>
    <w:rsid w:val="00732403"/>
    <w:rsid w:val="00735CA3"/>
    <w:rsid w:val="00736AAB"/>
    <w:rsid w:val="0075092F"/>
    <w:rsid w:val="00752C1D"/>
    <w:rsid w:val="0077454F"/>
    <w:rsid w:val="00776232"/>
    <w:rsid w:val="00780A4E"/>
    <w:rsid w:val="00780E4F"/>
    <w:rsid w:val="00780F2A"/>
    <w:rsid w:val="00781DDF"/>
    <w:rsid w:val="00786FD2"/>
    <w:rsid w:val="0079246F"/>
    <w:rsid w:val="007A042E"/>
    <w:rsid w:val="007A0A31"/>
    <w:rsid w:val="007A7E3F"/>
    <w:rsid w:val="007B7407"/>
    <w:rsid w:val="007C4AEA"/>
    <w:rsid w:val="007C5757"/>
    <w:rsid w:val="007D0008"/>
    <w:rsid w:val="007D1B3A"/>
    <w:rsid w:val="007D2E00"/>
    <w:rsid w:val="007D5FE7"/>
    <w:rsid w:val="007E0183"/>
    <w:rsid w:val="007E3240"/>
    <w:rsid w:val="007E7257"/>
    <w:rsid w:val="007F2E45"/>
    <w:rsid w:val="007F7512"/>
    <w:rsid w:val="007F7863"/>
    <w:rsid w:val="008060ED"/>
    <w:rsid w:val="0080751D"/>
    <w:rsid w:val="0082404A"/>
    <w:rsid w:val="00825575"/>
    <w:rsid w:val="008323FC"/>
    <w:rsid w:val="0083396D"/>
    <w:rsid w:val="0084775A"/>
    <w:rsid w:val="00850669"/>
    <w:rsid w:val="008514EF"/>
    <w:rsid w:val="0085297B"/>
    <w:rsid w:val="008573CE"/>
    <w:rsid w:val="00865843"/>
    <w:rsid w:val="00874B45"/>
    <w:rsid w:val="00877B7B"/>
    <w:rsid w:val="00891289"/>
    <w:rsid w:val="008934BA"/>
    <w:rsid w:val="00893CF5"/>
    <w:rsid w:val="00897FA4"/>
    <w:rsid w:val="008A3FE8"/>
    <w:rsid w:val="008A5B5B"/>
    <w:rsid w:val="008A600F"/>
    <w:rsid w:val="008A782E"/>
    <w:rsid w:val="008B4C26"/>
    <w:rsid w:val="008B7952"/>
    <w:rsid w:val="008C0FAE"/>
    <w:rsid w:val="008E3BED"/>
    <w:rsid w:val="008E4A47"/>
    <w:rsid w:val="008E6729"/>
    <w:rsid w:val="008E6A70"/>
    <w:rsid w:val="008F45B2"/>
    <w:rsid w:val="008F7706"/>
    <w:rsid w:val="00901FDB"/>
    <w:rsid w:val="0090581C"/>
    <w:rsid w:val="00907161"/>
    <w:rsid w:val="009154AF"/>
    <w:rsid w:val="00921371"/>
    <w:rsid w:val="00924708"/>
    <w:rsid w:val="00925A97"/>
    <w:rsid w:val="00930811"/>
    <w:rsid w:val="00936C41"/>
    <w:rsid w:val="00940C2D"/>
    <w:rsid w:val="0095379F"/>
    <w:rsid w:val="00954B08"/>
    <w:rsid w:val="0096656E"/>
    <w:rsid w:val="0098495C"/>
    <w:rsid w:val="0099285B"/>
    <w:rsid w:val="009929C0"/>
    <w:rsid w:val="009A041F"/>
    <w:rsid w:val="009B273B"/>
    <w:rsid w:val="009B5DDC"/>
    <w:rsid w:val="009B74E9"/>
    <w:rsid w:val="009C5882"/>
    <w:rsid w:val="009C666E"/>
    <w:rsid w:val="009D3214"/>
    <w:rsid w:val="009E44E7"/>
    <w:rsid w:val="009E7559"/>
    <w:rsid w:val="009E7837"/>
    <w:rsid w:val="009F7A5D"/>
    <w:rsid w:val="009F7A95"/>
    <w:rsid w:val="00A061E5"/>
    <w:rsid w:val="00A0691A"/>
    <w:rsid w:val="00A07D33"/>
    <w:rsid w:val="00A07E3E"/>
    <w:rsid w:val="00A25D1E"/>
    <w:rsid w:val="00A30601"/>
    <w:rsid w:val="00A3249C"/>
    <w:rsid w:val="00A352CD"/>
    <w:rsid w:val="00A3589D"/>
    <w:rsid w:val="00A4017B"/>
    <w:rsid w:val="00A40695"/>
    <w:rsid w:val="00A422E3"/>
    <w:rsid w:val="00A468A6"/>
    <w:rsid w:val="00A52871"/>
    <w:rsid w:val="00A55E28"/>
    <w:rsid w:val="00A62659"/>
    <w:rsid w:val="00A652A9"/>
    <w:rsid w:val="00A73361"/>
    <w:rsid w:val="00A73A1A"/>
    <w:rsid w:val="00A75FA0"/>
    <w:rsid w:val="00A76DB6"/>
    <w:rsid w:val="00A81C39"/>
    <w:rsid w:val="00A82289"/>
    <w:rsid w:val="00A83AE0"/>
    <w:rsid w:val="00A849C4"/>
    <w:rsid w:val="00A84C1D"/>
    <w:rsid w:val="00A86613"/>
    <w:rsid w:val="00A87822"/>
    <w:rsid w:val="00A91025"/>
    <w:rsid w:val="00A96C97"/>
    <w:rsid w:val="00A9701B"/>
    <w:rsid w:val="00AB2701"/>
    <w:rsid w:val="00AB45B6"/>
    <w:rsid w:val="00AC351A"/>
    <w:rsid w:val="00AC494E"/>
    <w:rsid w:val="00AC64F2"/>
    <w:rsid w:val="00AD0C5E"/>
    <w:rsid w:val="00AD7645"/>
    <w:rsid w:val="00AD7775"/>
    <w:rsid w:val="00AE3017"/>
    <w:rsid w:val="00AE3D4E"/>
    <w:rsid w:val="00AE495D"/>
    <w:rsid w:val="00AE7E1F"/>
    <w:rsid w:val="00AF5706"/>
    <w:rsid w:val="00B14788"/>
    <w:rsid w:val="00B148D1"/>
    <w:rsid w:val="00B35D9F"/>
    <w:rsid w:val="00B36E72"/>
    <w:rsid w:val="00B43DE3"/>
    <w:rsid w:val="00B500C4"/>
    <w:rsid w:val="00B537B7"/>
    <w:rsid w:val="00B6000C"/>
    <w:rsid w:val="00B610C4"/>
    <w:rsid w:val="00B6209B"/>
    <w:rsid w:val="00B6457F"/>
    <w:rsid w:val="00B64C40"/>
    <w:rsid w:val="00B65B6C"/>
    <w:rsid w:val="00B71F75"/>
    <w:rsid w:val="00B83A1C"/>
    <w:rsid w:val="00B84150"/>
    <w:rsid w:val="00B917DB"/>
    <w:rsid w:val="00BA47D6"/>
    <w:rsid w:val="00BB76AB"/>
    <w:rsid w:val="00BC1B9A"/>
    <w:rsid w:val="00BC34E5"/>
    <w:rsid w:val="00BD0854"/>
    <w:rsid w:val="00BE313A"/>
    <w:rsid w:val="00BF5ECD"/>
    <w:rsid w:val="00C006A8"/>
    <w:rsid w:val="00C028CE"/>
    <w:rsid w:val="00C046C5"/>
    <w:rsid w:val="00C130FD"/>
    <w:rsid w:val="00C2392E"/>
    <w:rsid w:val="00C41026"/>
    <w:rsid w:val="00C53B57"/>
    <w:rsid w:val="00C54577"/>
    <w:rsid w:val="00C67D76"/>
    <w:rsid w:val="00C716E4"/>
    <w:rsid w:val="00C747B2"/>
    <w:rsid w:val="00C75D15"/>
    <w:rsid w:val="00C8050F"/>
    <w:rsid w:val="00C83575"/>
    <w:rsid w:val="00C874DA"/>
    <w:rsid w:val="00C90ABC"/>
    <w:rsid w:val="00C9536E"/>
    <w:rsid w:val="00CC1244"/>
    <w:rsid w:val="00CC33E6"/>
    <w:rsid w:val="00CC440B"/>
    <w:rsid w:val="00CD31BA"/>
    <w:rsid w:val="00CD6A99"/>
    <w:rsid w:val="00CD701F"/>
    <w:rsid w:val="00CE0060"/>
    <w:rsid w:val="00CE12F7"/>
    <w:rsid w:val="00CE1431"/>
    <w:rsid w:val="00CE2825"/>
    <w:rsid w:val="00CE56AE"/>
    <w:rsid w:val="00CF1253"/>
    <w:rsid w:val="00D0000E"/>
    <w:rsid w:val="00D12639"/>
    <w:rsid w:val="00D1637F"/>
    <w:rsid w:val="00D207F9"/>
    <w:rsid w:val="00D30AE7"/>
    <w:rsid w:val="00D41958"/>
    <w:rsid w:val="00D42996"/>
    <w:rsid w:val="00D42ACD"/>
    <w:rsid w:val="00D466D7"/>
    <w:rsid w:val="00D47213"/>
    <w:rsid w:val="00D5716C"/>
    <w:rsid w:val="00D704CF"/>
    <w:rsid w:val="00D8078E"/>
    <w:rsid w:val="00D8370E"/>
    <w:rsid w:val="00D867EE"/>
    <w:rsid w:val="00D93BF3"/>
    <w:rsid w:val="00DA1A56"/>
    <w:rsid w:val="00DA2168"/>
    <w:rsid w:val="00DA4047"/>
    <w:rsid w:val="00DA5592"/>
    <w:rsid w:val="00DB131F"/>
    <w:rsid w:val="00DB519F"/>
    <w:rsid w:val="00DB52FF"/>
    <w:rsid w:val="00DB7A53"/>
    <w:rsid w:val="00DC4014"/>
    <w:rsid w:val="00DC77F3"/>
    <w:rsid w:val="00DD0609"/>
    <w:rsid w:val="00DD1B08"/>
    <w:rsid w:val="00DD29D8"/>
    <w:rsid w:val="00DE2346"/>
    <w:rsid w:val="00DE792A"/>
    <w:rsid w:val="00DF671B"/>
    <w:rsid w:val="00E0150F"/>
    <w:rsid w:val="00E06C43"/>
    <w:rsid w:val="00E0757A"/>
    <w:rsid w:val="00E129C3"/>
    <w:rsid w:val="00E162A6"/>
    <w:rsid w:val="00E31A4A"/>
    <w:rsid w:val="00E320C5"/>
    <w:rsid w:val="00E408D5"/>
    <w:rsid w:val="00E469DD"/>
    <w:rsid w:val="00E50BFE"/>
    <w:rsid w:val="00E53789"/>
    <w:rsid w:val="00E540E8"/>
    <w:rsid w:val="00E54148"/>
    <w:rsid w:val="00E63E35"/>
    <w:rsid w:val="00E65A27"/>
    <w:rsid w:val="00E66182"/>
    <w:rsid w:val="00E767AD"/>
    <w:rsid w:val="00E83545"/>
    <w:rsid w:val="00E94873"/>
    <w:rsid w:val="00EA07BF"/>
    <w:rsid w:val="00EA52EB"/>
    <w:rsid w:val="00EB0DD7"/>
    <w:rsid w:val="00EB409E"/>
    <w:rsid w:val="00EC21EF"/>
    <w:rsid w:val="00EC7034"/>
    <w:rsid w:val="00ED0390"/>
    <w:rsid w:val="00ED7900"/>
    <w:rsid w:val="00EE3F99"/>
    <w:rsid w:val="00EE7C21"/>
    <w:rsid w:val="00EF4E8F"/>
    <w:rsid w:val="00EF4EE5"/>
    <w:rsid w:val="00EF59DA"/>
    <w:rsid w:val="00EF759C"/>
    <w:rsid w:val="00EF77A0"/>
    <w:rsid w:val="00EF77B8"/>
    <w:rsid w:val="00F02D6E"/>
    <w:rsid w:val="00F11052"/>
    <w:rsid w:val="00F11310"/>
    <w:rsid w:val="00F1376F"/>
    <w:rsid w:val="00F20048"/>
    <w:rsid w:val="00F20D57"/>
    <w:rsid w:val="00F23F97"/>
    <w:rsid w:val="00F24B9C"/>
    <w:rsid w:val="00F26357"/>
    <w:rsid w:val="00F3160E"/>
    <w:rsid w:val="00F3305B"/>
    <w:rsid w:val="00F43928"/>
    <w:rsid w:val="00F50AAB"/>
    <w:rsid w:val="00F533C0"/>
    <w:rsid w:val="00F53675"/>
    <w:rsid w:val="00F5487E"/>
    <w:rsid w:val="00F5598A"/>
    <w:rsid w:val="00F56B13"/>
    <w:rsid w:val="00F62E9E"/>
    <w:rsid w:val="00F64193"/>
    <w:rsid w:val="00F7206A"/>
    <w:rsid w:val="00F7729E"/>
    <w:rsid w:val="00F82D63"/>
    <w:rsid w:val="00F839BD"/>
    <w:rsid w:val="00F87130"/>
    <w:rsid w:val="00F94377"/>
    <w:rsid w:val="00F96B7A"/>
    <w:rsid w:val="00FA1209"/>
    <w:rsid w:val="00FB2E8C"/>
    <w:rsid w:val="00FB39B3"/>
    <w:rsid w:val="00FB464A"/>
    <w:rsid w:val="00FC060B"/>
    <w:rsid w:val="00FC5360"/>
    <w:rsid w:val="00FD4E08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A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BB4"/>
    <w:pPr>
      <w:keepNext/>
      <w:widowControl w:val="0"/>
      <w:suppressAutoHyphens w:val="0"/>
      <w:spacing w:after="340" w:line="324" w:lineRule="auto"/>
      <w:outlineLvl w:val="2"/>
    </w:pPr>
    <w:rPr>
      <w:rFonts w:ascii="Daimler CS Demi" w:eastAsiaTheme="majorEastAsia" w:hAnsi="Daimler CS Demi" w:cstheme="majorBidi"/>
      <w:sz w:val="21"/>
      <w:szCs w:val="24"/>
      <w:lang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Continoustext11ptZchn">
    <w:name w:val="4.0 Continous text 11pt Zchn"/>
    <w:basedOn w:val="DefaultParagraphFont"/>
    <w:rsid w:val="008E3BED"/>
    <w:rPr>
      <w:rFonts w:ascii="CorpoA" w:hAnsi="CorpoA"/>
      <w:sz w:val="22"/>
    </w:rPr>
  </w:style>
  <w:style w:type="table" w:styleId="TableGrid">
    <w:name w:val="Table Grid"/>
    <w:basedOn w:val="TableNormal"/>
    <w:rsid w:val="009D3214"/>
    <w:pPr>
      <w:spacing w:after="340" w:line="240" w:lineRule="auto"/>
    </w:pPr>
    <w:rPr>
      <w:rFonts w:ascii="CorpoS" w:eastAsia="Times New Roman" w:hAnsi="CorpoS" w:cs="Times New Roman"/>
      <w:sz w:val="26"/>
      <w:szCs w:val="20"/>
      <w:lang w:eastAsia="pt-PT" w:bidi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qFormat/>
    <w:rsid w:val="009D3214"/>
    <w:pPr>
      <w:suppressAutoHyphens w:val="0"/>
      <w:spacing w:after="340" w:line="340" w:lineRule="atLeast"/>
    </w:pPr>
    <w:rPr>
      <w:rFonts w:ascii="CorpoA" w:hAnsi="CorpoA"/>
      <w:lang w:eastAsia="pt-PT" w:bidi="pt-PT"/>
    </w:rPr>
  </w:style>
  <w:style w:type="character" w:customStyle="1" w:styleId="FootnoteTextChar">
    <w:name w:val="Footnote Text Char"/>
    <w:basedOn w:val="DefaultParagraphFont"/>
    <w:link w:val="FootnoteText"/>
    <w:rsid w:val="009D3214"/>
    <w:rPr>
      <w:rFonts w:ascii="CorpoA" w:eastAsia="Times New Roman" w:hAnsi="CorpoA" w:cs="Times New Roman"/>
      <w:sz w:val="20"/>
      <w:szCs w:val="20"/>
      <w:lang w:eastAsia="pt-PT" w:bidi="pt-PT"/>
    </w:rPr>
  </w:style>
  <w:style w:type="character" w:styleId="FootnoteReference">
    <w:name w:val="footnote reference"/>
    <w:basedOn w:val="DefaultParagraphFont"/>
    <w:rsid w:val="009D32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44BB4"/>
    <w:rPr>
      <w:rFonts w:ascii="Daimler CS Demi" w:eastAsiaTheme="majorEastAsia" w:hAnsi="Daimler CS Demi" w:cstheme="majorBidi"/>
      <w:sz w:val="21"/>
      <w:szCs w:val="24"/>
      <w:lang w:eastAsia="pt-PT" w:bidi="pt-PT"/>
    </w:rPr>
  </w:style>
  <w:style w:type="paragraph" w:customStyle="1" w:styleId="01Flietext">
    <w:name w:val="01_Fließtext"/>
    <w:basedOn w:val="Normal"/>
    <w:link w:val="01FlietextZchn"/>
    <w:qFormat/>
    <w:rsid w:val="00044BB4"/>
    <w:pPr>
      <w:spacing w:after="340" w:line="324" w:lineRule="auto"/>
    </w:pPr>
    <w:rPr>
      <w:rFonts w:ascii="Daimler CS Light" w:eastAsia="Calibri" w:hAnsi="Daimler CS Light"/>
      <w:sz w:val="21"/>
      <w:szCs w:val="21"/>
      <w:lang w:eastAsia="pt-PT" w:bidi="pt-PT"/>
    </w:rPr>
  </w:style>
  <w:style w:type="character" w:customStyle="1" w:styleId="01FlietextZchn">
    <w:name w:val="01_Fließtext Zchn"/>
    <w:basedOn w:val="DefaultParagraphFont"/>
    <w:link w:val="01Flietext"/>
    <w:rsid w:val="00044BB4"/>
    <w:rPr>
      <w:rFonts w:ascii="Daimler CS Light" w:eastAsia="Calibri" w:hAnsi="Daimler CS Light" w:cs="Times New Roman"/>
      <w:sz w:val="21"/>
      <w:szCs w:val="21"/>
      <w:lang w:eastAsia="pt-PT" w:bidi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A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07C9-B1D0-4848-9282-FA84159C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Abreu, Raquel (140)</cp:lastModifiedBy>
  <cp:revision>5</cp:revision>
  <cp:lastPrinted>2020-09-14T14:17:00Z</cp:lastPrinted>
  <dcterms:created xsi:type="dcterms:W3CDTF">2020-09-14T11:45:00Z</dcterms:created>
  <dcterms:modified xsi:type="dcterms:W3CDTF">2020-09-14T14:18:00Z</dcterms:modified>
</cp:coreProperties>
</file>