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Pr="005C30E4" w:rsidRDefault="005C30E4" w:rsidP="005C30E4">
      <w:pPr>
        <w:rPr>
          <w:rFonts w:ascii="CorpoA" w:hAnsi="CorpoA"/>
          <w:sz w:val="18"/>
          <w:szCs w:val="18"/>
        </w:rPr>
      </w:pPr>
    </w:p>
    <w:p w:rsidR="005C30E4" w:rsidRDefault="005C30E4" w:rsidP="005C30E4">
      <w:pPr>
        <w:rPr>
          <w:rFonts w:ascii="CorpoA" w:hAnsi="CorpoA"/>
          <w:sz w:val="36"/>
          <w:szCs w:val="36"/>
        </w:rPr>
      </w:pPr>
      <w:r w:rsidRPr="005C30E4">
        <w:rPr>
          <w:rFonts w:ascii="CorpoA" w:hAnsi="CorpoA"/>
          <w:sz w:val="36"/>
          <w:szCs w:val="36"/>
        </w:rPr>
        <w:t xml:space="preserve"> </w:t>
      </w:r>
    </w:p>
    <w:p w:rsidR="00C76E07" w:rsidRPr="00C76E07" w:rsidRDefault="00B937CF" w:rsidP="0042091C">
      <w:pPr>
        <w:jc w:val="both"/>
        <w:rPr>
          <w:rFonts w:ascii="CorpoA" w:hAnsi="CorpoA"/>
          <w:color w:val="000000" w:themeColor="text1"/>
          <w:sz w:val="36"/>
          <w:szCs w:val="36"/>
        </w:rPr>
      </w:pPr>
      <w:bookmarkStart w:id="0" w:name="_GoBack"/>
      <w:r>
        <w:rPr>
          <w:rFonts w:ascii="CorpoA" w:hAnsi="CorpoA"/>
          <w:color w:val="000000" w:themeColor="text1"/>
          <w:sz w:val="36"/>
          <w:szCs w:val="36"/>
        </w:rPr>
        <w:t xml:space="preserve">Preços indicativos de comercialização do novo Mercedes-Benz </w:t>
      </w:r>
      <w:r w:rsidR="0025668D">
        <w:rPr>
          <w:rFonts w:ascii="CorpoA" w:hAnsi="CorpoA"/>
          <w:color w:val="000000" w:themeColor="text1"/>
          <w:sz w:val="36"/>
          <w:szCs w:val="36"/>
        </w:rPr>
        <w:t>GLA</w:t>
      </w:r>
      <w:r w:rsidR="006F0CDF">
        <w:rPr>
          <w:rFonts w:ascii="CorpoA" w:hAnsi="CorpoA"/>
          <w:color w:val="000000" w:themeColor="text1"/>
          <w:sz w:val="36"/>
          <w:szCs w:val="36"/>
        </w:rPr>
        <w:t xml:space="preserve"> 180 d</w:t>
      </w:r>
    </w:p>
    <w:bookmarkEnd w:id="0"/>
    <w:p w:rsidR="00C76E07" w:rsidRPr="00C76E07" w:rsidRDefault="00C76E07" w:rsidP="00C76E07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p w:rsidR="0025668D" w:rsidRDefault="0025668D" w:rsidP="00C76E07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  <w:r>
        <w:rPr>
          <w:rFonts w:ascii="CorpoA" w:hAnsi="CorpoA"/>
          <w:b/>
          <w:color w:val="000000" w:themeColor="text1"/>
          <w:sz w:val="22"/>
          <w:szCs w:val="22"/>
        </w:rPr>
        <w:t xml:space="preserve">O novo Mercedes-Benz GLA </w:t>
      </w:r>
      <w:r w:rsidR="00C40811">
        <w:rPr>
          <w:rFonts w:ascii="CorpoA" w:hAnsi="CorpoA"/>
          <w:b/>
          <w:color w:val="000000" w:themeColor="text1"/>
          <w:sz w:val="22"/>
          <w:szCs w:val="22"/>
        </w:rPr>
        <w:t>é um dos</w:t>
      </w:r>
      <w:r>
        <w:rPr>
          <w:rFonts w:ascii="CorpoA" w:hAnsi="CorpoA"/>
          <w:b/>
          <w:color w:val="000000" w:themeColor="text1"/>
          <w:sz w:val="22"/>
          <w:szCs w:val="22"/>
        </w:rPr>
        <w:t xml:space="preserve"> veículos compactos</w:t>
      </w:r>
      <w:r w:rsidR="00983ED5">
        <w:rPr>
          <w:rFonts w:ascii="CorpoA" w:hAnsi="CorpoA"/>
          <w:b/>
          <w:color w:val="000000" w:themeColor="text1"/>
          <w:sz w:val="22"/>
          <w:szCs w:val="22"/>
        </w:rPr>
        <w:t xml:space="preserve"> e</w:t>
      </w:r>
      <w:r w:rsidR="00C40811">
        <w:rPr>
          <w:rFonts w:ascii="CorpoA" w:hAnsi="CorpoA"/>
          <w:b/>
          <w:color w:val="000000" w:themeColor="text1"/>
          <w:sz w:val="22"/>
          <w:szCs w:val="22"/>
        </w:rPr>
        <w:t xml:space="preserve"> da família SUV da Mercedes-Benz mais bem-sucedidos. </w:t>
      </w:r>
      <w:r w:rsidR="00983ED5">
        <w:rPr>
          <w:rFonts w:ascii="CorpoA" w:hAnsi="CorpoA"/>
          <w:b/>
          <w:color w:val="000000" w:themeColor="text1"/>
          <w:sz w:val="22"/>
          <w:szCs w:val="22"/>
        </w:rPr>
        <w:t>Na nova g</w:t>
      </w:r>
      <w:r w:rsidR="00C40811">
        <w:rPr>
          <w:rFonts w:ascii="CorpoA" w:hAnsi="CorpoA"/>
          <w:b/>
          <w:color w:val="000000" w:themeColor="text1"/>
          <w:sz w:val="22"/>
          <w:szCs w:val="22"/>
        </w:rPr>
        <w:t>eração foram aperfeiçoadas funções integradas no Pack de Assistência à Condução, o sistema de informação e entretenimento MBUX (Mercedes-Benz User Experience), ou o controlo de conforto ENERGIZING.</w:t>
      </w:r>
      <w:r w:rsidR="00983ED5">
        <w:rPr>
          <w:rFonts w:ascii="CorpoA" w:hAnsi="CorpoA"/>
          <w:b/>
          <w:color w:val="000000" w:themeColor="text1"/>
          <w:sz w:val="22"/>
          <w:szCs w:val="22"/>
        </w:rPr>
        <w:t xml:space="preserve"> </w:t>
      </w:r>
      <w:r w:rsidR="00983ED5">
        <w:rPr>
          <w:rFonts w:ascii="CorpoA" w:hAnsi="CorpoA"/>
          <w:b/>
          <w:color w:val="000000" w:themeColor="text1"/>
          <w:sz w:val="22"/>
          <w:szCs w:val="22"/>
        </w:rPr>
        <w:t>Face</w:t>
      </w:r>
      <w:r w:rsidR="00983ED5" w:rsidRPr="00C40811">
        <w:rPr>
          <w:rFonts w:ascii="CorpoA" w:hAnsi="CorpoA"/>
          <w:b/>
          <w:color w:val="000000" w:themeColor="text1"/>
          <w:sz w:val="22"/>
          <w:szCs w:val="22"/>
        </w:rPr>
        <w:t xml:space="preserve"> à geração anterior, </w:t>
      </w:r>
      <w:r w:rsidR="00983ED5">
        <w:rPr>
          <w:rFonts w:ascii="CorpoA" w:hAnsi="CorpoA"/>
          <w:b/>
          <w:color w:val="000000" w:themeColor="text1"/>
          <w:sz w:val="22"/>
          <w:szCs w:val="22"/>
        </w:rPr>
        <w:t>o novo GLA é</w:t>
      </w:r>
      <w:r w:rsidR="00983ED5" w:rsidRPr="00C40811">
        <w:rPr>
          <w:rFonts w:ascii="CorpoA" w:hAnsi="CorpoA"/>
          <w:b/>
          <w:color w:val="000000" w:themeColor="text1"/>
          <w:sz w:val="22"/>
          <w:szCs w:val="22"/>
        </w:rPr>
        <w:t xml:space="preserve"> caracterizado por potências específicas significativamente superiores, pela melhoria da eficiência e pela redução das emissões de gases.</w:t>
      </w:r>
    </w:p>
    <w:p w:rsidR="00C40811" w:rsidRDefault="00C40811" w:rsidP="00C76E07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  <w:r w:rsidRPr="00C40811">
        <w:rPr>
          <w:rFonts w:ascii="CorpoA" w:hAnsi="CorpoA"/>
          <w:b/>
          <w:color w:val="000000" w:themeColor="text1"/>
          <w:sz w:val="22"/>
          <w:szCs w:val="22"/>
        </w:rPr>
        <w:t xml:space="preserve">O novo GLA deposita a sua confiança nos motores a gasolina e Diesel de quatro cilindros, </w:t>
      </w:r>
      <w:r>
        <w:rPr>
          <w:rFonts w:ascii="CorpoA" w:hAnsi="CorpoA"/>
          <w:b/>
          <w:color w:val="000000" w:themeColor="text1"/>
          <w:sz w:val="22"/>
          <w:szCs w:val="22"/>
        </w:rPr>
        <w:t xml:space="preserve">onde </w:t>
      </w:r>
      <w:r w:rsidR="00983ED5">
        <w:rPr>
          <w:rFonts w:ascii="CorpoA" w:hAnsi="CorpoA"/>
          <w:b/>
          <w:color w:val="000000" w:themeColor="text1"/>
          <w:sz w:val="22"/>
          <w:szCs w:val="22"/>
        </w:rPr>
        <w:t>se disponibilizam</w:t>
      </w:r>
      <w:r>
        <w:rPr>
          <w:rFonts w:ascii="CorpoA" w:hAnsi="CorpoA"/>
          <w:b/>
          <w:color w:val="000000" w:themeColor="text1"/>
          <w:sz w:val="22"/>
          <w:szCs w:val="22"/>
        </w:rPr>
        <w:t xml:space="preserve"> agora os preços indicativos para o novo GLA 180 d. </w:t>
      </w:r>
    </w:p>
    <w:p w:rsidR="00983ED5" w:rsidRDefault="00983ED5" w:rsidP="00C76E07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</w:p>
    <w:p w:rsidR="00B937CF" w:rsidRPr="00C76E07" w:rsidRDefault="00B937CF" w:rsidP="00C76E07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  <w:r>
        <w:rPr>
          <w:rFonts w:ascii="CorpoA" w:hAnsi="CorpoA"/>
          <w:b/>
          <w:color w:val="000000" w:themeColor="text1"/>
          <w:sz w:val="22"/>
          <w:szCs w:val="22"/>
        </w:rPr>
        <w:t>Preços indicativos em Portugal:</w:t>
      </w: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1953"/>
        <w:gridCol w:w="382"/>
        <w:gridCol w:w="1350"/>
        <w:gridCol w:w="1530"/>
        <w:gridCol w:w="1608"/>
        <w:gridCol w:w="2088"/>
      </w:tblGrid>
      <w:tr w:rsidR="00B937CF" w:rsidRPr="00FA0EC8" w:rsidTr="00B937CF">
        <w:trPr>
          <w:trHeight w:val="637"/>
        </w:trPr>
        <w:tc>
          <w:tcPr>
            <w:tcW w:w="1953" w:type="dxa"/>
            <w:shd w:val="clear" w:color="auto" w:fill="000000" w:themeFill="text1"/>
          </w:tcPr>
          <w:p w:rsidR="00B937CF" w:rsidRPr="00FA0EC8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FA0EC8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Motorização</w:t>
            </w:r>
          </w:p>
        </w:tc>
        <w:tc>
          <w:tcPr>
            <w:tcW w:w="1732" w:type="dxa"/>
            <w:gridSpan w:val="2"/>
            <w:shd w:val="clear" w:color="auto" w:fill="000000" w:themeFill="text1"/>
          </w:tcPr>
          <w:p w:rsidR="00B937CF" w:rsidRPr="00FA0EC8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FA0EC8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CC</w:t>
            </w:r>
          </w:p>
        </w:tc>
        <w:tc>
          <w:tcPr>
            <w:tcW w:w="1530" w:type="dxa"/>
            <w:shd w:val="clear" w:color="auto" w:fill="000000" w:themeFill="text1"/>
          </w:tcPr>
          <w:p w:rsidR="00B937CF" w:rsidRPr="00FA0EC8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FA0EC8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CV</w:t>
            </w:r>
          </w:p>
        </w:tc>
        <w:tc>
          <w:tcPr>
            <w:tcW w:w="1608" w:type="dxa"/>
            <w:shd w:val="clear" w:color="auto" w:fill="000000" w:themeFill="text1"/>
          </w:tcPr>
          <w:p w:rsidR="00B937CF" w:rsidRPr="00FA0EC8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FA0EC8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Caixa</w:t>
            </w:r>
          </w:p>
        </w:tc>
        <w:tc>
          <w:tcPr>
            <w:tcW w:w="2088" w:type="dxa"/>
            <w:shd w:val="clear" w:color="auto" w:fill="000000" w:themeFill="text1"/>
          </w:tcPr>
          <w:p w:rsidR="00B937CF" w:rsidRPr="00FA0EC8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FA0EC8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Preço indicativo (c/IVA)</w:t>
            </w:r>
          </w:p>
        </w:tc>
      </w:tr>
      <w:tr w:rsidR="006F0CDF" w:rsidRPr="00FA0EC8" w:rsidTr="00B50353">
        <w:trPr>
          <w:trHeight w:val="165"/>
        </w:trPr>
        <w:tc>
          <w:tcPr>
            <w:tcW w:w="2335" w:type="dxa"/>
            <w:gridSpan w:val="2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GLA 180 d</w:t>
            </w:r>
          </w:p>
        </w:tc>
        <w:tc>
          <w:tcPr>
            <w:tcW w:w="135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1.950</w:t>
            </w:r>
          </w:p>
        </w:tc>
        <w:tc>
          <w:tcPr>
            <w:tcW w:w="153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116</w:t>
            </w:r>
          </w:p>
        </w:tc>
        <w:tc>
          <w:tcPr>
            <w:tcW w:w="160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  <w:lang w:eastAsia="en-US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Auto</w:t>
            </w:r>
          </w:p>
        </w:tc>
        <w:tc>
          <w:tcPr>
            <w:tcW w:w="208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  <w:lang w:eastAsia="en-US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41.200 €</w:t>
            </w:r>
          </w:p>
        </w:tc>
      </w:tr>
      <w:tr w:rsidR="006F0CDF" w:rsidRPr="00FA0EC8" w:rsidTr="00B50353">
        <w:trPr>
          <w:trHeight w:val="176"/>
        </w:trPr>
        <w:tc>
          <w:tcPr>
            <w:tcW w:w="2335" w:type="dxa"/>
            <w:gridSpan w:val="2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GLA 200 d</w:t>
            </w:r>
          </w:p>
        </w:tc>
        <w:tc>
          <w:tcPr>
            <w:tcW w:w="135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1.950</w:t>
            </w:r>
          </w:p>
        </w:tc>
        <w:tc>
          <w:tcPr>
            <w:tcW w:w="153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150</w:t>
            </w:r>
          </w:p>
        </w:tc>
        <w:tc>
          <w:tcPr>
            <w:tcW w:w="160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Auto</w:t>
            </w:r>
          </w:p>
        </w:tc>
        <w:tc>
          <w:tcPr>
            <w:tcW w:w="208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47.600 €</w:t>
            </w:r>
          </w:p>
        </w:tc>
      </w:tr>
      <w:tr w:rsidR="006F0CDF" w:rsidRPr="00FA0EC8" w:rsidTr="006F0CDF">
        <w:trPr>
          <w:trHeight w:val="246"/>
        </w:trPr>
        <w:tc>
          <w:tcPr>
            <w:tcW w:w="2335" w:type="dxa"/>
            <w:gridSpan w:val="2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GLA 220 d</w:t>
            </w:r>
          </w:p>
        </w:tc>
        <w:tc>
          <w:tcPr>
            <w:tcW w:w="135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1.950</w:t>
            </w:r>
          </w:p>
        </w:tc>
        <w:tc>
          <w:tcPr>
            <w:tcW w:w="153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190</w:t>
            </w:r>
          </w:p>
        </w:tc>
        <w:tc>
          <w:tcPr>
            <w:tcW w:w="160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Auto</w:t>
            </w:r>
          </w:p>
        </w:tc>
        <w:tc>
          <w:tcPr>
            <w:tcW w:w="208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51.850 €</w:t>
            </w:r>
          </w:p>
        </w:tc>
      </w:tr>
      <w:tr w:rsidR="006F0CDF" w:rsidRPr="00FA0EC8" w:rsidTr="006F0CDF">
        <w:trPr>
          <w:trHeight w:val="264"/>
        </w:trPr>
        <w:tc>
          <w:tcPr>
            <w:tcW w:w="2335" w:type="dxa"/>
            <w:gridSpan w:val="2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GLA 220 d 4MATIC</w:t>
            </w:r>
          </w:p>
        </w:tc>
        <w:tc>
          <w:tcPr>
            <w:tcW w:w="135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1.950</w:t>
            </w:r>
          </w:p>
        </w:tc>
        <w:tc>
          <w:tcPr>
            <w:tcW w:w="153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190</w:t>
            </w:r>
          </w:p>
        </w:tc>
        <w:tc>
          <w:tcPr>
            <w:tcW w:w="160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Auto</w:t>
            </w:r>
          </w:p>
        </w:tc>
        <w:tc>
          <w:tcPr>
            <w:tcW w:w="208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54.450 €</w:t>
            </w:r>
          </w:p>
        </w:tc>
      </w:tr>
      <w:tr w:rsidR="006F0CDF" w:rsidRPr="00FA0EC8" w:rsidTr="006F0CDF">
        <w:trPr>
          <w:trHeight w:val="268"/>
        </w:trPr>
        <w:tc>
          <w:tcPr>
            <w:tcW w:w="2335" w:type="dxa"/>
            <w:gridSpan w:val="2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 xml:space="preserve">GLA 200 </w:t>
            </w:r>
          </w:p>
        </w:tc>
        <w:tc>
          <w:tcPr>
            <w:tcW w:w="135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1.332</w:t>
            </w:r>
          </w:p>
        </w:tc>
        <w:tc>
          <w:tcPr>
            <w:tcW w:w="1530" w:type="dxa"/>
          </w:tcPr>
          <w:p w:rsidR="006F0CDF" w:rsidRPr="006F0CDF" w:rsidRDefault="006F0CDF" w:rsidP="006F0CDF">
            <w:pPr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163</w:t>
            </w:r>
          </w:p>
        </w:tc>
        <w:tc>
          <w:tcPr>
            <w:tcW w:w="160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Auto</w:t>
            </w:r>
          </w:p>
        </w:tc>
        <w:tc>
          <w:tcPr>
            <w:tcW w:w="2088" w:type="dxa"/>
            <w:vAlign w:val="center"/>
          </w:tcPr>
          <w:p w:rsidR="006F0CDF" w:rsidRPr="006F0CDF" w:rsidRDefault="006F0CDF" w:rsidP="006F0CDF">
            <w:pPr>
              <w:jc w:val="center"/>
              <w:rPr>
                <w:rFonts w:ascii="CorpoA" w:hAnsi="CorpoA"/>
                <w:sz w:val="22"/>
                <w:szCs w:val="22"/>
              </w:rPr>
            </w:pPr>
            <w:r w:rsidRPr="006F0CDF">
              <w:rPr>
                <w:rFonts w:ascii="CorpoA" w:hAnsi="CorpoA"/>
                <w:sz w:val="22"/>
                <w:szCs w:val="22"/>
              </w:rPr>
              <w:t>40.950 €</w:t>
            </w:r>
          </w:p>
        </w:tc>
      </w:tr>
    </w:tbl>
    <w:p w:rsidR="00B937CF" w:rsidRPr="00C76E07" w:rsidRDefault="00B937CF" w:rsidP="00C76E07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sectPr w:rsidR="00B937CF" w:rsidRPr="00C76E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A2" w:rsidRDefault="00CA08A2" w:rsidP="00206192">
      <w:r>
        <w:separator/>
      </w:r>
    </w:p>
  </w:endnote>
  <w:endnote w:type="continuationSeparator" w:id="0">
    <w:p w:rsidR="00CA08A2" w:rsidRDefault="00CA08A2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CA08A2">
    <w:pPr>
      <w:pStyle w:val="Footer"/>
      <w:spacing w:after="0"/>
      <w:rPr>
        <w:rFonts w:ascii="CorpoSLig" w:hAnsi="CorpoSLig"/>
        <w:sz w:val="19"/>
      </w:rPr>
    </w:pPr>
  </w:p>
  <w:p w:rsidR="00B76863" w:rsidRDefault="00CA08A2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CA08A2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CA08A2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A2" w:rsidRDefault="00CA08A2" w:rsidP="00206192">
      <w:r>
        <w:separator/>
      </w:r>
    </w:p>
  </w:footnote>
  <w:footnote w:type="continuationSeparator" w:id="0">
    <w:p w:rsidR="00CA08A2" w:rsidRDefault="00CA08A2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CA08A2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668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CA08A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CA08A2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668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CA08A2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CA08A2">
    <w:pPr>
      <w:widowControl w:val="0"/>
      <w:jc w:val="center"/>
      <w:rPr>
        <w:sz w:val="2"/>
      </w:rPr>
    </w:pPr>
  </w:p>
  <w:p w:rsidR="00B76863" w:rsidRDefault="00CA08A2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CA08A2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983ED5" w:rsidP="0025668D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Março</w:t>
          </w:r>
          <w:r w:rsidR="007D15E0">
            <w:rPr>
              <w:rFonts w:ascii="CorpoA" w:hAnsi="CorpoA"/>
              <w:sz w:val="24"/>
            </w:rPr>
            <w:t xml:space="preserve"> de 20</w:t>
          </w:r>
          <w:r w:rsidR="0025668D">
            <w:rPr>
              <w:rFonts w:ascii="CorpoA" w:hAnsi="CorpoA"/>
              <w:sz w:val="24"/>
            </w:rPr>
            <w:t>20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2CB7"/>
    <w:rsid w:val="000571D8"/>
    <w:rsid w:val="0006022B"/>
    <w:rsid w:val="00066E2F"/>
    <w:rsid w:val="000808F3"/>
    <w:rsid w:val="00086ED2"/>
    <w:rsid w:val="000B2869"/>
    <w:rsid w:val="000C0D10"/>
    <w:rsid w:val="000D7A86"/>
    <w:rsid w:val="000F5636"/>
    <w:rsid w:val="0010162F"/>
    <w:rsid w:val="00111BE9"/>
    <w:rsid w:val="00111FBE"/>
    <w:rsid w:val="001276B4"/>
    <w:rsid w:val="0014348A"/>
    <w:rsid w:val="001460BC"/>
    <w:rsid w:val="00146B0A"/>
    <w:rsid w:val="001740C1"/>
    <w:rsid w:val="001A749E"/>
    <w:rsid w:val="001C1E29"/>
    <w:rsid w:val="001C56A4"/>
    <w:rsid w:val="001E1A02"/>
    <w:rsid w:val="001E2D73"/>
    <w:rsid w:val="001F3E2E"/>
    <w:rsid w:val="00206192"/>
    <w:rsid w:val="002100A2"/>
    <w:rsid w:val="00212B66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3CED"/>
    <w:rsid w:val="002A3133"/>
    <w:rsid w:val="002A3351"/>
    <w:rsid w:val="002D2DE2"/>
    <w:rsid w:val="0033455B"/>
    <w:rsid w:val="00366E38"/>
    <w:rsid w:val="00373238"/>
    <w:rsid w:val="003835C8"/>
    <w:rsid w:val="003949A5"/>
    <w:rsid w:val="003A7A7C"/>
    <w:rsid w:val="003C368B"/>
    <w:rsid w:val="003E3D2B"/>
    <w:rsid w:val="004041DF"/>
    <w:rsid w:val="0041495E"/>
    <w:rsid w:val="0042091C"/>
    <w:rsid w:val="004231DE"/>
    <w:rsid w:val="0043453E"/>
    <w:rsid w:val="00445E8E"/>
    <w:rsid w:val="00446D00"/>
    <w:rsid w:val="00450451"/>
    <w:rsid w:val="00457ADB"/>
    <w:rsid w:val="00464B61"/>
    <w:rsid w:val="00482583"/>
    <w:rsid w:val="004911EA"/>
    <w:rsid w:val="00492AC1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906D8"/>
    <w:rsid w:val="005910B9"/>
    <w:rsid w:val="005A0828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2ABB"/>
    <w:rsid w:val="00637EA1"/>
    <w:rsid w:val="00657059"/>
    <w:rsid w:val="0066323C"/>
    <w:rsid w:val="00672091"/>
    <w:rsid w:val="00692E5C"/>
    <w:rsid w:val="0069600A"/>
    <w:rsid w:val="00696949"/>
    <w:rsid w:val="006B6C6C"/>
    <w:rsid w:val="006C0784"/>
    <w:rsid w:val="006C2662"/>
    <w:rsid w:val="006D0BFA"/>
    <w:rsid w:val="006D3FA8"/>
    <w:rsid w:val="006D76D6"/>
    <w:rsid w:val="006E5100"/>
    <w:rsid w:val="006F0CDF"/>
    <w:rsid w:val="00701D68"/>
    <w:rsid w:val="0070346A"/>
    <w:rsid w:val="00703FDB"/>
    <w:rsid w:val="00715B84"/>
    <w:rsid w:val="00730DC0"/>
    <w:rsid w:val="0077454F"/>
    <w:rsid w:val="00781DDF"/>
    <w:rsid w:val="007A042E"/>
    <w:rsid w:val="007B7407"/>
    <w:rsid w:val="007D15E0"/>
    <w:rsid w:val="007D1B3A"/>
    <w:rsid w:val="007D5FE7"/>
    <w:rsid w:val="007E7257"/>
    <w:rsid w:val="008060ED"/>
    <w:rsid w:val="008514EF"/>
    <w:rsid w:val="00865843"/>
    <w:rsid w:val="00874B45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FDB"/>
    <w:rsid w:val="00902CA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B273B"/>
    <w:rsid w:val="009B37AC"/>
    <w:rsid w:val="009B74E9"/>
    <w:rsid w:val="009C5882"/>
    <w:rsid w:val="009D6518"/>
    <w:rsid w:val="00A07D33"/>
    <w:rsid w:val="00A25D1E"/>
    <w:rsid w:val="00A271AE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A69FB"/>
    <w:rsid w:val="00AB45B6"/>
    <w:rsid w:val="00AC351A"/>
    <w:rsid w:val="00AC494E"/>
    <w:rsid w:val="00AC64F2"/>
    <w:rsid w:val="00AC7BCF"/>
    <w:rsid w:val="00AC7E2A"/>
    <w:rsid w:val="00AD1D3A"/>
    <w:rsid w:val="00AD7645"/>
    <w:rsid w:val="00AD7775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937CF"/>
    <w:rsid w:val="00BA47D6"/>
    <w:rsid w:val="00BC1B9A"/>
    <w:rsid w:val="00BC34E5"/>
    <w:rsid w:val="00C028CE"/>
    <w:rsid w:val="00C137B2"/>
    <w:rsid w:val="00C40811"/>
    <w:rsid w:val="00C41026"/>
    <w:rsid w:val="00C67D76"/>
    <w:rsid w:val="00C75D15"/>
    <w:rsid w:val="00C76E07"/>
    <w:rsid w:val="00C8050F"/>
    <w:rsid w:val="00CA08A2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4E7E"/>
    <w:rsid w:val="00D5716C"/>
    <w:rsid w:val="00D64466"/>
    <w:rsid w:val="00D7387C"/>
    <w:rsid w:val="00D8370E"/>
    <w:rsid w:val="00D95FFC"/>
    <w:rsid w:val="00DB7A53"/>
    <w:rsid w:val="00DE2346"/>
    <w:rsid w:val="00DF671B"/>
    <w:rsid w:val="00E07DB0"/>
    <w:rsid w:val="00E129C3"/>
    <w:rsid w:val="00E26440"/>
    <w:rsid w:val="00E35B7E"/>
    <w:rsid w:val="00E408D5"/>
    <w:rsid w:val="00E469DD"/>
    <w:rsid w:val="00E514D1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D7900"/>
    <w:rsid w:val="00EE3F99"/>
    <w:rsid w:val="00EF4EE5"/>
    <w:rsid w:val="00EF59DA"/>
    <w:rsid w:val="00EF759C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43928"/>
    <w:rsid w:val="00F50231"/>
    <w:rsid w:val="00F533C0"/>
    <w:rsid w:val="00F56B13"/>
    <w:rsid w:val="00F64193"/>
    <w:rsid w:val="00F7206A"/>
    <w:rsid w:val="00F87130"/>
    <w:rsid w:val="00F96B7A"/>
    <w:rsid w:val="00FA0EC8"/>
    <w:rsid w:val="00FA1209"/>
    <w:rsid w:val="00FA12DD"/>
    <w:rsid w:val="00FA52BC"/>
    <w:rsid w:val="00FB2E8C"/>
    <w:rsid w:val="00FB39B3"/>
    <w:rsid w:val="00FC060B"/>
    <w:rsid w:val="00FE1ACE"/>
    <w:rsid w:val="00FE4798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DAA9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D35C-D9AC-49A5-82F8-1275ABE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2</cp:revision>
  <cp:lastPrinted>2019-05-07T07:37:00Z</cp:lastPrinted>
  <dcterms:created xsi:type="dcterms:W3CDTF">2020-03-24T11:29:00Z</dcterms:created>
  <dcterms:modified xsi:type="dcterms:W3CDTF">2020-03-24T11:29:00Z</dcterms:modified>
</cp:coreProperties>
</file>