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72A72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72A72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72A72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4B1055A2" w:rsidR="00317376" w:rsidRPr="00171504" w:rsidRDefault="00317BD0" w:rsidP="00B03193">
            <w:pPr>
              <w:pStyle w:val="D04Datum"/>
              <w:framePr w:hSpace="0" w:wrap="auto" w:vAnchor="margin" w:hAnchor="text" w:yAlign="inline"/>
            </w:pPr>
            <w:r>
              <w:t xml:space="preserve">20 </w:t>
            </w:r>
            <w:r w:rsidR="00695D17">
              <w:t xml:space="preserve"> de maio de 2026</w:t>
            </w:r>
          </w:p>
        </w:tc>
      </w:tr>
    </w:tbl>
    <w:p w14:paraId="3A244CE7" w14:textId="77777777" w:rsidR="00A039F0" w:rsidRPr="00171504" w:rsidRDefault="00A039F0" w:rsidP="00B72A72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77DF85D" w14:textId="7379AE44" w:rsidR="007B1284" w:rsidRDefault="00D262C6" w:rsidP="00B72A72">
      <w:pPr>
        <w:ind w:left="360"/>
        <w:textAlignment w:val="baseline"/>
        <w:rPr>
          <w:rFonts w:ascii="MB Corpo A Title Cond Office" w:eastAsia="MB Corpo A Title Cond Office" w:hAnsi="MB Corpo A Title Cond Office" w:cs="MB Corpo A Title Cond Office"/>
          <w:sz w:val="32"/>
        </w:rPr>
      </w:pPr>
      <w:r>
        <w:rPr>
          <w:rFonts w:ascii="MB Corpo A Title Cond Office" w:eastAsia="MB Corpo A Title Cond Office" w:hAnsi="MB Corpo A Title Cond Office" w:cs="MB Corpo A Title Cond Office"/>
          <w:sz w:val="32"/>
        </w:rPr>
        <w:t>Rede de Concessionários</w:t>
      </w:r>
      <w:r w:rsidR="007B1284" w:rsidRPr="007B1284">
        <w:rPr>
          <w:rFonts w:ascii="MB Corpo A Title Cond Office" w:eastAsia="MB Corpo A Title Cond Office" w:hAnsi="MB Corpo A Title Cond Office" w:cs="MB Corpo A Title Cond Office"/>
          <w:sz w:val="32"/>
        </w:rPr>
        <w:t xml:space="preserve"> Mercedes-Benz </w:t>
      </w:r>
      <w:r>
        <w:rPr>
          <w:rFonts w:ascii="MB Corpo A Title Cond Office" w:eastAsia="MB Corpo A Title Cond Office" w:hAnsi="MB Corpo A Title Cond Office" w:cs="MB Corpo A Title Cond Office"/>
          <w:sz w:val="32"/>
        </w:rPr>
        <w:t xml:space="preserve">de Portugal e Espanha, </w:t>
      </w:r>
      <w:r w:rsidR="007B1284" w:rsidRPr="007B1284">
        <w:rPr>
          <w:rFonts w:ascii="MB Corpo A Title Cond Office" w:eastAsia="MB Corpo A Title Cond Office" w:hAnsi="MB Corpo A Title Cond Office" w:cs="MB Corpo A Title Cond Office"/>
          <w:sz w:val="32"/>
        </w:rPr>
        <w:t>apresentam os novos GLB e GLC elétricos</w:t>
      </w:r>
      <w:r>
        <w:rPr>
          <w:rFonts w:ascii="MB Corpo A Title Cond Office" w:eastAsia="MB Corpo A Title Cond Office" w:hAnsi="MB Corpo A Title Cond Office" w:cs="MB Corpo A Title Cond Office"/>
          <w:sz w:val="32"/>
        </w:rPr>
        <w:t>.</w:t>
      </w:r>
    </w:p>
    <w:p w14:paraId="6EE08831" w14:textId="77777777" w:rsidR="003F39E9" w:rsidRPr="00D262C6" w:rsidRDefault="003F39E9" w:rsidP="007B1284">
      <w:pPr>
        <w:ind w:left="360"/>
        <w:textAlignment w:val="baseline"/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</w:pPr>
    </w:p>
    <w:p w14:paraId="169A4052" w14:textId="58505863" w:rsidR="00726984" w:rsidRPr="00D262C6" w:rsidRDefault="00726984" w:rsidP="00726984">
      <w:pPr>
        <w:numPr>
          <w:ilvl w:val="0"/>
          <w:numId w:val="41"/>
        </w:numPr>
        <w:textAlignment w:val="baseline"/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</w:pPr>
      <w:r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 xml:space="preserve">A </w:t>
      </w:r>
      <w:r w:rsidRPr="00140B12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>Mercedes</w:t>
      </w:r>
      <w:r w:rsidRPr="00140B12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noBreakHyphen/>
        <w:t xml:space="preserve">Benz </w:t>
      </w:r>
      <w:r w:rsidR="00D262C6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 xml:space="preserve">Iberia </w:t>
      </w:r>
      <w:r w:rsidRPr="00140B12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>apresentará amanhã, através da sua rede de concessionários, os novos GLB e GLC Elétrico</w:t>
      </w:r>
      <w:r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>s</w:t>
      </w:r>
      <w:r w:rsidRPr="00140B12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 xml:space="preserve"> — dois dos lançamentos</w:t>
      </w:r>
      <w:r w:rsidR="00D262C6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 xml:space="preserve"> da marca</w:t>
      </w:r>
      <w:r w:rsidRPr="00140B12">
        <w:rPr>
          <w:rFonts w:ascii="MB Corpo S Text Office" w:eastAsia="Times New Roman" w:hAnsi="MB Corpo S Text Office" w:cs="Calibri"/>
          <w:kern w:val="0"/>
          <w:szCs w:val="21"/>
          <w:lang w:eastAsia="es-ES"/>
          <w14:ligatures w14:val="none"/>
        </w:rPr>
        <w:t xml:space="preserve"> mais relevantes do ano.</w:t>
      </w:r>
    </w:p>
    <w:p w14:paraId="0D0892C0" w14:textId="550DC37C" w:rsidR="00FF4A46" w:rsidRDefault="0088544B" w:rsidP="00F518C2">
      <w:pPr>
        <w:pStyle w:val="ListParagraph"/>
        <w:numPr>
          <w:ilvl w:val="0"/>
          <w:numId w:val="41"/>
        </w:numPr>
        <w:rPr>
          <w:rFonts w:ascii="MB Corpo S Text Office" w:hAnsi="MB Corpo S Text Office"/>
          <w:szCs w:val="21"/>
        </w:rPr>
      </w:pPr>
      <w:r w:rsidRPr="00B72A72">
        <w:rPr>
          <w:rFonts w:ascii="MB Corpo S Text Office" w:hAnsi="MB Corpo S Text Office"/>
          <w:szCs w:val="21"/>
        </w:rPr>
        <w:t>1</w:t>
      </w:r>
      <w:r w:rsidR="00D262C6" w:rsidRPr="00B72A72">
        <w:rPr>
          <w:rFonts w:ascii="MB Corpo S Text Office" w:hAnsi="MB Corpo S Text Office"/>
          <w:szCs w:val="21"/>
        </w:rPr>
        <w:t>9</w:t>
      </w:r>
      <w:r w:rsidR="00BB6CAA" w:rsidRPr="00B72A72">
        <w:rPr>
          <w:rFonts w:ascii="MB Corpo S Text Office" w:hAnsi="MB Corpo S Text Office"/>
          <w:szCs w:val="21"/>
        </w:rPr>
        <w:t xml:space="preserve"> concessionários</w:t>
      </w:r>
      <w:r w:rsidR="00BB6CAA" w:rsidRPr="00BB6CAA">
        <w:rPr>
          <w:rFonts w:ascii="MB Corpo S Text Office" w:hAnsi="MB Corpo S Text Office"/>
          <w:szCs w:val="21"/>
        </w:rPr>
        <w:t xml:space="preserve"> em </w:t>
      </w:r>
      <w:r>
        <w:rPr>
          <w:rFonts w:ascii="MB Corpo S Text Office" w:hAnsi="MB Corpo S Text Office"/>
          <w:szCs w:val="21"/>
        </w:rPr>
        <w:t xml:space="preserve">Portugal </w:t>
      </w:r>
      <w:r w:rsidR="00BB6CAA" w:rsidRPr="00BB6CAA">
        <w:rPr>
          <w:rFonts w:ascii="MB Corpo S Text Office" w:hAnsi="MB Corpo S Text Office"/>
          <w:szCs w:val="21"/>
        </w:rPr>
        <w:t xml:space="preserve">e </w:t>
      </w:r>
      <w:r>
        <w:rPr>
          <w:rFonts w:ascii="MB Corpo S Text Office" w:hAnsi="MB Corpo S Text Office"/>
          <w:szCs w:val="21"/>
        </w:rPr>
        <w:t>43</w:t>
      </w:r>
      <w:r w:rsidR="00BB6CAA" w:rsidRPr="00BB6CAA">
        <w:rPr>
          <w:rFonts w:ascii="MB Corpo S Text Office" w:hAnsi="MB Corpo S Text Office"/>
          <w:szCs w:val="21"/>
        </w:rPr>
        <w:t xml:space="preserve"> em </w:t>
      </w:r>
      <w:r>
        <w:rPr>
          <w:rFonts w:ascii="MB Corpo S Text Office" w:hAnsi="MB Corpo S Text Office"/>
          <w:szCs w:val="21"/>
        </w:rPr>
        <w:t>Espanha</w:t>
      </w:r>
      <w:r w:rsidR="00BB6CAA" w:rsidRPr="00BB6CAA">
        <w:rPr>
          <w:rFonts w:ascii="MB Corpo S Text Office" w:hAnsi="MB Corpo S Text Office"/>
          <w:szCs w:val="21"/>
        </w:rPr>
        <w:t xml:space="preserve"> </w:t>
      </w:r>
      <w:r w:rsidR="00D262C6">
        <w:rPr>
          <w:rFonts w:ascii="MB Corpo S Text Office" w:hAnsi="MB Corpo S Text Office"/>
          <w:szCs w:val="21"/>
        </w:rPr>
        <w:t xml:space="preserve">irão celebrar </w:t>
      </w:r>
      <w:r w:rsidR="00BB6CAA" w:rsidRPr="00BB6CAA">
        <w:rPr>
          <w:rFonts w:ascii="MB Corpo S Text Office" w:hAnsi="MB Corpo S Text Office"/>
          <w:szCs w:val="21"/>
        </w:rPr>
        <w:t xml:space="preserve">simultaneamente </w:t>
      </w:r>
      <w:r w:rsidR="002B7F6B">
        <w:rPr>
          <w:rFonts w:ascii="MB Corpo S Text Office" w:hAnsi="MB Corpo S Text Office"/>
          <w:szCs w:val="21"/>
        </w:rPr>
        <w:t>com diversos eventos,</w:t>
      </w:r>
      <w:r w:rsidR="00BB6CAA" w:rsidRPr="00BB6CAA">
        <w:rPr>
          <w:rFonts w:ascii="MB Corpo S Text Office" w:hAnsi="MB Corpo S Text Office"/>
          <w:szCs w:val="21"/>
        </w:rPr>
        <w:t xml:space="preserve"> no qual se prevê a presença de mais de 12.000 convidados.</w:t>
      </w:r>
    </w:p>
    <w:p w14:paraId="4F6CBB23" w14:textId="798C9794" w:rsidR="00BB6CAA" w:rsidRDefault="00E422A9" w:rsidP="00F518C2">
      <w:pPr>
        <w:pStyle w:val="ListParagraph"/>
        <w:numPr>
          <w:ilvl w:val="0"/>
          <w:numId w:val="41"/>
        </w:numPr>
        <w:rPr>
          <w:rFonts w:ascii="MB Corpo S Text Office" w:hAnsi="MB Corpo S Text Office"/>
          <w:szCs w:val="21"/>
        </w:rPr>
      </w:pPr>
      <w:r w:rsidRPr="00E422A9">
        <w:rPr>
          <w:rFonts w:ascii="MB Corpo S Text Office" w:hAnsi="MB Corpo S Text Office"/>
          <w:szCs w:val="21"/>
        </w:rPr>
        <w:t xml:space="preserve">A marca continua a celebrar o seu 140.º aniversário </w:t>
      </w:r>
      <w:r w:rsidR="00D262C6">
        <w:rPr>
          <w:rFonts w:ascii="MB Corpo S Text Office" w:hAnsi="MB Corpo S Text Office"/>
          <w:szCs w:val="21"/>
        </w:rPr>
        <w:t>de inovação</w:t>
      </w:r>
      <w:r w:rsidRPr="00E422A9">
        <w:rPr>
          <w:rFonts w:ascii="MB Corpo S Text Office" w:hAnsi="MB Corpo S Text Office"/>
          <w:szCs w:val="21"/>
        </w:rPr>
        <w:t xml:space="preserve"> e avança na sua ofensiva de produto, que culminará em 2026 com 14 novidades.</w:t>
      </w:r>
    </w:p>
    <w:p w14:paraId="10C38378" w14:textId="425431ED" w:rsidR="00E422A9" w:rsidRPr="00EC0F07" w:rsidRDefault="00E422A9" w:rsidP="00E422A9">
      <w:pPr>
        <w:pStyle w:val="ListParagraph"/>
        <w:numPr>
          <w:ilvl w:val="0"/>
          <w:numId w:val="41"/>
        </w:numPr>
        <w:rPr>
          <w:rFonts w:ascii="MB Corpo S Text Office" w:hAnsi="MB Corpo S Text Office"/>
          <w:szCs w:val="21"/>
        </w:rPr>
      </w:pPr>
      <w:r w:rsidRPr="00E422A9">
        <w:rPr>
          <w:rFonts w:ascii="MB Corpo S Text Office" w:hAnsi="MB Corpo S Text Office"/>
          <w:szCs w:val="21"/>
        </w:rPr>
        <w:t>Sob o conceito “Welcome Home”, os novos modelos combinam a tecnologia mais avançada com os valores históricos da Mercedes</w:t>
      </w:r>
      <w:r w:rsidRPr="00E422A9">
        <w:rPr>
          <w:rFonts w:ascii="MB Corpo S Text Office" w:hAnsi="MB Corpo S Text Office"/>
          <w:szCs w:val="21"/>
        </w:rPr>
        <w:noBreakHyphen/>
        <w:t>Benz: design, qualidade, inovação e conforto.</w:t>
      </w:r>
    </w:p>
    <w:p w14:paraId="09749F02" w14:textId="77777777" w:rsidR="00FF4A46" w:rsidRDefault="00FF4A46" w:rsidP="00EE3AA8">
      <w:pPr>
        <w:jc w:val="both"/>
        <w:rPr>
          <w:rFonts w:eastAsia="Times New Roman"/>
          <w:szCs w:val="21"/>
        </w:rPr>
      </w:pPr>
    </w:p>
    <w:p w14:paraId="0E950018" w14:textId="2C3156F7" w:rsidR="00614218" w:rsidRDefault="00614218" w:rsidP="00EE3AA8">
      <w:pPr>
        <w:jc w:val="both"/>
        <w:rPr>
          <w:rFonts w:ascii="MB Corpo S Text Office" w:hAnsi="MB Corpo S Text Office"/>
          <w:szCs w:val="21"/>
        </w:rPr>
      </w:pPr>
      <w:r w:rsidRPr="00614218">
        <w:rPr>
          <w:rFonts w:ascii="MB Corpo S Text Office" w:hAnsi="MB Corpo S Text Office"/>
          <w:szCs w:val="21"/>
        </w:rPr>
        <w:t>Apresentação simultânea em Portugal</w:t>
      </w:r>
      <w:r>
        <w:rPr>
          <w:rFonts w:ascii="MB Corpo S Text Office" w:hAnsi="MB Corpo S Text Office"/>
          <w:szCs w:val="21"/>
        </w:rPr>
        <w:t xml:space="preserve"> e Espanha</w:t>
      </w:r>
    </w:p>
    <w:p w14:paraId="31DEF03A" w14:textId="6AEC3002" w:rsidR="00BE1340" w:rsidRPr="00D262C6" w:rsidRDefault="00BE1340" w:rsidP="00753C37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Amanhã, quinta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 xml:space="preserve">feira, 21 de maio, </w:t>
      </w:r>
      <w:r w:rsidR="00753C37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os Concessionários</w:t>
      </w:r>
      <w:r w:rsidR="007B1284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Mercedes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>Benz</w:t>
      </w:r>
      <w:r w:rsidR="002B7F6B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em Portugal e Espanha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</w:t>
      </w:r>
      <w:r w:rsidR="007B1284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irão 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realizar uma apresentação coordenada </w:t>
      </w:r>
      <w:r w:rsidR="00972710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para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dar a conhecer dois dos modelos mais aguardados da marca.</w:t>
      </w:r>
    </w:p>
    <w:p w14:paraId="50B2B8E3" w14:textId="7482AFDC" w:rsidR="00BE1340" w:rsidRPr="00D262C6" w:rsidRDefault="000C0F4B" w:rsidP="00753C37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Em</w:t>
      </w:r>
      <w:r w:rsidR="00BE1340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ambos os mercados </w:t>
      </w:r>
      <w:r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os Concessionários </w:t>
      </w:r>
      <w:r w:rsidR="00BE1340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abrirão as suas portas de forma simultânea</w:t>
      </w:r>
      <w:r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,</w:t>
      </w:r>
      <w:r w:rsidR="00BE1340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em </w:t>
      </w:r>
      <w:r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cerca de 7</w:t>
      </w:r>
      <w:r w:rsidR="00BE1340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0 eventos exclusivos que reunirão mais de 12.000 convidados. Sob o conceito “Welcome Home”, os participantes irão desfrutar de uma experiência imersiva em diferentes ambientes acolhedores e sofisticados, onde a inovação, a música e o espírito de celebração serão protagonistas.</w:t>
      </w:r>
    </w:p>
    <w:p w14:paraId="51F31AAE" w14:textId="77777777" w:rsidR="00FF4A46" w:rsidRPr="00FF4A46" w:rsidRDefault="00FF4A46" w:rsidP="00FF4A46">
      <w:pPr>
        <w:rPr>
          <w:rFonts w:eastAsia="Times New Roman"/>
          <w:szCs w:val="21"/>
        </w:rPr>
      </w:pPr>
    </w:p>
    <w:p w14:paraId="4ADF4C30" w14:textId="77777777" w:rsidR="00972710" w:rsidRPr="00972710" w:rsidRDefault="00972710" w:rsidP="00972710">
      <w:pPr>
        <w:rPr>
          <w:rFonts w:ascii="MB Corpo S Text Office" w:hAnsi="MB Corpo S Text Office"/>
          <w:szCs w:val="21"/>
        </w:rPr>
      </w:pPr>
      <w:r w:rsidRPr="00972710">
        <w:rPr>
          <w:rFonts w:ascii="MB Corpo S Text Office" w:hAnsi="MB Corpo S Text Office"/>
          <w:szCs w:val="21"/>
        </w:rPr>
        <w:t>Novo Mercedes</w:t>
      </w:r>
      <w:r w:rsidRPr="00972710">
        <w:rPr>
          <w:rFonts w:ascii="MB Corpo S Text Office" w:hAnsi="MB Corpo S Text Office"/>
          <w:szCs w:val="21"/>
        </w:rPr>
        <w:noBreakHyphen/>
        <w:t>Benz GLB: versatilidade, eficiência e tecnologia</w:t>
      </w:r>
    </w:p>
    <w:p w14:paraId="737AADCB" w14:textId="77777777" w:rsidR="00972710" w:rsidRPr="00D262C6" w:rsidRDefault="00972710" w:rsidP="00972710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O novo GLB reforça a aposta da Mercedes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>Benz nos SUV familiares de última geração, oferecendo capacidade para até sete lugares, uma arquitetura elétrica de 800 V e uma potência de carregamento de até 320 kW/h, que permite recuperar até 260 quilómetros de autonomia em apenas 10 minutos.</w:t>
      </w:r>
    </w:p>
    <w:p w14:paraId="446A3537" w14:textId="3FFE1379" w:rsidR="00972710" w:rsidRPr="00D262C6" w:rsidRDefault="00972710" w:rsidP="00972710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Além disso, o modelo alcança até 630 quilómetros de autonomia WLTP</w:t>
      </w:r>
      <w:r w:rsidR="00D1411B">
        <w:rPr>
          <w:rStyle w:val="FootnoteReference"/>
          <w:rFonts w:ascii="MB Corpo S Text Office Light" w:eastAsia="Aptos" w:hAnsi="MB Corpo S Text Office Light" w:cs="Calibri"/>
          <w:kern w:val="0"/>
          <w:szCs w:val="21"/>
          <w:lang w:val="es-ES" w:eastAsia="es-ES"/>
          <w14:ligatures w14:val="none"/>
        </w:rPr>
        <w:footnoteReference w:id="1"/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e estará disponível tanto em versões 100% elétricas como em híbridas de alta tecnologia.</w:t>
      </w:r>
    </w:p>
    <w:p w14:paraId="1FCD29E6" w14:textId="77777777" w:rsidR="00EE3AA8" w:rsidRPr="00FF4A46" w:rsidRDefault="00EE3AA8" w:rsidP="00FF4A46">
      <w:pPr>
        <w:rPr>
          <w:rFonts w:eastAsia="Times New Roman"/>
          <w:szCs w:val="21"/>
        </w:rPr>
      </w:pPr>
    </w:p>
    <w:p w14:paraId="4132686F" w14:textId="77777777" w:rsidR="00ED4704" w:rsidRPr="00ED4704" w:rsidRDefault="00ED4704" w:rsidP="00ED4704">
      <w:pPr>
        <w:rPr>
          <w:rFonts w:ascii="MB Corpo S Text Office" w:hAnsi="MB Corpo S Text Office"/>
          <w:szCs w:val="21"/>
        </w:rPr>
      </w:pPr>
      <w:r w:rsidRPr="00ED4704">
        <w:rPr>
          <w:rFonts w:ascii="MB Corpo S Text Office" w:hAnsi="MB Corpo S Text Office"/>
          <w:szCs w:val="21"/>
        </w:rPr>
        <w:t>Novo Mercedes</w:t>
      </w:r>
      <w:r w:rsidRPr="00ED4704">
        <w:rPr>
          <w:rFonts w:ascii="MB Corpo S Text Office" w:hAnsi="MB Corpo S Text Office"/>
          <w:szCs w:val="21"/>
        </w:rPr>
        <w:noBreakHyphen/>
        <w:t>Benz GLC elétrico: o próximo passo de um best</w:t>
      </w:r>
      <w:r w:rsidRPr="00ED4704">
        <w:rPr>
          <w:rFonts w:ascii="MB Corpo S Text Office" w:hAnsi="MB Corpo S Text Office"/>
          <w:szCs w:val="21"/>
        </w:rPr>
        <w:noBreakHyphen/>
        <w:t>seller</w:t>
      </w:r>
    </w:p>
    <w:p w14:paraId="45DD53C0" w14:textId="2AF4A1BC" w:rsidR="00ED4704" w:rsidRPr="00D262C6" w:rsidRDefault="00ED4704" w:rsidP="00ED4704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O novo GLC elétrico amplia a gama do modelo mais bem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>sucedido da Mercedes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 xml:space="preserve">Benz tanto em </w:t>
      </w:r>
      <w:r w:rsidR="00960241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Portugal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como a nível global, trazendo para o segmento elétrico o conforto, a qualidade e o dinamismo que historicamente definiram o GLC.</w:t>
      </w:r>
    </w:p>
    <w:p w14:paraId="75C97FFE" w14:textId="77777777" w:rsidR="00EC0F07" w:rsidRPr="00D262C6" w:rsidRDefault="00EC0F07" w:rsidP="00ED4704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</w:p>
    <w:p w14:paraId="56E2B607" w14:textId="330C313B" w:rsidR="00ED4704" w:rsidRPr="00D262C6" w:rsidRDefault="00ED4704" w:rsidP="00ED4704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Desenvolvido sobre uma nova plataforma de 800 V, o modelo oferece até 70</w:t>
      </w:r>
      <w:r w:rsidR="00075BB2"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8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quilómetros de autonomia WLTP</w:t>
      </w:r>
      <w:r w:rsidR="00075BB2">
        <w:rPr>
          <w:rStyle w:val="FootnoteReference"/>
          <w:rFonts w:ascii="MB Corpo S Text Office Light" w:eastAsia="Aptos" w:hAnsi="MB Corpo S Text Office Light" w:cs="Calibri"/>
          <w:kern w:val="0"/>
          <w:szCs w:val="21"/>
          <w:lang w:val="es-ES" w:eastAsia="es-ES"/>
          <w14:ligatures w14:val="none"/>
        </w:rPr>
        <w:footnoteReference w:id="2"/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 xml:space="preserve"> e permite recuperar até 303 quilómetros de autonomia em apenas 10 minutos.</w:t>
      </w:r>
    </w:p>
    <w:p w14:paraId="4593E530" w14:textId="77777777" w:rsidR="001E60E7" w:rsidRPr="00D262C6" w:rsidRDefault="00ED4704" w:rsidP="001E60E7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No interior, o novo GLC elétrico introduz um salto qualitativo em design e tecnologia, incorporando o novo MBUX Hyperscreen, a maior superfície digital alguma vez instalada num Mercedes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>Benz, que se estende de pilar a pilar ao longo do tablier.</w:t>
      </w:r>
    </w:p>
    <w:p w14:paraId="359C6CD6" w14:textId="0465845F" w:rsidR="00120311" w:rsidRPr="00D262C6" w:rsidRDefault="00120311" w:rsidP="001E60E7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120311">
        <w:rPr>
          <w:rFonts w:ascii="MB Corpo S Text Office" w:hAnsi="MB Corpo S Text Office"/>
          <w:szCs w:val="21"/>
        </w:rPr>
        <w:lastRenderedPageBreak/>
        <w:t>140 anos a liderar a inovação</w:t>
      </w:r>
    </w:p>
    <w:p w14:paraId="4D08263B" w14:textId="77777777" w:rsidR="00120311" w:rsidRPr="00D262C6" w:rsidRDefault="00120311" w:rsidP="00716CF1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Com esta apresentação, a Mercedes</w:t>
      </w: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noBreakHyphen/>
        <w:t>Benz continua a impulsionar a sua estratégia de eletrificação e reafirma o seu compromisso com a inovação, coincidindo com a celebração do seu 140.º aniversário como inventora do automóvel.</w:t>
      </w:r>
    </w:p>
    <w:p w14:paraId="4CAF9321" w14:textId="77777777" w:rsidR="00120311" w:rsidRPr="00D262C6" w:rsidRDefault="00120311" w:rsidP="00716CF1">
      <w:pPr>
        <w:jc w:val="both"/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</w:pPr>
      <w:r w:rsidRPr="00D262C6">
        <w:rPr>
          <w:rFonts w:ascii="MB Corpo S Text Office Light" w:eastAsia="Aptos" w:hAnsi="MB Corpo S Text Office Light" w:cs="Calibri"/>
          <w:kern w:val="0"/>
          <w:szCs w:val="21"/>
          <w:lang w:eastAsia="es-ES"/>
          <w14:ligatures w14:val="none"/>
        </w:rPr>
        <w:t>A marca mantém assim uma intensa ofensiva de produto que culminará em 2026 com um total de 14 lançamentos e atualizações estratégicas na sua gama.</w:t>
      </w:r>
    </w:p>
    <w:p w14:paraId="39FF296C" w14:textId="77777777" w:rsidR="00120311" w:rsidRDefault="00120311" w:rsidP="00441863">
      <w:pPr>
        <w:rPr>
          <w:rFonts w:eastAsia="Times New Roman"/>
          <w:szCs w:val="21"/>
        </w:rPr>
      </w:pPr>
    </w:p>
    <w:p w14:paraId="3070675A" w14:textId="77777777" w:rsidR="00B72A72" w:rsidRDefault="009B77D8" w:rsidP="00441863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</w:p>
    <w:p w14:paraId="0ACE19C7" w14:textId="64912CCB" w:rsidR="009B77D8" w:rsidRPr="007D071C" w:rsidRDefault="00FE1914" w:rsidP="00441863">
      <w:pPr>
        <w:rPr>
          <w:rFonts w:eastAsia="Times New Roman"/>
          <w:szCs w:val="21"/>
        </w:rPr>
      </w:pPr>
      <w:r>
        <w:rPr>
          <w:rFonts w:eastAsia="Times New Roman"/>
          <w:szCs w:val="21"/>
        </w:rPr>
        <w:t>Daniela Jorge</w:t>
      </w:r>
      <w:r w:rsidR="009B77D8" w:rsidRPr="007D071C">
        <w:rPr>
          <w:rFonts w:eastAsia="Times New Roman"/>
          <w:szCs w:val="21"/>
        </w:rPr>
        <w:t xml:space="preserve"> – Tel: </w:t>
      </w:r>
      <w:r w:rsidR="00843068" w:rsidRPr="00843068">
        <w:rPr>
          <w:rFonts w:eastAsia="Times New Roman"/>
          <w:szCs w:val="21"/>
        </w:rPr>
        <w:t>964 333 886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761898E" w14:textId="77777777" w:rsidR="009B77D8" w:rsidRDefault="009B77D8" w:rsidP="009B77D8">
      <w:pPr>
        <w:pStyle w:val="A03Flietext"/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1631AD32" w14:textId="62E94E0D" w:rsidR="009B77D8" w:rsidRPr="009B77D8" w:rsidRDefault="009B77D8" w:rsidP="009C3EB7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D0F7" w14:textId="77777777" w:rsidR="00E85625" w:rsidRPr="00171504" w:rsidRDefault="00E85625" w:rsidP="00764B8C">
      <w:r w:rsidRPr="00171504">
        <w:separator/>
      </w:r>
    </w:p>
  </w:endnote>
  <w:endnote w:type="continuationSeparator" w:id="0">
    <w:p w14:paraId="567381AE" w14:textId="77777777" w:rsidR="00E85625" w:rsidRPr="00171504" w:rsidRDefault="00E85625" w:rsidP="00764B8C">
      <w:r w:rsidRPr="00171504">
        <w:continuationSeparator/>
      </w:r>
    </w:p>
    <w:p w14:paraId="2842CCF9" w14:textId="77777777" w:rsidR="00E85625" w:rsidRPr="00171504" w:rsidRDefault="00E856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9BE2" w14:textId="77777777" w:rsidR="00E85625" w:rsidRPr="00171504" w:rsidRDefault="00E85625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018C0E93" w14:textId="77777777" w:rsidR="00E85625" w:rsidRPr="00171504" w:rsidRDefault="00E85625" w:rsidP="00764B8C">
      <w:r w:rsidRPr="00171504">
        <w:continuationSeparator/>
      </w:r>
    </w:p>
    <w:p w14:paraId="7517BFDE" w14:textId="77777777" w:rsidR="00E85625" w:rsidRPr="00171504" w:rsidRDefault="00E85625"/>
  </w:footnote>
  <w:footnote w:id="1">
    <w:p w14:paraId="113DD8E9" w14:textId="2C2FF769" w:rsidR="00D1411B" w:rsidRDefault="00D141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75BB2" w:rsidRPr="00075BB2">
        <w:t>Sem o sistema de carregamento DC com 400V.</w:t>
      </w:r>
    </w:p>
  </w:footnote>
  <w:footnote w:id="2">
    <w:p w14:paraId="291EBBC8" w14:textId="3C5331FF" w:rsidR="00075BB2" w:rsidRPr="00E308C6" w:rsidRDefault="00075B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E308C6">
        <w:rPr>
          <w:lang w:val="en-US"/>
        </w:rPr>
        <w:t xml:space="preserve"> </w:t>
      </w:r>
      <w:r w:rsidR="00E308C6" w:rsidRPr="00E308C6">
        <w:rPr>
          <w:lang w:val="en-US"/>
        </w:rPr>
        <w:t>Com o Pack Long Range Edition</w:t>
      </w:r>
      <w:r w:rsidR="00E308C6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7606B"/>
    <w:multiLevelType w:val="hybridMultilevel"/>
    <w:tmpl w:val="1444ED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D59F3"/>
    <w:multiLevelType w:val="hybridMultilevel"/>
    <w:tmpl w:val="F510E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030FA"/>
    <w:multiLevelType w:val="hybridMultilevel"/>
    <w:tmpl w:val="CDD27C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6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3"/>
  </w:num>
  <w:num w:numId="12" w16cid:durableId="423838343">
    <w:abstractNumId w:val="10"/>
  </w:num>
  <w:num w:numId="13" w16cid:durableId="1293629408">
    <w:abstractNumId w:val="34"/>
  </w:num>
  <w:num w:numId="14" w16cid:durableId="1237932400">
    <w:abstractNumId w:val="36"/>
  </w:num>
  <w:num w:numId="15" w16cid:durableId="1072124215">
    <w:abstractNumId w:val="37"/>
  </w:num>
  <w:num w:numId="16" w16cid:durableId="1743990120">
    <w:abstractNumId w:val="35"/>
  </w:num>
  <w:num w:numId="17" w16cid:durableId="1086612032">
    <w:abstractNumId w:val="16"/>
  </w:num>
  <w:num w:numId="18" w16cid:durableId="366371384">
    <w:abstractNumId w:val="18"/>
  </w:num>
  <w:num w:numId="19" w16cid:durableId="772432860">
    <w:abstractNumId w:val="19"/>
  </w:num>
  <w:num w:numId="20" w16cid:durableId="434902511">
    <w:abstractNumId w:val="12"/>
  </w:num>
  <w:num w:numId="21" w16cid:durableId="1937859228">
    <w:abstractNumId w:val="26"/>
  </w:num>
  <w:num w:numId="22" w16cid:durableId="841547983">
    <w:abstractNumId w:val="21"/>
  </w:num>
  <w:num w:numId="23" w16cid:durableId="783036337">
    <w:abstractNumId w:val="27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32"/>
  </w:num>
  <w:num w:numId="31" w16cid:durableId="1724526875">
    <w:abstractNumId w:val="28"/>
  </w:num>
  <w:num w:numId="32" w16cid:durableId="1750610611">
    <w:abstractNumId w:val="24"/>
  </w:num>
  <w:num w:numId="33" w16cid:durableId="1284119561">
    <w:abstractNumId w:val="25"/>
  </w:num>
  <w:num w:numId="34" w16cid:durableId="1192837176">
    <w:abstractNumId w:val="30"/>
  </w:num>
  <w:num w:numId="35" w16cid:durableId="1174104952">
    <w:abstractNumId w:val="17"/>
  </w:num>
  <w:num w:numId="36" w16cid:durableId="289438397">
    <w:abstractNumId w:val="14"/>
  </w:num>
  <w:num w:numId="37" w16cid:durableId="700742822">
    <w:abstractNumId w:val="23"/>
  </w:num>
  <w:num w:numId="38" w16cid:durableId="1538737742">
    <w:abstractNumId w:val="31"/>
  </w:num>
  <w:num w:numId="39" w16cid:durableId="1381172865">
    <w:abstractNumId w:val="20"/>
  </w:num>
  <w:num w:numId="40" w16cid:durableId="1871841432">
    <w:abstractNumId w:val="29"/>
  </w:num>
  <w:num w:numId="41" w16cid:durableId="1951280608">
    <w:abstractNumId w:val="13"/>
  </w:num>
  <w:num w:numId="42" w16cid:durableId="2094011928">
    <w:abstractNumId w:val="22"/>
  </w:num>
  <w:num w:numId="43" w16cid:durableId="16008683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542E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5BB2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0F4B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031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2605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0E7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956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0F1B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A618D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B7F6B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BD0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2A3B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3256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39E9"/>
    <w:rsid w:val="003F46C8"/>
    <w:rsid w:val="003F6C2E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9DB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321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5E7A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5E17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18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3476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5427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CF1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984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3C37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377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284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5DE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1C9F"/>
    <w:rsid w:val="00883D89"/>
    <w:rsid w:val="008844AF"/>
    <w:rsid w:val="008845CB"/>
    <w:rsid w:val="00884F77"/>
    <w:rsid w:val="0088544B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27815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241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710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0BB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0E0F"/>
    <w:rsid w:val="00B72511"/>
    <w:rsid w:val="00B72517"/>
    <w:rsid w:val="00B726BF"/>
    <w:rsid w:val="00B72A72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6CAA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340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8EF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11B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62C6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4D72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8C6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2A9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625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0F07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04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AA8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59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2FC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A46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2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4050</Characters>
  <Application>Microsoft Office Word</Application>
  <DocSecurity>0</DocSecurity>
  <Lines>76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4</cp:revision>
  <cp:lastPrinted>2026-04-21T16:38:00Z</cp:lastPrinted>
  <dcterms:created xsi:type="dcterms:W3CDTF">2026-05-20T16:21:00Z</dcterms:created>
  <dcterms:modified xsi:type="dcterms:W3CDTF">2026-05-20T16:28:00Z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