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4C1CBC7E" w14:textId="77777777" w:rsidTr="00B03193">
        <w:trPr>
          <w:trHeight w:val="561"/>
        </w:trPr>
        <w:tc>
          <w:tcPr>
            <w:tcW w:w="7195" w:type="dxa"/>
            <w:vMerge w:val="restart"/>
            <w:tcMar>
              <w:left w:w="0" w:type="dxa"/>
              <w:right w:w="0" w:type="dxa"/>
            </w:tcMar>
          </w:tcPr>
          <w:p w14:paraId="03AC9C39"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0FF1D8F4" w14:textId="77777777" w:rsidR="004C5B6A" w:rsidRPr="00C610C8" w:rsidRDefault="004C5B6A" w:rsidP="00B03193">
            <w:pPr>
              <w:pStyle w:val="D02Legalentity"/>
              <w:framePr w:wrap="auto"/>
            </w:pPr>
          </w:p>
        </w:tc>
      </w:tr>
      <w:tr w:rsidR="003C7E95" w:rsidRPr="00C610C8" w14:paraId="4AEBE933" w14:textId="77777777" w:rsidTr="001F24B4">
        <w:trPr>
          <w:trHeight w:val="374"/>
        </w:trPr>
        <w:tc>
          <w:tcPr>
            <w:tcW w:w="7195" w:type="dxa"/>
            <w:vMerge/>
            <w:tcMar>
              <w:left w:w="0" w:type="dxa"/>
              <w:right w:w="0" w:type="dxa"/>
            </w:tcMar>
          </w:tcPr>
          <w:p w14:paraId="0577FBED" w14:textId="77777777" w:rsidR="003C7E95" w:rsidRPr="00C610C8" w:rsidRDefault="003C7E95" w:rsidP="003C7E95">
            <w:pPr>
              <w:pStyle w:val="D03Pressinformation"/>
              <w:framePr w:hSpace="0" w:wrap="auto" w:vAnchor="margin" w:hAnchor="text" w:yAlign="inline"/>
            </w:pPr>
          </w:p>
        </w:tc>
        <w:tc>
          <w:tcPr>
            <w:tcW w:w="2710" w:type="dxa"/>
            <w:tcMar>
              <w:left w:w="0" w:type="dxa"/>
              <w:right w:w="0" w:type="dxa"/>
            </w:tcMar>
          </w:tcPr>
          <w:p w14:paraId="670877E1" w14:textId="1C1F53CB" w:rsidR="003C7E95" w:rsidRPr="003C7E95" w:rsidRDefault="003C7E95" w:rsidP="003C7E95">
            <w:pPr>
              <w:pStyle w:val="04Datum"/>
              <w:framePr w:wrap="auto" w:vAnchor="margin" w:hAnchor="text" w:yAlign="inline"/>
              <w:spacing w:line="240" w:lineRule="auto"/>
              <w:rPr>
                <w:sz w:val="21"/>
                <w:szCs w:val="23"/>
              </w:rPr>
            </w:pPr>
            <w:r w:rsidRPr="003C7E95">
              <w:rPr>
                <w:sz w:val="21"/>
                <w:szCs w:val="23"/>
              </w:rPr>
              <w:t>Informação de Imprensa</w:t>
            </w:r>
          </w:p>
        </w:tc>
      </w:tr>
      <w:tr w:rsidR="003C7E95" w:rsidRPr="00C610C8" w14:paraId="7E7787F2" w14:textId="77777777" w:rsidTr="00B03193">
        <w:trPr>
          <w:trHeight w:val="958"/>
        </w:trPr>
        <w:tc>
          <w:tcPr>
            <w:tcW w:w="7195" w:type="dxa"/>
            <w:vMerge/>
            <w:tcMar>
              <w:left w:w="0" w:type="dxa"/>
              <w:right w:w="0" w:type="dxa"/>
            </w:tcMar>
          </w:tcPr>
          <w:p w14:paraId="575E2A09" w14:textId="77777777" w:rsidR="003C7E95" w:rsidRPr="00C610C8" w:rsidRDefault="003C7E95" w:rsidP="003C7E95">
            <w:pPr>
              <w:pStyle w:val="D03Pressinformation"/>
              <w:framePr w:hSpace="0" w:wrap="auto" w:vAnchor="margin" w:hAnchor="text" w:yAlign="inline"/>
            </w:pPr>
          </w:p>
        </w:tc>
        <w:tc>
          <w:tcPr>
            <w:tcW w:w="2710" w:type="dxa"/>
            <w:tcMar>
              <w:left w:w="0" w:type="dxa"/>
              <w:right w:w="0" w:type="dxa"/>
            </w:tcMar>
          </w:tcPr>
          <w:p w14:paraId="527F734F" w14:textId="2B85FC17" w:rsidR="003C7E95" w:rsidRPr="003C7E95" w:rsidRDefault="006B6474" w:rsidP="003C7E95">
            <w:pPr>
              <w:pStyle w:val="04Datum"/>
              <w:framePr w:wrap="auto" w:vAnchor="margin" w:hAnchor="text" w:yAlign="inline"/>
              <w:spacing w:line="240" w:lineRule="auto"/>
              <w:rPr>
                <w:sz w:val="21"/>
                <w:szCs w:val="23"/>
              </w:rPr>
            </w:pPr>
            <w:r>
              <w:rPr>
                <w:sz w:val="21"/>
                <w:szCs w:val="23"/>
              </w:rPr>
              <w:t>1</w:t>
            </w:r>
            <w:r w:rsidR="00B932C0">
              <w:rPr>
                <w:sz w:val="21"/>
                <w:szCs w:val="23"/>
              </w:rPr>
              <w:t>5</w:t>
            </w:r>
            <w:r w:rsidR="005F0479">
              <w:rPr>
                <w:sz w:val="21"/>
                <w:szCs w:val="23"/>
              </w:rPr>
              <w:t xml:space="preserve"> de Abril</w:t>
            </w:r>
            <w:r w:rsidR="003C7E95">
              <w:rPr>
                <w:sz w:val="21"/>
                <w:szCs w:val="23"/>
              </w:rPr>
              <w:t xml:space="preserve"> </w:t>
            </w:r>
            <w:r w:rsidR="003C7E95" w:rsidRPr="003C7E95">
              <w:rPr>
                <w:sz w:val="21"/>
                <w:szCs w:val="23"/>
              </w:rPr>
              <w:t>202</w:t>
            </w:r>
            <w:r w:rsidR="003C7E95">
              <w:rPr>
                <w:sz w:val="21"/>
                <w:szCs w:val="23"/>
              </w:rPr>
              <w:t>6</w:t>
            </w:r>
          </w:p>
        </w:tc>
      </w:tr>
    </w:tbl>
    <w:p w14:paraId="4AA73E7B" w14:textId="77777777" w:rsidR="00A039F0" w:rsidRPr="00C610C8" w:rsidRDefault="00A039F0" w:rsidP="00081305">
      <w:pPr>
        <w:pStyle w:val="D04Date"/>
        <w:framePr w:wrap="around"/>
        <w:sectPr w:rsidR="00A039F0" w:rsidRPr="00C610C8" w:rsidSect="00670FB0">
          <w:footerReference w:type="default" r:id="rId11"/>
          <w:headerReference w:type="first" r:id="rId12"/>
          <w:footerReference w:type="first" r:id="rId13"/>
          <w:endnotePr>
            <w:numFmt w:val="decimal"/>
          </w:endnotePr>
          <w:type w:val="continuous"/>
          <w:pgSz w:w="11906" w:h="16838" w:code="9"/>
          <w:pgMar w:top="3005" w:right="652" w:bottom="1185" w:left="1361" w:header="1185" w:footer="1049" w:gutter="0"/>
          <w:cols w:space="708"/>
          <w:titlePg/>
          <w:docGrid w:linePitch="360"/>
        </w:sectPr>
      </w:pPr>
    </w:p>
    <w:p w14:paraId="753F3F47" w14:textId="67DEF811" w:rsidR="009C0288" w:rsidRPr="00C610C8" w:rsidRDefault="005F0479" w:rsidP="0050466B">
      <w:pPr>
        <w:pStyle w:val="A01Headline1"/>
        <w:jc w:val="both"/>
      </w:pPr>
      <w:r w:rsidRPr="005F0479">
        <w:t>O novo Mercedes</w:t>
      </w:r>
      <w:r w:rsidRPr="005F0479">
        <w:noBreakHyphen/>
        <w:t>Benz GLE: Inteligência moderna aliada a desempenho dominante</w:t>
      </w:r>
      <w:r>
        <w:t xml:space="preserve"> </w:t>
      </w:r>
      <w:r w:rsidR="009C0288">
        <w:fldChar w:fldCharType="begin"/>
      </w:r>
      <w:r w:rsidR="009C0288">
        <w:instrText xml:space="preserve"> TOC \o "1-2" \f \h \z \t "A02_Überschrift 2/Manchete 2,2,A01_Überschrift 1/Manchete 1,1" </w:instrText>
      </w:r>
      <w:r w:rsidR="009C0288">
        <w:fldChar w:fldCharType="separate"/>
      </w:r>
      <w:r w:rsidR="009C0288">
        <w:fldChar w:fldCharType="end"/>
      </w:r>
    </w:p>
    <w:p w14:paraId="613ED98B" w14:textId="561EEFD6" w:rsidR="005F0479" w:rsidRPr="00D76037" w:rsidRDefault="005F0479" w:rsidP="0050466B">
      <w:pPr>
        <w:pStyle w:val="A04Aufzhlung"/>
        <w:numPr>
          <w:ilvl w:val="0"/>
          <w:numId w:val="21"/>
        </w:numPr>
        <w:spacing w:after="0"/>
        <w:jc w:val="both"/>
        <w:rPr>
          <w:lang w:val="pt-PT"/>
        </w:rPr>
      </w:pPr>
      <w:r w:rsidRPr="00D76037">
        <w:rPr>
          <w:lang w:val="pt-PT"/>
        </w:rPr>
        <w:t>Maior potência e conforto acústico excecional graças à nova gama de motores</w:t>
      </w:r>
    </w:p>
    <w:p w14:paraId="22465769" w14:textId="0B29E7A5" w:rsidR="005F0479" w:rsidRPr="005F0479" w:rsidRDefault="005F0479" w:rsidP="0050466B">
      <w:pPr>
        <w:pStyle w:val="A04Aufzhlung"/>
        <w:numPr>
          <w:ilvl w:val="0"/>
          <w:numId w:val="21"/>
        </w:numPr>
        <w:spacing w:after="0"/>
        <w:jc w:val="both"/>
        <w:rPr>
          <w:lang w:val="pt-PT"/>
        </w:rPr>
      </w:pPr>
      <w:r w:rsidRPr="005F0479">
        <w:rPr>
          <w:lang w:val="pt-PT"/>
        </w:rPr>
        <w:t>Assistência em praticamente todas as situações de condução com a mais recente geração MB.DRIVE</w:t>
      </w:r>
    </w:p>
    <w:p w14:paraId="6F902E9A" w14:textId="40B00D11" w:rsidR="005F0479" w:rsidRPr="005F0479" w:rsidRDefault="005F0479" w:rsidP="0050466B">
      <w:pPr>
        <w:pStyle w:val="A04Aufzhlung"/>
        <w:numPr>
          <w:ilvl w:val="0"/>
          <w:numId w:val="21"/>
        </w:numPr>
        <w:spacing w:after="0"/>
        <w:jc w:val="both"/>
        <w:rPr>
          <w:lang w:val="pt-PT"/>
        </w:rPr>
      </w:pPr>
      <w:r w:rsidRPr="005F0479">
        <w:rPr>
          <w:lang w:val="pt-PT"/>
        </w:rPr>
        <w:t>Nova grelha com moldura cromada distintiva e iluminação de contorno, além de estrela central iluminada</w:t>
      </w:r>
    </w:p>
    <w:p w14:paraId="2AAC8F74" w14:textId="676BBEE0" w:rsidR="005F0479" w:rsidRPr="005F0479" w:rsidRDefault="005F0479" w:rsidP="0050466B">
      <w:pPr>
        <w:pStyle w:val="A04Aufzhlung"/>
        <w:numPr>
          <w:ilvl w:val="0"/>
          <w:numId w:val="21"/>
        </w:numPr>
        <w:spacing w:after="0"/>
        <w:jc w:val="both"/>
        <w:rPr>
          <w:lang w:val="pt-PT"/>
        </w:rPr>
      </w:pPr>
      <w:r w:rsidRPr="005F0479">
        <w:rPr>
          <w:lang w:val="pt-PT"/>
        </w:rPr>
        <w:t>Faróis redesenhados com motivos horizontais em forma de estrela e DIGITAL LIGHT opcional</w:t>
      </w:r>
    </w:p>
    <w:p w14:paraId="09D9C68A" w14:textId="71F402CE" w:rsidR="005F0479" w:rsidRPr="005F0479" w:rsidRDefault="005F0479" w:rsidP="0050466B">
      <w:pPr>
        <w:pStyle w:val="A04Aufzhlung"/>
        <w:numPr>
          <w:ilvl w:val="0"/>
          <w:numId w:val="21"/>
        </w:numPr>
        <w:spacing w:after="0"/>
        <w:jc w:val="both"/>
        <w:rPr>
          <w:lang w:val="pt-PT"/>
        </w:rPr>
      </w:pPr>
      <w:r w:rsidRPr="005F0479">
        <w:rPr>
          <w:lang w:val="pt-PT"/>
        </w:rPr>
        <w:t>Supercomputador com IA mantém o software do veículo permanentemente atualizado</w:t>
      </w:r>
    </w:p>
    <w:p w14:paraId="2A0B2BDE" w14:textId="37ECA3AB" w:rsidR="005F0479" w:rsidRPr="005F0479" w:rsidRDefault="005F0479" w:rsidP="0050466B">
      <w:pPr>
        <w:pStyle w:val="A04Aufzhlung"/>
        <w:numPr>
          <w:ilvl w:val="0"/>
          <w:numId w:val="21"/>
        </w:numPr>
        <w:spacing w:after="0"/>
        <w:jc w:val="both"/>
        <w:rPr>
          <w:lang w:val="pt-PT"/>
        </w:rPr>
      </w:pPr>
      <w:r w:rsidRPr="005F0479">
        <w:rPr>
          <w:lang w:val="pt-PT"/>
        </w:rPr>
        <w:t xml:space="preserve">Conceito de visualização moderno com MBUX Superscreen e </w:t>
      </w:r>
      <w:r w:rsidR="007275FB">
        <w:rPr>
          <w:lang w:val="pt-PT"/>
        </w:rPr>
        <w:t>display</w:t>
      </w:r>
      <w:r w:rsidRPr="005F0479">
        <w:rPr>
          <w:lang w:val="pt-PT"/>
        </w:rPr>
        <w:t xml:space="preserve"> do passageiro de série</w:t>
      </w:r>
    </w:p>
    <w:p w14:paraId="53F7D9C4" w14:textId="2EECA0A7" w:rsidR="005F0479" w:rsidRPr="005F0479" w:rsidRDefault="005F0479" w:rsidP="0050466B">
      <w:pPr>
        <w:pStyle w:val="A04Aufzhlung"/>
        <w:numPr>
          <w:ilvl w:val="0"/>
          <w:numId w:val="21"/>
        </w:numPr>
        <w:spacing w:after="0"/>
        <w:jc w:val="both"/>
        <w:rPr>
          <w:lang w:val="pt-PT"/>
        </w:rPr>
      </w:pPr>
      <w:r w:rsidRPr="005F0479">
        <w:rPr>
          <w:lang w:val="pt-PT"/>
        </w:rPr>
        <w:t xml:space="preserve">Conforto de </w:t>
      </w:r>
      <w:r w:rsidR="006B6474">
        <w:rPr>
          <w:lang w:val="pt-PT"/>
        </w:rPr>
        <w:t>condução</w:t>
      </w:r>
      <w:r w:rsidRPr="005F0479">
        <w:rPr>
          <w:lang w:val="pt-PT"/>
        </w:rPr>
        <w:t xml:space="preserve"> significativamente melhorado graças ao novo controlo de amortecimento baseado na cloud</w:t>
      </w:r>
    </w:p>
    <w:p w14:paraId="0DFCE9EC" w14:textId="77777777" w:rsidR="005F0479" w:rsidRDefault="005F0479" w:rsidP="0050466B">
      <w:pPr>
        <w:pStyle w:val="A03Flietext"/>
        <w:jc w:val="both"/>
        <w:rPr>
          <w:rFonts w:ascii="MB Corpo S Text Office" w:hAnsi="MB Corpo S Text Office"/>
        </w:rPr>
      </w:pPr>
    </w:p>
    <w:p w14:paraId="0CE41619" w14:textId="2F93BD02" w:rsidR="005F0479" w:rsidRDefault="005F0479" w:rsidP="0050466B">
      <w:pPr>
        <w:pStyle w:val="A03Flietext"/>
        <w:jc w:val="both"/>
      </w:pPr>
      <w:r w:rsidRPr="005F0479">
        <w:t xml:space="preserve">Com </w:t>
      </w:r>
      <w:r w:rsidR="004E273A">
        <w:t>o</w:t>
      </w:r>
      <w:r w:rsidRPr="005F0479">
        <w:t xml:space="preserve"> Class</w:t>
      </w:r>
      <w:r>
        <w:t>e M</w:t>
      </w:r>
      <w:r w:rsidRPr="005F0479">
        <w:t>, antecessor do GLE, a Mercedes</w:t>
      </w:r>
      <w:r w:rsidRPr="005F0479">
        <w:noBreakHyphen/>
        <w:t xml:space="preserve">Benz abriu caminho para o segmento dos SUV premium em 1997. Desde então, vários milhões de clientes optaram por um SUV desta </w:t>
      </w:r>
      <w:r w:rsidR="004E273A">
        <w:t>série de modelos</w:t>
      </w:r>
      <w:r w:rsidRPr="005F0479">
        <w:t xml:space="preserve">. O GLE deve a sua agilidade excecional em estrada e a sua superior capacidade fora de estrada, sobretudo, </w:t>
      </w:r>
      <w:r w:rsidR="004E273A" w:rsidRPr="004E273A">
        <w:t>às mais modernas tecnologias de tração, nas quais a Mercedes‑Benz voltou agora a alcançar progressos significativos.</w:t>
      </w:r>
    </w:p>
    <w:p w14:paraId="15540D77" w14:textId="77777777" w:rsidR="005F0479" w:rsidRPr="005F0479" w:rsidRDefault="005F0479" w:rsidP="0050466B">
      <w:pPr>
        <w:pStyle w:val="A03Flietext"/>
        <w:jc w:val="both"/>
      </w:pPr>
    </w:p>
    <w:p w14:paraId="2530750E" w14:textId="0C5755FE" w:rsidR="005F0479" w:rsidRPr="00F074ED" w:rsidRDefault="004E273A" w:rsidP="0050466B">
      <w:pPr>
        <w:pStyle w:val="A03Flietext"/>
        <w:jc w:val="both"/>
      </w:pPr>
      <w:r w:rsidRPr="004E273A">
        <w:t>Com um total de cerca de 3.000 componentes novos ou revistos, o novo GLE apresenta‑se de forma plenamente modernizada. Detalhes de iluminação distintos conferem à frente um carácter mais marcante. Dois motivos de estrela dispostos horizontalmente nos faróis criam uma assinatura visual arrojada. A estrela central iluminada e a iluminação de contorno da grelha de maiores dimensões, disponíveis opcionalmente, asseguram uma presença impressionante.</w:t>
      </w:r>
      <w:r w:rsidR="005F0479" w:rsidRPr="005F0479">
        <w:t xml:space="preserve"> O Mercedes</w:t>
      </w:r>
      <w:r w:rsidR="005F0479" w:rsidRPr="005F0479">
        <w:noBreakHyphen/>
        <w:t xml:space="preserve">Benz Operating System (MB.OS), igualmente novo nesta gama, transforma o GLE num companheiro ainda mais inteligente, capaz de compreender, antecipar e evoluir com o condutor. O MB.OS integra e controla todos os domínios funcionais do veículo. Este supercomputador utiliza inteligência artificial (IA) e chips de elevada performance, estando ligado à </w:t>
      </w:r>
      <w:r w:rsidR="005F0479" w:rsidRPr="00F074ED">
        <w:t>Mercedes</w:t>
      </w:r>
      <w:r w:rsidR="005F0479" w:rsidRPr="00F074ED">
        <w:noBreakHyphen/>
        <w:t>Benz Intelligent Cloud.</w:t>
      </w:r>
    </w:p>
    <w:p w14:paraId="0098A54E" w14:textId="77777777" w:rsidR="005F0479" w:rsidRPr="005F0479" w:rsidRDefault="005F0479" w:rsidP="0050466B">
      <w:pPr>
        <w:pStyle w:val="A03Flietext"/>
        <w:jc w:val="both"/>
      </w:pPr>
    </w:p>
    <w:p w14:paraId="4F07735D" w14:textId="6A0A56A5" w:rsidR="005F0479" w:rsidRDefault="005F0479" w:rsidP="0050466B">
      <w:pPr>
        <w:pStyle w:val="A03Flietext"/>
        <w:jc w:val="both"/>
      </w:pPr>
      <w:r w:rsidRPr="005F0479">
        <w:t xml:space="preserve">O </w:t>
      </w:r>
      <w:r w:rsidRPr="00D47ECE">
        <w:t xml:space="preserve">MBUX Superscreen, </w:t>
      </w:r>
      <w:r w:rsidRPr="005F0479">
        <w:t>de série, traz o universo digital para o interior do GLE.</w:t>
      </w:r>
      <w:r w:rsidR="00865CBE" w:rsidRPr="00865CBE">
        <w:t xml:space="preserve"> Estão disponíveis estilos de ambiente como </w:t>
      </w:r>
      <w:r w:rsidR="00D47ECE">
        <w:t>temas</w:t>
      </w:r>
      <w:r w:rsidR="00865CBE" w:rsidRPr="00865CBE">
        <w:t xml:space="preserve"> de fundo numa aplicação dedicada, permitindo aos clientes criar uma atmosfera personalizada no veículo e usufruir da sensação tipicamente associada à marca de </w:t>
      </w:r>
      <w:r w:rsidR="00865CBE" w:rsidRPr="00D47ECE">
        <w:rPr>
          <w:i/>
          <w:iCs/>
        </w:rPr>
        <w:t>Welcome home</w:t>
      </w:r>
      <w:r w:rsidR="00D47ECE">
        <w:t>.</w:t>
      </w:r>
      <w:r w:rsidRPr="005F0479">
        <w:t xml:space="preserve"> </w:t>
      </w:r>
      <w:r w:rsidR="00865CBE" w:rsidRPr="00865CBE">
        <w:t>Os novos elementos de acabamento, a tonalidade quente “</w:t>
      </w:r>
      <w:r w:rsidR="00865CBE" w:rsidRPr="00D47ECE">
        <w:rPr>
          <w:i/>
          <w:iCs/>
        </w:rPr>
        <w:t>Beech Brown</w:t>
      </w:r>
      <w:r w:rsidR="00865CBE" w:rsidRPr="00865CBE">
        <w:t>” e outros equipamentos de conforto contribuem igualmente para reforçar esta impressão.</w:t>
      </w:r>
    </w:p>
    <w:p w14:paraId="55678C9D" w14:textId="77777777" w:rsidR="005F0479" w:rsidRPr="005F0479" w:rsidRDefault="005F0479" w:rsidP="0050466B">
      <w:pPr>
        <w:pStyle w:val="A03Flietext"/>
        <w:jc w:val="both"/>
      </w:pPr>
    </w:p>
    <w:p w14:paraId="53FAFA8E" w14:textId="13EF1B1B" w:rsidR="00CF07B1" w:rsidRDefault="00ED15A8" w:rsidP="0050466B">
      <w:pPr>
        <w:pStyle w:val="A03Flietext"/>
        <w:jc w:val="both"/>
      </w:pPr>
      <w:r w:rsidRPr="00ED15A8">
        <w:t xml:space="preserve">Desde que Carl Benz registou a patente do primeiro automóvel há exatamente 140 anos, a Mercedes‑Benz tem impulsionado continuamente a inovação, criando veículos que estabelecem referências e são desejados em todo o mundo. Com o novo controlo de amortecimento baseado na nuvem em combinação com o AIRMATIC, o novo GLE antecipa de forma proativa as irregularidades da estrada e ajusta eletronicamente o amortecimento </w:t>
      </w:r>
      <w:r w:rsidRPr="00ED15A8">
        <w:lastRenderedPageBreak/>
        <w:t>com antecedência — mais um exemplo de como a Mercedes‑Benz continua a definir padrões no setor automóvel, mesmo passados 140 anos.</w:t>
      </w:r>
    </w:p>
    <w:p w14:paraId="0C6B6B28" w14:textId="77777777" w:rsidR="005F0479" w:rsidRDefault="005F0479" w:rsidP="0050466B">
      <w:pPr>
        <w:pStyle w:val="A03Flietext"/>
        <w:jc w:val="both"/>
      </w:pPr>
    </w:p>
    <w:p w14:paraId="5B6A7E71" w14:textId="77777777" w:rsidR="005F0479" w:rsidRPr="005F0479" w:rsidRDefault="005F0479" w:rsidP="0050466B">
      <w:pPr>
        <w:pStyle w:val="A01Headline1"/>
        <w:pageBreakBefore/>
        <w:jc w:val="both"/>
      </w:pPr>
      <w:r w:rsidRPr="005F0479">
        <w:lastRenderedPageBreak/>
        <w:t>O novo Mercedes</w:t>
      </w:r>
      <w:r w:rsidRPr="005F0479">
        <w:noBreakHyphen/>
        <w:t>Benz GLE: potente, imponente, intuitivo e preparado para a aventura</w:t>
      </w:r>
    </w:p>
    <w:p w14:paraId="1F8197F5" w14:textId="07672E35" w:rsidR="005F0479" w:rsidRPr="00D76037" w:rsidRDefault="00ED15A8" w:rsidP="0050466B">
      <w:pPr>
        <w:pStyle w:val="A03Flietext"/>
        <w:jc w:val="both"/>
        <w:rPr>
          <w:spacing w:val="-4"/>
        </w:rPr>
      </w:pPr>
      <w:r>
        <w:rPr>
          <w:rFonts w:ascii="MB Corpo S Text Office" w:hAnsi="MB Corpo S Text Office"/>
          <w:spacing w:val="-4"/>
        </w:rPr>
        <w:t>Totalmente renovado</w:t>
      </w:r>
      <w:r w:rsidR="005F0479" w:rsidRPr="00D76037">
        <w:rPr>
          <w:rFonts w:ascii="MB Corpo S Text Office" w:hAnsi="MB Corpo S Text Office"/>
          <w:spacing w:val="-4"/>
        </w:rPr>
        <w:t>:</w:t>
      </w:r>
      <w:r w:rsidR="005F0479" w:rsidRPr="005F0479">
        <w:t xml:space="preserve"> </w:t>
      </w:r>
      <w:r w:rsidR="005F0479" w:rsidRPr="00D76037">
        <w:rPr>
          <w:spacing w:val="-4"/>
        </w:rPr>
        <w:t>O GLE foi profundamente aprimorad</w:t>
      </w:r>
      <w:r>
        <w:rPr>
          <w:spacing w:val="-4"/>
        </w:rPr>
        <w:t>o</w:t>
      </w:r>
      <w:r w:rsidR="005F0479" w:rsidRPr="00D76037">
        <w:rPr>
          <w:spacing w:val="-4"/>
        </w:rPr>
        <w:t xml:space="preserve"> ao nível do design, </w:t>
      </w:r>
      <w:r>
        <w:rPr>
          <w:spacing w:val="-4"/>
        </w:rPr>
        <w:t xml:space="preserve">do </w:t>
      </w:r>
      <w:r w:rsidR="005F0479" w:rsidRPr="00D76037">
        <w:rPr>
          <w:spacing w:val="-4"/>
        </w:rPr>
        <w:t>conforto e</w:t>
      </w:r>
      <w:r>
        <w:rPr>
          <w:spacing w:val="-4"/>
        </w:rPr>
        <w:t xml:space="preserve"> da</w:t>
      </w:r>
      <w:r w:rsidR="005F0479" w:rsidRPr="00D76037">
        <w:rPr>
          <w:spacing w:val="-4"/>
        </w:rPr>
        <w:t xml:space="preserve"> tecnologia, apresentando</w:t>
      </w:r>
      <w:r w:rsidR="005F0479" w:rsidRPr="00D76037">
        <w:rPr>
          <w:spacing w:val="-4"/>
        </w:rPr>
        <w:noBreakHyphen/>
        <w:t>se agora mais potente, mais intuitivo e mais confiante do que nunca. 140 anos após Carl Benz ter inventado o automóvel, o GLE materializa uma interpretação moderna do ADN Mercedes — combinando robustez, precisão e uma sensação intemporal de acolhimento.</w:t>
      </w:r>
    </w:p>
    <w:p w14:paraId="6EEF57F4" w14:textId="77777777" w:rsidR="005F0479" w:rsidRPr="005F0479" w:rsidRDefault="005F0479" w:rsidP="0050466B">
      <w:pPr>
        <w:pStyle w:val="A03Flietext"/>
        <w:jc w:val="both"/>
      </w:pPr>
    </w:p>
    <w:p w14:paraId="49AF62DA" w14:textId="29EAA153" w:rsidR="005F0479" w:rsidRDefault="005F0479" w:rsidP="0050466B">
      <w:pPr>
        <w:pStyle w:val="A03Flietext"/>
        <w:jc w:val="both"/>
      </w:pPr>
      <w:r w:rsidRPr="00D76037">
        <w:rPr>
          <w:rFonts w:ascii="MB Corpo S Text Office" w:hAnsi="MB Corpo S Text Office"/>
          <w:spacing w:val="-4"/>
        </w:rPr>
        <w:t>Mais potência, maior requinte:</w:t>
      </w:r>
      <w:r w:rsidRPr="005F0479">
        <w:t xml:space="preserve"> A nova gama de motores confere ao GLE um desempenho e agilidade claramente superiores, </w:t>
      </w:r>
      <w:r w:rsidR="00ED15A8" w:rsidRPr="00ED15A8">
        <w:t>mantendo ao mesmo tempo um conforto excecional em termos de NVH (noise, vibration, harshness — ruído, vibração e aspereza).</w:t>
      </w:r>
    </w:p>
    <w:p w14:paraId="0E083D8D" w14:textId="77777777" w:rsidR="005F0479" w:rsidRPr="005F0479" w:rsidRDefault="005F0479" w:rsidP="0050466B">
      <w:pPr>
        <w:pStyle w:val="A03Flietext"/>
        <w:jc w:val="both"/>
      </w:pPr>
    </w:p>
    <w:p w14:paraId="68701EA8" w14:textId="59DBF469" w:rsidR="005F0479" w:rsidRDefault="005F0479" w:rsidP="0050466B">
      <w:pPr>
        <w:pStyle w:val="A03Flietext"/>
        <w:jc w:val="both"/>
      </w:pPr>
      <w:r w:rsidRPr="005F0479">
        <w:rPr>
          <w:rFonts w:ascii="MB Corpo S Text Office" w:hAnsi="MB Corpo S Text Office"/>
          <w:spacing w:val="-4"/>
        </w:rPr>
        <w:t>Assistência de nova geração:</w:t>
      </w:r>
      <w:r w:rsidR="001855DA">
        <w:rPr>
          <w:rStyle w:val="FootnoteReference"/>
          <w:rFonts w:ascii="MB Corpo S Text Office" w:hAnsi="MB Corpo S Text Office"/>
          <w:spacing w:val="-4"/>
          <w:lang w:val="en-GB"/>
        </w:rPr>
        <w:footnoteReference w:id="1"/>
      </w:r>
      <w:r w:rsidRPr="005F0479">
        <w:t xml:space="preserve"> Capacidades de computação avançadas e um conjunto alargado de sensores — dez câmaras, até cinco sensores de radar e 12 sensores ultrassónicos — garantem o mais elevado nível de segurança e assistência.</w:t>
      </w:r>
    </w:p>
    <w:p w14:paraId="19C93DED" w14:textId="77777777" w:rsidR="005F0479" w:rsidRPr="005F0479" w:rsidRDefault="005F0479" w:rsidP="0050466B">
      <w:pPr>
        <w:pStyle w:val="A03Flietext"/>
        <w:jc w:val="both"/>
      </w:pPr>
    </w:p>
    <w:p w14:paraId="30550E97" w14:textId="77777777" w:rsidR="005F0479" w:rsidRDefault="005F0479" w:rsidP="0050466B">
      <w:pPr>
        <w:pStyle w:val="A03Flietext"/>
        <w:jc w:val="both"/>
      </w:pPr>
      <w:r w:rsidRPr="00D76037">
        <w:rPr>
          <w:rFonts w:ascii="MB Corpo S Text Office" w:hAnsi="MB Corpo S Text Office"/>
          <w:spacing w:val="-4"/>
        </w:rPr>
        <w:t>Supercomputador com IA:</w:t>
      </w:r>
      <w:r w:rsidRPr="00D76037">
        <w:rPr>
          <w:spacing w:val="-4"/>
        </w:rPr>
        <w:t xml:space="preserve"> O MB.OS torna este modelo no GLE mais inteligente de sempre, integrando todas as funções e mantendo o veículo continuamente atualizado através de atualizações </w:t>
      </w:r>
      <w:r w:rsidRPr="00D76037">
        <w:rPr>
          <w:i/>
          <w:iCs/>
          <w:spacing w:val="-4"/>
        </w:rPr>
        <w:t>over</w:t>
      </w:r>
      <w:r w:rsidRPr="00D76037">
        <w:rPr>
          <w:i/>
          <w:iCs/>
          <w:spacing w:val="-4"/>
        </w:rPr>
        <w:noBreakHyphen/>
        <w:t>the</w:t>
      </w:r>
      <w:r w:rsidRPr="00D76037">
        <w:rPr>
          <w:i/>
          <w:iCs/>
          <w:spacing w:val="-4"/>
        </w:rPr>
        <w:noBreakHyphen/>
        <w:t>air.</w:t>
      </w:r>
    </w:p>
    <w:p w14:paraId="1A4F0F12" w14:textId="77777777" w:rsidR="005F0479" w:rsidRPr="005F0479" w:rsidRDefault="005F0479" w:rsidP="0050466B">
      <w:pPr>
        <w:pStyle w:val="A03Flietext"/>
        <w:jc w:val="both"/>
      </w:pPr>
    </w:p>
    <w:p w14:paraId="4A1D7E7D" w14:textId="7EAE0983" w:rsidR="005F0479" w:rsidRPr="00D76037" w:rsidRDefault="005F0479" w:rsidP="0050466B">
      <w:pPr>
        <w:pStyle w:val="A03Flietext"/>
        <w:jc w:val="both"/>
        <w:rPr>
          <w:spacing w:val="-4"/>
        </w:rPr>
      </w:pPr>
      <w:r w:rsidRPr="00D76037">
        <w:rPr>
          <w:rFonts w:ascii="MB Corpo S Text Office" w:hAnsi="MB Corpo S Text Office"/>
          <w:spacing w:val="-4"/>
        </w:rPr>
        <w:t>Conceito de visualização moderno:</w:t>
      </w:r>
      <w:r w:rsidRPr="005F0479">
        <w:t xml:space="preserve"> </w:t>
      </w:r>
      <w:r w:rsidRPr="00D76037">
        <w:rPr>
          <w:spacing w:val="-4"/>
        </w:rPr>
        <w:t>De série, o MBUX Superscreen estende</w:t>
      </w:r>
      <w:r w:rsidRPr="00D76037">
        <w:rPr>
          <w:spacing w:val="-4"/>
        </w:rPr>
        <w:noBreakHyphen/>
        <w:t xml:space="preserve">se pelo cockpit como uma superfície única em vidro, criando um palco harmonioso para três </w:t>
      </w:r>
      <w:r w:rsidR="00ED15A8">
        <w:rPr>
          <w:spacing w:val="-4"/>
        </w:rPr>
        <w:t>displays</w:t>
      </w:r>
      <w:r w:rsidRPr="00D76037">
        <w:rPr>
          <w:spacing w:val="-4"/>
        </w:rPr>
        <w:t xml:space="preserve"> de 12,3 polegadas, dispostos de forma clara e intuitiva.</w:t>
      </w:r>
    </w:p>
    <w:p w14:paraId="772E40D5" w14:textId="77777777" w:rsidR="005F0479" w:rsidRPr="005F0479" w:rsidRDefault="005F0479" w:rsidP="0050466B">
      <w:pPr>
        <w:pStyle w:val="A03Flietext"/>
        <w:jc w:val="both"/>
      </w:pPr>
    </w:p>
    <w:p w14:paraId="688A4DC3" w14:textId="77777777" w:rsidR="005F0479" w:rsidRDefault="005F0479" w:rsidP="0050466B">
      <w:pPr>
        <w:pStyle w:val="A03Flietext"/>
        <w:jc w:val="both"/>
      </w:pPr>
      <w:r w:rsidRPr="00D76037">
        <w:rPr>
          <w:rFonts w:ascii="MB Corpo S Text Office" w:hAnsi="MB Corpo S Text Office"/>
          <w:spacing w:val="-4"/>
        </w:rPr>
        <w:t>Assistente atento:</w:t>
      </w:r>
      <w:r w:rsidRPr="005F0479">
        <w:t xml:space="preserve"> </w:t>
      </w:r>
      <w:r w:rsidRPr="00D76037">
        <w:rPr>
          <w:spacing w:val="-4"/>
        </w:rPr>
        <w:t>O MBUX Virtual Assistant é capaz de conduzir diálogos complexos e multifásicos, com avatares expressivos que proporcionam uma interação mais pessoal.</w:t>
      </w:r>
    </w:p>
    <w:p w14:paraId="1AA52A62" w14:textId="77777777" w:rsidR="005F0479" w:rsidRPr="005F0479" w:rsidRDefault="005F0479" w:rsidP="0050466B">
      <w:pPr>
        <w:pStyle w:val="A03Flietext"/>
        <w:jc w:val="both"/>
      </w:pPr>
    </w:p>
    <w:p w14:paraId="1CD60F34" w14:textId="77777777" w:rsidR="005F0479" w:rsidRDefault="005F0479" w:rsidP="0050466B">
      <w:pPr>
        <w:pStyle w:val="A03Flietext"/>
        <w:jc w:val="both"/>
      </w:pPr>
      <w:r w:rsidRPr="00D76037">
        <w:rPr>
          <w:rFonts w:ascii="MB Corpo S Text Office" w:hAnsi="MB Corpo S Text Office"/>
          <w:spacing w:val="-4"/>
        </w:rPr>
        <w:t>Sempre no rumo certo:</w:t>
      </w:r>
      <w:r w:rsidRPr="005F0479">
        <w:t xml:space="preserve"> </w:t>
      </w:r>
      <w:r w:rsidRPr="00D76037">
        <w:rPr>
          <w:spacing w:val="-4"/>
        </w:rPr>
        <w:t xml:space="preserve">A navegação combina a tecnologia </w:t>
      </w:r>
      <w:r w:rsidRPr="00D76037">
        <w:rPr>
          <w:i/>
          <w:iCs/>
          <w:spacing w:val="-4"/>
        </w:rPr>
        <w:t>Google Maps</w:t>
      </w:r>
      <w:r w:rsidRPr="00D76037">
        <w:rPr>
          <w:spacing w:val="-4"/>
        </w:rPr>
        <w:t xml:space="preserve"> com a interface e os serviços MBUX amplamente reconhecidos pelos clientes Mercedes</w:t>
      </w:r>
      <w:r w:rsidRPr="00D76037">
        <w:rPr>
          <w:spacing w:val="-4"/>
        </w:rPr>
        <w:noBreakHyphen/>
        <w:t>Benz.</w:t>
      </w:r>
    </w:p>
    <w:p w14:paraId="383F0C99" w14:textId="77777777" w:rsidR="005F0479" w:rsidRPr="005F0479" w:rsidRDefault="005F0479" w:rsidP="0050466B">
      <w:pPr>
        <w:pStyle w:val="A03Flietext"/>
        <w:jc w:val="both"/>
      </w:pPr>
    </w:p>
    <w:p w14:paraId="5B11FDCE" w14:textId="6814491D" w:rsidR="005F0479" w:rsidRDefault="005F0479" w:rsidP="0050466B">
      <w:pPr>
        <w:pStyle w:val="A03Flietext"/>
        <w:jc w:val="both"/>
      </w:pPr>
      <w:r w:rsidRPr="00D76037">
        <w:rPr>
          <w:rFonts w:ascii="MB Corpo S Text Office" w:hAnsi="MB Corpo S Text Office"/>
          <w:spacing w:val="-4"/>
        </w:rPr>
        <w:t>Design modernizado:</w:t>
      </w:r>
      <w:r w:rsidRPr="005F0479">
        <w:t xml:space="preserve"> </w:t>
      </w:r>
      <w:r w:rsidRPr="00D76037">
        <w:rPr>
          <w:spacing w:val="-4"/>
        </w:rPr>
        <w:t xml:space="preserve">Detalhes luminosos distintos conferem à dianteira um caráter mais marcante. Dois </w:t>
      </w:r>
      <w:r w:rsidR="00ED15A8">
        <w:rPr>
          <w:spacing w:val="-4"/>
        </w:rPr>
        <w:t>motivos</w:t>
      </w:r>
      <w:r w:rsidRPr="00D76037">
        <w:rPr>
          <w:spacing w:val="-4"/>
        </w:rPr>
        <w:t xml:space="preserve"> em forma de estrela, dispostos horizontalmente nos faróis, definem a nova assinatura visual, enquanto a estrela central iluminada e a iluminação de contorno da grelha criam uma presença particularmente impressionante (dependente do mercado).</w:t>
      </w:r>
    </w:p>
    <w:p w14:paraId="7186C672" w14:textId="77777777" w:rsidR="005F0479" w:rsidRPr="005F0479" w:rsidRDefault="005F0479" w:rsidP="0050466B">
      <w:pPr>
        <w:pStyle w:val="A03Flietext"/>
        <w:jc w:val="both"/>
      </w:pPr>
    </w:p>
    <w:p w14:paraId="5C429F5A" w14:textId="77777777" w:rsidR="005F0479" w:rsidRDefault="005F0479" w:rsidP="0050466B">
      <w:pPr>
        <w:pStyle w:val="A03Flietext"/>
        <w:jc w:val="both"/>
      </w:pPr>
      <w:r w:rsidRPr="00D76037">
        <w:rPr>
          <w:rFonts w:ascii="MB Corpo S Text Office" w:hAnsi="MB Corpo S Text Office"/>
          <w:spacing w:val="-4"/>
        </w:rPr>
        <w:t>Luxo analógico e digital:</w:t>
      </w:r>
      <w:r w:rsidRPr="005F0479">
        <w:t xml:space="preserve"> </w:t>
      </w:r>
      <w:r w:rsidRPr="00D76037">
        <w:rPr>
          <w:spacing w:val="-4"/>
        </w:rPr>
        <w:t>Novos elementos de design e funcionalidades de conforto elevam o interior, enquanto o volante adota o apreciado conceito de controlo “</w:t>
      </w:r>
      <w:r w:rsidRPr="00D76037">
        <w:rPr>
          <w:i/>
          <w:iCs/>
          <w:spacing w:val="-4"/>
        </w:rPr>
        <w:t>rocker</w:t>
      </w:r>
      <w:r w:rsidRPr="00D76037">
        <w:rPr>
          <w:i/>
          <w:iCs/>
          <w:spacing w:val="-4"/>
        </w:rPr>
        <w:noBreakHyphen/>
        <w:t>and</w:t>
      </w:r>
      <w:r w:rsidRPr="00D76037">
        <w:rPr>
          <w:i/>
          <w:iCs/>
          <w:spacing w:val="-4"/>
        </w:rPr>
        <w:noBreakHyphen/>
        <w:t>roller</w:t>
      </w:r>
      <w:r w:rsidRPr="00D76037">
        <w:rPr>
          <w:spacing w:val="-4"/>
        </w:rPr>
        <w:t>”.</w:t>
      </w:r>
    </w:p>
    <w:p w14:paraId="463B9815" w14:textId="77777777" w:rsidR="005F0479" w:rsidRPr="005F0479" w:rsidRDefault="005F0479" w:rsidP="0050466B">
      <w:pPr>
        <w:pStyle w:val="A03Flietext"/>
        <w:jc w:val="both"/>
      </w:pPr>
    </w:p>
    <w:p w14:paraId="02E81F88" w14:textId="77777777" w:rsidR="005F0479" w:rsidRDefault="005F0479" w:rsidP="0050466B">
      <w:pPr>
        <w:pStyle w:val="A03Flietext"/>
        <w:jc w:val="both"/>
      </w:pPr>
      <w:r w:rsidRPr="00D76037">
        <w:rPr>
          <w:rFonts w:ascii="MB Corpo S Text Office" w:hAnsi="MB Corpo S Text Office"/>
          <w:spacing w:val="-4"/>
        </w:rPr>
        <w:t>Mais brilhante e eficiente:</w:t>
      </w:r>
      <w:r w:rsidRPr="005F0479">
        <w:t xml:space="preserve"> </w:t>
      </w:r>
      <w:r w:rsidRPr="00D76037">
        <w:rPr>
          <w:spacing w:val="-4"/>
        </w:rPr>
        <w:t xml:space="preserve">A mais recente tecnologia </w:t>
      </w:r>
      <w:r w:rsidRPr="00D76037">
        <w:rPr>
          <w:i/>
          <w:iCs/>
          <w:spacing w:val="-4"/>
        </w:rPr>
        <w:t>DIGITAL LIGHT</w:t>
      </w:r>
      <w:r w:rsidRPr="00D76037">
        <w:rPr>
          <w:spacing w:val="-4"/>
        </w:rPr>
        <w:t xml:space="preserve"> gera um campo luminoso de alta resolução cerca de 40% maior, consumindo até menos 50% de energia face ao módulo anterior.</w:t>
      </w:r>
    </w:p>
    <w:p w14:paraId="5D2C585B" w14:textId="77777777" w:rsidR="005F0479" w:rsidRPr="005F0479" w:rsidRDefault="005F0479" w:rsidP="0050466B">
      <w:pPr>
        <w:pStyle w:val="A03Flietext"/>
        <w:jc w:val="both"/>
      </w:pPr>
    </w:p>
    <w:p w14:paraId="1E0E6419" w14:textId="360D6932" w:rsidR="005F0479" w:rsidRDefault="005F0479" w:rsidP="0050466B">
      <w:pPr>
        <w:pStyle w:val="A03Flietext"/>
        <w:jc w:val="both"/>
      </w:pPr>
      <w:r w:rsidRPr="00D76037">
        <w:rPr>
          <w:rFonts w:ascii="MB Corpo S Text Office" w:hAnsi="MB Corpo S Text Office"/>
          <w:spacing w:val="-4"/>
        </w:rPr>
        <w:t xml:space="preserve">Conforto de </w:t>
      </w:r>
      <w:r w:rsidR="001717C7">
        <w:rPr>
          <w:rFonts w:ascii="MB Corpo S Text Office" w:hAnsi="MB Corpo S Text Office"/>
          <w:spacing w:val="-4"/>
        </w:rPr>
        <w:t>condução</w:t>
      </w:r>
      <w:r w:rsidRPr="00D76037">
        <w:rPr>
          <w:rFonts w:ascii="MB Corpo S Text Office" w:hAnsi="MB Corpo S Text Office"/>
          <w:spacing w:val="-4"/>
        </w:rPr>
        <w:t xml:space="preserve"> significativamente superior:</w:t>
      </w:r>
      <w:r w:rsidRPr="005F0479">
        <w:t xml:space="preserve"> </w:t>
      </w:r>
      <w:r w:rsidRPr="00D76037">
        <w:rPr>
          <w:spacing w:val="-4"/>
        </w:rPr>
        <w:t>O E</w:t>
      </w:r>
      <w:r w:rsidRPr="00D76037">
        <w:rPr>
          <w:spacing w:val="-4"/>
        </w:rPr>
        <w:noBreakHyphen/>
        <w:t xml:space="preserve">ACTIVE BODY CONTROL regula individualmente cada roda e estabiliza a carroçaria praticamente em qualquer situação. As unidades de controlo analisam a dinâmica de condução 1.000 vezes por segundo e ajustam a suspensão em conformidade. Em lombas artificiais mais longas, o GLE desliza com suavidade, quase como se estivesse a flutuar. Graças ao novo controlo de amortecimento baseado na cloud com </w:t>
      </w:r>
      <w:r w:rsidRPr="001717C7">
        <w:rPr>
          <w:spacing w:val="-4"/>
        </w:rPr>
        <w:t>AIRMATIC,</w:t>
      </w:r>
      <w:r w:rsidRPr="00D76037">
        <w:rPr>
          <w:spacing w:val="-4"/>
        </w:rPr>
        <w:t xml:space="preserve"> o veículo ajusta automaticamente a força de amortecimento antes de encontrar a irregularidade.</w:t>
      </w:r>
    </w:p>
    <w:p w14:paraId="737779C1" w14:textId="77777777" w:rsidR="005F0479" w:rsidRPr="005F0479" w:rsidRDefault="005F0479" w:rsidP="0050466B">
      <w:pPr>
        <w:pStyle w:val="A03Flietext"/>
        <w:jc w:val="both"/>
      </w:pPr>
    </w:p>
    <w:p w14:paraId="028846C2" w14:textId="77777777" w:rsidR="00EB38AF" w:rsidRDefault="005F0479" w:rsidP="0050466B">
      <w:pPr>
        <w:pStyle w:val="A03Flietext"/>
        <w:jc w:val="both"/>
      </w:pPr>
      <w:r w:rsidRPr="00D76037">
        <w:rPr>
          <w:rFonts w:ascii="MB Corpo S Text Office" w:hAnsi="MB Corpo S Text Office"/>
          <w:spacing w:val="-4"/>
        </w:rPr>
        <w:t>Panorâmica privilegiada:</w:t>
      </w:r>
      <w:r w:rsidRPr="005F0479">
        <w:t xml:space="preserve"> </w:t>
      </w:r>
      <w:r w:rsidRPr="00D76037">
        <w:rPr>
          <w:spacing w:val="-4"/>
        </w:rPr>
        <w:t>Com mais de um metro quadrado de superfície envidraçada, um dos maiores tejadilhos panorâmicos deslizantes do segmento é agora de série, inundando o habitáculo de luz e ar fresco.</w:t>
      </w:r>
    </w:p>
    <w:p w14:paraId="386CEA80" w14:textId="443A1018" w:rsidR="005F0479" w:rsidRPr="00EB38AF" w:rsidRDefault="005F0479" w:rsidP="0050466B">
      <w:pPr>
        <w:pStyle w:val="A03Flietext"/>
        <w:jc w:val="both"/>
      </w:pPr>
      <w:r w:rsidRPr="00D76037">
        <w:rPr>
          <w:rFonts w:ascii="MB Corpo S Text Office" w:hAnsi="MB Corpo S Text Office"/>
          <w:spacing w:val="-4"/>
        </w:rPr>
        <w:lastRenderedPageBreak/>
        <w:t>Preparado para tudo:</w:t>
      </w:r>
      <w:r w:rsidRPr="005F0479">
        <w:t xml:space="preserve"> </w:t>
      </w:r>
      <w:r w:rsidRPr="00D76037">
        <w:rPr>
          <w:spacing w:val="-4"/>
        </w:rPr>
        <w:t>Com uma capacidade de reboque até 3,5 toneladas, o GLE lida com atrelados de grande dimensão com total facilidade.</w:t>
      </w:r>
    </w:p>
    <w:p w14:paraId="21120D18" w14:textId="77777777" w:rsidR="001855DA" w:rsidRPr="00D76037" w:rsidRDefault="001855DA" w:rsidP="0050466B">
      <w:pPr>
        <w:pStyle w:val="A03Flietext"/>
        <w:jc w:val="both"/>
        <w:rPr>
          <w:spacing w:val="-4"/>
        </w:rPr>
      </w:pPr>
    </w:p>
    <w:p w14:paraId="456D0C5D" w14:textId="4C82C263" w:rsidR="005F0479" w:rsidRPr="005F0479" w:rsidRDefault="005F0479" w:rsidP="0050466B">
      <w:pPr>
        <w:pStyle w:val="A03Flietext"/>
        <w:jc w:val="both"/>
      </w:pPr>
      <w:r w:rsidRPr="00D76037">
        <w:rPr>
          <w:rFonts w:ascii="MB Corpo S Text Office" w:hAnsi="MB Corpo S Text Office"/>
          <w:spacing w:val="-4"/>
        </w:rPr>
        <w:t>Ambiente renovado:</w:t>
      </w:r>
      <w:r w:rsidRPr="005F0479">
        <w:t xml:space="preserve"> </w:t>
      </w:r>
      <w:r w:rsidRPr="005F0479">
        <w:rPr>
          <w:spacing w:val="-4"/>
        </w:rPr>
        <w:t>Para uma atmosfera mais agradável e limpa, o ENERGIZING AIR CONTROL utiliza um novo filtro elétrico que purifica o ar interior a cada 90 segundos.</w:t>
      </w:r>
      <w:r w:rsidR="001855DA">
        <w:rPr>
          <w:rStyle w:val="FootnoteReference"/>
          <w:spacing w:val="-4"/>
        </w:rPr>
        <w:footnoteReference w:id="2"/>
      </w:r>
    </w:p>
    <w:p w14:paraId="1B09E65B" w14:textId="77777777" w:rsidR="005F0479" w:rsidRDefault="005F0479" w:rsidP="0050466B">
      <w:pPr>
        <w:pStyle w:val="A03Flietext"/>
        <w:jc w:val="both"/>
      </w:pPr>
    </w:p>
    <w:p w14:paraId="04A1D88D" w14:textId="77777777" w:rsidR="005F0479" w:rsidRDefault="005F0479" w:rsidP="0050466B">
      <w:pPr>
        <w:pStyle w:val="A03Flietext"/>
        <w:jc w:val="both"/>
      </w:pPr>
    </w:p>
    <w:p w14:paraId="43C1DD35" w14:textId="77777777" w:rsidR="005F0479" w:rsidRDefault="005F0479" w:rsidP="0050466B">
      <w:pPr>
        <w:pStyle w:val="A03Flietext"/>
        <w:jc w:val="both"/>
      </w:pPr>
    </w:p>
    <w:p w14:paraId="3EA10892" w14:textId="77777777" w:rsidR="005F0479" w:rsidRDefault="005F0479" w:rsidP="0050466B">
      <w:pPr>
        <w:pStyle w:val="A03Flietext"/>
        <w:jc w:val="both"/>
      </w:pPr>
    </w:p>
    <w:p w14:paraId="26A55911" w14:textId="77777777" w:rsidR="005F0479" w:rsidRDefault="005F0479" w:rsidP="0050466B">
      <w:pPr>
        <w:pStyle w:val="A03Flietext"/>
        <w:jc w:val="both"/>
      </w:pPr>
    </w:p>
    <w:p w14:paraId="06D64238" w14:textId="77777777" w:rsidR="005F0479" w:rsidRDefault="005F0479" w:rsidP="0050466B">
      <w:pPr>
        <w:pStyle w:val="A03Flietext"/>
        <w:jc w:val="both"/>
      </w:pPr>
    </w:p>
    <w:p w14:paraId="5FDCE3D2" w14:textId="77777777" w:rsidR="005F0479" w:rsidRDefault="005F0479" w:rsidP="0050466B">
      <w:pPr>
        <w:pStyle w:val="A03Flietext"/>
        <w:jc w:val="both"/>
      </w:pPr>
    </w:p>
    <w:p w14:paraId="43E102B6" w14:textId="77777777" w:rsidR="005F0479" w:rsidRDefault="005F0479" w:rsidP="0050466B">
      <w:pPr>
        <w:pStyle w:val="A03Flietext"/>
        <w:jc w:val="both"/>
      </w:pPr>
    </w:p>
    <w:p w14:paraId="55C85A92" w14:textId="77777777" w:rsidR="005F0479" w:rsidRDefault="005F0479" w:rsidP="0050466B">
      <w:pPr>
        <w:pStyle w:val="A03Flietext"/>
        <w:jc w:val="both"/>
      </w:pPr>
    </w:p>
    <w:p w14:paraId="0B846A41" w14:textId="77777777" w:rsidR="005F0479" w:rsidRDefault="005F0479" w:rsidP="0050466B">
      <w:pPr>
        <w:pStyle w:val="A03Flietext"/>
        <w:jc w:val="both"/>
      </w:pPr>
    </w:p>
    <w:p w14:paraId="2CAF0592" w14:textId="77777777" w:rsidR="005F0479" w:rsidRDefault="005F0479" w:rsidP="0050466B">
      <w:pPr>
        <w:pStyle w:val="A03Flietext"/>
        <w:jc w:val="both"/>
      </w:pPr>
    </w:p>
    <w:p w14:paraId="23EBDAC7" w14:textId="77777777" w:rsidR="005F0479" w:rsidRDefault="005F0479" w:rsidP="0050466B">
      <w:pPr>
        <w:pStyle w:val="A03Flietext"/>
        <w:jc w:val="both"/>
      </w:pPr>
    </w:p>
    <w:p w14:paraId="44DF4234" w14:textId="77777777" w:rsidR="005F0479" w:rsidRDefault="005F0479" w:rsidP="0050466B">
      <w:pPr>
        <w:pStyle w:val="A03Flietext"/>
        <w:jc w:val="both"/>
      </w:pPr>
    </w:p>
    <w:p w14:paraId="251C9398" w14:textId="77777777" w:rsidR="005F0479" w:rsidRDefault="005F0479" w:rsidP="0050466B">
      <w:pPr>
        <w:pStyle w:val="A03Flietext"/>
        <w:jc w:val="both"/>
      </w:pPr>
    </w:p>
    <w:p w14:paraId="258D2AC9" w14:textId="77777777" w:rsidR="005F0479" w:rsidRDefault="005F0479" w:rsidP="0050466B">
      <w:pPr>
        <w:pStyle w:val="A03Flietext"/>
        <w:jc w:val="both"/>
      </w:pPr>
    </w:p>
    <w:p w14:paraId="6010CE07" w14:textId="77777777" w:rsidR="005F0479" w:rsidRDefault="005F0479" w:rsidP="0050466B">
      <w:pPr>
        <w:pStyle w:val="A03Flietext"/>
        <w:jc w:val="both"/>
      </w:pPr>
    </w:p>
    <w:p w14:paraId="0BA712D2" w14:textId="77777777" w:rsidR="005F0479" w:rsidRDefault="005F0479" w:rsidP="0050466B">
      <w:pPr>
        <w:pStyle w:val="A03Flietext"/>
        <w:jc w:val="both"/>
      </w:pPr>
    </w:p>
    <w:p w14:paraId="7792D4E7" w14:textId="77777777" w:rsidR="005F0479" w:rsidRDefault="005F0479" w:rsidP="0050466B">
      <w:pPr>
        <w:pStyle w:val="A03Flietext"/>
        <w:jc w:val="both"/>
      </w:pPr>
    </w:p>
    <w:p w14:paraId="013115ED" w14:textId="77777777" w:rsidR="005F0479" w:rsidRDefault="005F0479" w:rsidP="0050466B">
      <w:pPr>
        <w:pStyle w:val="A03Flietext"/>
        <w:jc w:val="both"/>
      </w:pPr>
    </w:p>
    <w:p w14:paraId="7C4E2064" w14:textId="77777777" w:rsidR="005F0479" w:rsidRDefault="005F0479" w:rsidP="0050466B">
      <w:pPr>
        <w:pStyle w:val="A03Flietext"/>
        <w:jc w:val="both"/>
      </w:pPr>
    </w:p>
    <w:p w14:paraId="3F6384EB" w14:textId="77777777" w:rsidR="005F0479" w:rsidRDefault="005F0479" w:rsidP="0050466B">
      <w:pPr>
        <w:pStyle w:val="A03Flietext"/>
        <w:jc w:val="both"/>
      </w:pPr>
    </w:p>
    <w:p w14:paraId="54FE78F0" w14:textId="77777777" w:rsidR="005F0479" w:rsidRDefault="005F0479" w:rsidP="0050466B">
      <w:pPr>
        <w:pStyle w:val="A03Flietext"/>
        <w:jc w:val="both"/>
      </w:pPr>
    </w:p>
    <w:p w14:paraId="5FC64599" w14:textId="77777777" w:rsidR="005F0479" w:rsidRDefault="005F0479" w:rsidP="0050466B">
      <w:pPr>
        <w:pStyle w:val="A03Flietext"/>
        <w:jc w:val="both"/>
      </w:pPr>
    </w:p>
    <w:p w14:paraId="577F7F2B" w14:textId="77777777" w:rsidR="005F0479" w:rsidRDefault="005F0479" w:rsidP="0050466B">
      <w:pPr>
        <w:pStyle w:val="A03Flietext"/>
        <w:jc w:val="both"/>
      </w:pPr>
    </w:p>
    <w:p w14:paraId="66A42E0F" w14:textId="77777777" w:rsidR="005F0479" w:rsidRDefault="005F0479" w:rsidP="0050466B">
      <w:pPr>
        <w:pStyle w:val="A03Flietext"/>
        <w:jc w:val="both"/>
      </w:pPr>
    </w:p>
    <w:p w14:paraId="4E41A35F" w14:textId="77777777" w:rsidR="005F0479" w:rsidRDefault="005F0479" w:rsidP="0050466B">
      <w:pPr>
        <w:pStyle w:val="A03Flietext"/>
        <w:jc w:val="both"/>
      </w:pPr>
    </w:p>
    <w:p w14:paraId="7C82ADF6" w14:textId="77777777" w:rsidR="005F0479" w:rsidRDefault="005F0479" w:rsidP="0050466B">
      <w:pPr>
        <w:pStyle w:val="A03Flietext"/>
        <w:jc w:val="both"/>
      </w:pPr>
    </w:p>
    <w:p w14:paraId="2F50142B" w14:textId="77777777" w:rsidR="005F0479" w:rsidRDefault="005F0479" w:rsidP="0050466B">
      <w:pPr>
        <w:pStyle w:val="A03Flietext"/>
        <w:jc w:val="both"/>
      </w:pPr>
    </w:p>
    <w:p w14:paraId="7D0C28E0" w14:textId="77777777" w:rsidR="005F0479" w:rsidRDefault="005F0479" w:rsidP="0050466B">
      <w:pPr>
        <w:pStyle w:val="A03Flietext"/>
        <w:jc w:val="both"/>
      </w:pPr>
    </w:p>
    <w:p w14:paraId="63008772" w14:textId="77777777" w:rsidR="005F0479" w:rsidRDefault="005F0479" w:rsidP="0050466B">
      <w:pPr>
        <w:pStyle w:val="A03Flietext"/>
        <w:jc w:val="both"/>
      </w:pPr>
    </w:p>
    <w:p w14:paraId="43004DAF" w14:textId="77777777" w:rsidR="005F0479" w:rsidRDefault="005F0479" w:rsidP="0050466B">
      <w:pPr>
        <w:pStyle w:val="A03Flietext"/>
        <w:jc w:val="both"/>
      </w:pPr>
    </w:p>
    <w:p w14:paraId="0CF0E7C7" w14:textId="77777777" w:rsidR="005F0479" w:rsidRDefault="005F0479" w:rsidP="0050466B">
      <w:pPr>
        <w:pStyle w:val="A03Flietext"/>
        <w:jc w:val="both"/>
      </w:pPr>
    </w:p>
    <w:p w14:paraId="261686B9" w14:textId="77777777" w:rsidR="005F0479" w:rsidRDefault="005F0479" w:rsidP="0050466B">
      <w:pPr>
        <w:pStyle w:val="A03Flietext"/>
        <w:jc w:val="both"/>
      </w:pPr>
    </w:p>
    <w:p w14:paraId="7EB19841" w14:textId="77777777" w:rsidR="005F0479" w:rsidRDefault="005F0479" w:rsidP="0050466B">
      <w:pPr>
        <w:pStyle w:val="A03Flietext"/>
        <w:jc w:val="both"/>
      </w:pPr>
    </w:p>
    <w:p w14:paraId="52AC1315" w14:textId="77777777" w:rsidR="005F0479" w:rsidRDefault="005F0479" w:rsidP="0050466B">
      <w:pPr>
        <w:pStyle w:val="A03Flietext"/>
        <w:jc w:val="both"/>
      </w:pPr>
    </w:p>
    <w:p w14:paraId="73263604" w14:textId="77777777" w:rsidR="005F0479" w:rsidRDefault="005F0479" w:rsidP="0050466B">
      <w:pPr>
        <w:pStyle w:val="A03Flietext"/>
        <w:jc w:val="both"/>
      </w:pPr>
    </w:p>
    <w:p w14:paraId="5CF5B66A" w14:textId="77777777" w:rsidR="005F0479" w:rsidRDefault="005F0479" w:rsidP="0050466B">
      <w:pPr>
        <w:pStyle w:val="A03Flietext"/>
        <w:jc w:val="both"/>
      </w:pPr>
    </w:p>
    <w:p w14:paraId="68E7210B" w14:textId="77777777" w:rsidR="005F0479" w:rsidRDefault="005F0479" w:rsidP="0050466B">
      <w:pPr>
        <w:pStyle w:val="A03Flietext"/>
        <w:jc w:val="both"/>
      </w:pPr>
    </w:p>
    <w:p w14:paraId="37997E79" w14:textId="77777777" w:rsidR="005F0479" w:rsidRDefault="005F0479" w:rsidP="0050466B">
      <w:pPr>
        <w:pStyle w:val="A03Flietext"/>
        <w:jc w:val="both"/>
      </w:pPr>
    </w:p>
    <w:p w14:paraId="09BCE659" w14:textId="77777777" w:rsidR="005F0479" w:rsidRDefault="005F0479" w:rsidP="0050466B">
      <w:pPr>
        <w:pStyle w:val="A03Flietext"/>
        <w:jc w:val="both"/>
      </w:pPr>
    </w:p>
    <w:p w14:paraId="03D3EBDF" w14:textId="77777777" w:rsidR="005F0479" w:rsidRDefault="005F0479" w:rsidP="0050466B">
      <w:pPr>
        <w:pStyle w:val="A03Flietext"/>
        <w:jc w:val="both"/>
      </w:pPr>
    </w:p>
    <w:p w14:paraId="1BCCF1E4" w14:textId="77777777" w:rsidR="005F0479" w:rsidRDefault="005F0479" w:rsidP="0050466B">
      <w:pPr>
        <w:pStyle w:val="A03Flietext"/>
        <w:jc w:val="both"/>
      </w:pPr>
    </w:p>
    <w:p w14:paraId="621D7F0A" w14:textId="7F0C8C07" w:rsidR="001855DA" w:rsidRPr="0050466B" w:rsidRDefault="001855DA" w:rsidP="0050466B">
      <w:pPr>
        <w:pStyle w:val="B01Headline1kit"/>
        <w:jc w:val="both"/>
      </w:pPr>
      <w:r w:rsidRPr="0050466B">
        <w:lastRenderedPageBreak/>
        <w:t xml:space="preserve">Potente: </w:t>
      </w:r>
      <w:r w:rsidR="00B25B09">
        <w:t>Motorizações</w:t>
      </w:r>
      <w:r w:rsidRPr="0050466B">
        <w:t> eletrificad</w:t>
      </w:r>
      <w:r w:rsidR="00B25B09">
        <w:t>a</w:t>
      </w:r>
      <w:r w:rsidRPr="0050466B">
        <w:t xml:space="preserve">s </w:t>
      </w:r>
      <w:r w:rsidR="00B25B09">
        <w:t>preparadas para o</w:t>
      </w:r>
      <w:r w:rsidRPr="0050466B">
        <w:t xml:space="preserve"> futuro</w:t>
      </w:r>
      <w:r w:rsidR="00B25B09">
        <w:t>,</w:t>
      </w:r>
      <w:r w:rsidRPr="0050466B">
        <w:t xml:space="preserve"> com fiabilidade comprovada</w:t>
      </w:r>
    </w:p>
    <w:p w14:paraId="7C2E9624" w14:textId="77777777" w:rsidR="00D47ECE" w:rsidRDefault="001855DA" w:rsidP="00D47ECE">
      <w:pPr>
        <w:pStyle w:val="A02Headline2"/>
        <w:spacing w:after="0"/>
        <w:jc w:val="both"/>
      </w:pPr>
      <w:r w:rsidRPr="001855DA">
        <w:t>Transmissão, o chassis, os sistemas de assistência ao condutor</w:t>
      </w:r>
    </w:p>
    <w:p w14:paraId="1C634667" w14:textId="052F21C1" w:rsidR="001855DA" w:rsidRPr="00D47ECE" w:rsidRDefault="001855DA" w:rsidP="00D47ECE">
      <w:pPr>
        <w:pStyle w:val="A02Headline2"/>
        <w:spacing w:after="0"/>
        <w:jc w:val="both"/>
        <w:rPr>
          <w:rFonts w:ascii="MB Corpo S Text Office Light" w:eastAsiaTheme="minorEastAsia" w:hAnsi="MB Corpo S Text Office Light" w:cstheme="minorBidi"/>
          <w:szCs w:val="21"/>
        </w:rPr>
      </w:pPr>
      <w:r w:rsidRPr="00D47ECE">
        <w:rPr>
          <w:rFonts w:ascii="MB Corpo S Text Office Light" w:eastAsiaTheme="minorEastAsia" w:hAnsi="MB Corpo S Text Office Light" w:cstheme="minorBidi"/>
          <w:szCs w:val="21"/>
        </w:rPr>
        <w:t>Com a introdução de uma nova gama de motores, os novos modelos GLE oferecem uma experiência de condução mais dinâmica e ágil. Numerosas inovações técnicas reforçam a agilidade desde os regimes mais baixos, garantindo simultaneamente uma capacidade de tração impressionante, mesmo em estradas secundárias. Paralelamente, os motores foram concebidos para cumprir futuras normas de emissões e proporcionar o reconhecido conforto acústico e vibracional da marca.</w:t>
      </w:r>
    </w:p>
    <w:p w14:paraId="27909CF5" w14:textId="77777777" w:rsidR="001855DA" w:rsidRDefault="001855DA" w:rsidP="0050466B">
      <w:pPr>
        <w:pStyle w:val="A03Flietext"/>
        <w:jc w:val="both"/>
      </w:pPr>
    </w:p>
    <w:p w14:paraId="71E23E0A" w14:textId="12B96FB1" w:rsidR="001855DA" w:rsidRDefault="00296A66" w:rsidP="0050466B">
      <w:pPr>
        <w:pStyle w:val="A03Flietext"/>
        <w:jc w:val="both"/>
      </w:pPr>
      <w:r w:rsidRPr="00296A66">
        <w:t>O modelo V8 de topo de gama, o GLE 580 4MATIC, apresenta agora uma resposta visivelmente mais imediata no importante intervalo de carga parcial. A sua potência nominal aumentou de 380 para 395 kW. O binário máximo de 750 Nm (face aos anteriores 730 Nm) está disponível numa ampla faixa de regimes, entre 2.500 e 4.500 rpm. O V8 reage de forma mais rápida, funciona com maior eficiência e disponibiliza a potência de forma mais progressiva e suave do que anteriormente.</w:t>
      </w:r>
    </w:p>
    <w:p w14:paraId="0F72FA13" w14:textId="77777777" w:rsidR="001855DA" w:rsidRDefault="001855DA" w:rsidP="0050466B">
      <w:pPr>
        <w:pStyle w:val="A03Flietext"/>
        <w:jc w:val="both"/>
      </w:pPr>
    </w:p>
    <w:p w14:paraId="48F068DE" w14:textId="5B71EA45" w:rsidR="001855DA" w:rsidRDefault="00B25B09" w:rsidP="0050466B">
      <w:pPr>
        <w:pStyle w:val="A03Flietext"/>
        <w:jc w:val="both"/>
      </w:pPr>
      <w:r w:rsidRPr="00B25B09">
        <w:t>Em preparação para as futuras normas de emissões, o V8 possui agora uma cambota plana (</w:t>
      </w:r>
      <w:r w:rsidRPr="00D47ECE">
        <w:rPr>
          <w:i/>
          <w:iCs/>
        </w:rPr>
        <w:t>'flatplane'</w:t>
      </w:r>
      <w:r w:rsidRPr="00B25B09">
        <w:t>) em vez da anterior cambota cruzada (</w:t>
      </w:r>
      <w:r w:rsidRPr="00D47ECE">
        <w:rPr>
          <w:i/>
          <w:iCs/>
        </w:rPr>
        <w:t>'crossplane'</w:t>
      </w:r>
      <w:r w:rsidRPr="00B25B09">
        <w:t>). A sequência de ignição alterna entre ambas as bancadas de cilindros. O sistema de injeção, o pós-tratamento de escape com filtro de partículas, as portas de admissão e escape da cabeça do cilindro e a árvore de cames de admissão também foram otimizados em comparação com o motor anterior. A Mercedes-Benz redesenhou igualmente a roda do compressor e o compartimento do turbocompressor de gases de escape. Dois veios de equilíbrio Lanchester garantem um funcionamento excecionalmente suave</w:t>
      </w:r>
      <w:r w:rsidR="001855DA" w:rsidRPr="00B25B09">
        <w:t>.</w:t>
      </w:r>
    </w:p>
    <w:p w14:paraId="49F3EECE" w14:textId="77777777" w:rsidR="001855DA" w:rsidRDefault="001855DA" w:rsidP="0050466B">
      <w:pPr>
        <w:pStyle w:val="A03Flietext"/>
        <w:jc w:val="both"/>
      </w:pPr>
    </w:p>
    <w:p w14:paraId="3049B7E2" w14:textId="31E969F2" w:rsidR="001855DA" w:rsidRDefault="00296A66" w:rsidP="0050466B">
      <w:pPr>
        <w:pStyle w:val="A03Flietext"/>
        <w:jc w:val="both"/>
      </w:pPr>
      <w:r w:rsidRPr="00296A66">
        <w:t>No GLE 450 4MATIC, o motor a gasolina de seis cilindros responde agora de forma ainda mais imediata e proporciona uma experiência de condução ainda mais refinada, uma vez que disponibiliza mais binário, sobretudo em regimes de carga parcial. Além disso, o binário máximo aumenta para 560 Nm, o que representa um acréscimo de 12 %. Um novo compressor elétrico auxiliar mais potente, uma cabeça do motor com condutas de admissão e escape otimizadas e uma árvore de cames de admissão revista constituem a base destas melhorias. Adicionalmente, o processo de combustão e o pós‑tratamento dos gases de escape foram ainda mais aperfeiçoados.</w:t>
      </w:r>
    </w:p>
    <w:p w14:paraId="21316B1D" w14:textId="77777777" w:rsidR="00296A66" w:rsidRPr="001855DA" w:rsidRDefault="00296A66" w:rsidP="0050466B">
      <w:pPr>
        <w:pStyle w:val="A03Flietext"/>
        <w:jc w:val="both"/>
        <w:rPr>
          <w:highlight w:val="yellow"/>
        </w:rPr>
      </w:pPr>
    </w:p>
    <w:p w14:paraId="17202A8D" w14:textId="7462A1EE" w:rsidR="001855DA" w:rsidRDefault="00296A66" w:rsidP="0050466B">
      <w:pPr>
        <w:pStyle w:val="A03Flietext"/>
        <w:jc w:val="both"/>
      </w:pPr>
      <w:r w:rsidRPr="00296A66">
        <w:t xml:space="preserve">O GLE 450e 4MATIC híbrido </w:t>
      </w:r>
      <w:r w:rsidRPr="00D47ECE">
        <w:rPr>
          <w:i/>
          <w:iCs/>
        </w:rPr>
        <w:t>plug‑in</w:t>
      </w:r>
      <w:r w:rsidRPr="00296A66">
        <w:t xml:space="preserve"> baseia‑se igualmente neste novo motor de seis cilindros em linha, beneficiando da revisão abrangente. Com um aumento de 55 kW de potência face ao seu antecessor, proporciona passagens de caixa ainda mais suaves e uma experiência de condução ainda mais refinada. Tecnologias avançadas, como filtros de partículas para motores a gasolina e depósitos de pressão, passam a integrar o equipamento de série a nível mundial, sublinhando o compromisso da Mercedes‑Benz com a eficiência e a performance preparada para o futuro. Graças a uma nova estrutura de menus do MBUX, a utilização quotidiana torna‑se ainda mais simples — desde a programação de uma hora de partida para o carregamento até à pré‑climatização do veículo para máximo conforto antes de cada viagem. A autonomia em modo totalmente elétrico é de 106 quilómetros (WLTP)</w:t>
      </w:r>
      <w:r w:rsidR="0080088D" w:rsidRPr="00296A66">
        <w:rPr>
          <w:rStyle w:val="FootnoteReference"/>
        </w:rPr>
        <w:footnoteReference w:id="3"/>
      </w:r>
      <w:r w:rsidR="001855DA" w:rsidRPr="00296A66">
        <w:t>.</w:t>
      </w:r>
    </w:p>
    <w:p w14:paraId="480D27B5" w14:textId="77777777" w:rsidR="001855DA" w:rsidRDefault="001855DA" w:rsidP="0050466B">
      <w:pPr>
        <w:pStyle w:val="A03Flietext"/>
        <w:jc w:val="both"/>
      </w:pPr>
    </w:p>
    <w:p w14:paraId="3BB92558" w14:textId="794E5113" w:rsidR="001855DA" w:rsidRDefault="006D3867" w:rsidP="0050466B">
      <w:pPr>
        <w:pStyle w:val="A03Flietext"/>
        <w:jc w:val="both"/>
      </w:pPr>
      <w:r>
        <w:t>P</w:t>
      </w:r>
      <w:r w:rsidR="00296A66" w:rsidRPr="00296A66">
        <w:t xml:space="preserve">ela primeira vez, os dois modelos diesel de seis cilindros, GLE 350d 4MATIC e GLE 450d 4MATIC, estão equipados com um catalisador elétrico de aquecimento. Esta solução permite que o sistema de escape atinja rapidamente a faixa de temperatura ideal e garante que esta se mantém dentro dos valores desejados ao longo de todo o ciclo de condução. O bloco do motor (cárter) e a cabeça dos cilindros são em alumínio, reduzindo o peso total do motor, diminuindo a carga sobre o eixo dianteiro e melhorando a agilidade. Outros aperfeiçoamentos técnicos incluem camisas de cilindro NANOSLIDE®, utilizadas pela Mercedes‑Benz na </w:t>
      </w:r>
      <w:r w:rsidR="00296A66" w:rsidRPr="00296A66">
        <w:lastRenderedPageBreak/>
        <w:t>Fórmula 1, e pistões em aço de alta tecnologia com o denominado arrefecimento por agitação (</w:t>
      </w:r>
      <w:r w:rsidR="00296A66" w:rsidRPr="00D47ECE">
        <w:rPr>
          <w:i/>
          <w:iCs/>
        </w:rPr>
        <w:t>shaker cooling</w:t>
      </w:r>
      <w:r w:rsidR="00296A66" w:rsidRPr="00296A66">
        <w:t>). A redução do atrito e o melhor comportamento térmico resultam numa eficiência global superior</w:t>
      </w:r>
      <w:r w:rsidR="001855DA">
        <w:t>.</w:t>
      </w:r>
    </w:p>
    <w:p w14:paraId="48DA6B99" w14:textId="77777777" w:rsidR="001855DA" w:rsidRDefault="001855DA" w:rsidP="0050466B">
      <w:pPr>
        <w:pStyle w:val="A03Flietext"/>
        <w:jc w:val="both"/>
      </w:pPr>
    </w:p>
    <w:p w14:paraId="7E5EA31F" w14:textId="1C407149" w:rsidR="001855DA" w:rsidRDefault="00296A66" w:rsidP="0050466B">
      <w:pPr>
        <w:pStyle w:val="A03Flietext"/>
        <w:jc w:val="both"/>
      </w:pPr>
      <w:r w:rsidRPr="00296A66">
        <w:t>Todos os motores a gasolina e diesel estão equipados com um gerador integrado de arranque (ISG), que presta apoio inteligente em baixas rotações. Em combinação com a sobrealimentação, garante uma entrega de potência excecional. O sistema inclui uma rede elétrica de 48 volts, que permite funções como coasting, boost e recuperação de energia, contribuindo para poupanças significativas de combustível. Adicionalmente, os motores arrancam de forma extremamente rápida e confortável com o auxílio do ISG. Como resultado, a função start‑stop é praticamente impercetível para o condutor, tal como a transição entre a condução em coasting com o motor desligado e uma aceleração vigorosa com o motor em funcionamento. Em regime de ralenti, a interação inteligente entre o ISG e o motor a gasolina ou diesel assegura um nível excecional de suavidade.</w:t>
      </w:r>
    </w:p>
    <w:p w14:paraId="0FA4D49A" w14:textId="77777777" w:rsidR="001855DA" w:rsidRDefault="001855DA" w:rsidP="0050466B">
      <w:pPr>
        <w:pStyle w:val="A03Flietext"/>
        <w:jc w:val="both"/>
      </w:pPr>
    </w:p>
    <w:p w14:paraId="69F6D287" w14:textId="66306346" w:rsidR="001855DA" w:rsidRDefault="00296A66" w:rsidP="0050466B">
      <w:pPr>
        <w:pStyle w:val="A03Flietext"/>
        <w:jc w:val="both"/>
      </w:pPr>
      <w:r w:rsidRPr="00296A66">
        <w:t>O comportamento NVH (</w:t>
      </w:r>
      <w:r w:rsidRPr="006D3867">
        <w:rPr>
          <w:i/>
          <w:iCs/>
        </w:rPr>
        <w:t>noise, vibration, harshness</w:t>
      </w:r>
      <w:r w:rsidRPr="00296A66">
        <w:t xml:space="preserve"> — ruído, vibração e aspereza) do GLE foi ainda mais optimizado através de medidas adicionais de isolamento, em comparação com os modelos anteriores. O túnel do veio de transmissão e a parede de separação do motor passam agora a estar revestidos com um material de feltro de qualidade particularmente elevada, enquanto a cobertura do motor foi equipada com uma manta pesada especial, que absorve eficazmente os ruídos de combustão de alta frequência.</w:t>
      </w:r>
    </w:p>
    <w:p w14:paraId="3F64B2A3" w14:textId="77777777" w:rsidR="00296A66" w:rsidRDefault="00296A66" w:rsidP="0050466B">
      <w:pPr>
        <w:pStyle w:val="A03Flietext"/>
        <w:jc w:val="both"/>
      </w:pPr>
    </w:p>
    <w:p w14:paraId="5098B163" w14:textId="5AF8E242" w:rsidR="003C6160" w:rsidRPr="0080088D" w:rsidRDefault="003C6160" w:rsidP="0050466B">
      <w:pPr>
        <w:shd w:val="clear" w:color="auto" w:fill="D9D9D9" w:themeFill="text1" w:themeFillShade="D9"/>
        <w:jc w:val="both"/>
      </w:pPr>
      <w:r w:rsidRPr="00AB334E">
        <w:t>Mercedes-Benz GLE 580 4MATIC | Consumo de energia combinado: 13,2-12,2 l/100 km | Emissões de CO₂ combinadas: 300-278 g/km | Classe de CO₂: G</w:t>
      </w:r>
      <w:r w:rsidR="0080088D" w:rsidRPr="0080088D">
        <w:rPr>
          <w:vertAlign w:val="superscript"/>
        </w:rPr>
        <w:t>3</w:t>
      </w:r>
    </w:p>
    <w:p w14:paraId="0CDA110A" w14:textId="77777777" w:rsidR="003C6160" w:rsidRPr="00AB334E" w:rsidRDefault="003C6160" w:rsidP="0050466B">
      <w:pPr>
        <w:shd w:val="clear" w:color="auto" w:fill="D9D9D9" w:themeFill="text1" w:themeFillShade="D9"/>
        <w:jc w:val="both"/>
      </w:pPr>
      <w:r w:rsidRPr="00AB334E">
        <w:t>Mercedes-Benz GLE 450 4MATIC | Consumo de energia combinado: 10,6-9,5 l/100 km | Emissões de CO₂ combinadas: 240-216 g/km | Classe de CO₂: G</w:t>
      </w:r>
      <w:r w:rsidRPr="00AB334E">
        <w:rPr>
          <w:vertAlign w:val="superscript"/>
        </w:rPr>
        <w:t>3</w:t>
      </w:r>
    </w:p>
    <w:p w14:paraId="24CC5997" w14:textId="77777777" w:rsidR="003C6160" w:rsidRPr="00D76037" w:rsidRDefault="003C6160" w:rsidP="0050466B">
      <w:pPr>
        <w:shd w:val="clear" w:color="auto" w:fill="D9D9D9" w:themeFill="text1" w:themeFillShade="D9"/>
        <w:jc w:val="both"/>
      </w:pPr>
      <w:r w:rsidRPr="00D76037">
        <w:t>Mercedes-Benz GLE 450e 4MATIC | Consumo de energia ponderado, combinado: 23-22 kWh/100 km mais 3,2 l/100 km | Consumo de combustível combinado com bateria descarregada: 9,3 l/100 km | Emissões de CO₂ ponderadas, combinadas: 91-72 g/km | Classe de CO₂ ponderada, combinada: B | Classe de CO₂ da bateria descarregada: G</w:t>
      </w:r>
      <w:r w:rsidRPr="00D76037">
        <w:rPr>
          <w:vertAlign w:val="superscript"/>
        </w:rPr>
        <w:t>3</w:t>
      </w:r>
    </w:p>
    <w:p w14:paraId="4E95CF18" w14:textId="77777777" w:rsidR="003C6160" w:rsidRPr="00D76037" w:rsidRDefault="003C6160" w:rsidP="0050466B">
      <w:pPr>
        <w:shd w:val="clear" w:color="auto" w:fill="D9D9D9" w:themeFill="text1" w:themeFillShade="D9"/>
        <w:jc w:val="both"/>
      </w:pPr>
      <w:r w:rsidRPr="00D76037">
        <w:t>Mercedes Benz GLE 350d 4MATIC | Consumo de energia combinado: 8,2-7,4 l/100 km | Emissões de CO₂ combinadas: 215-195 g/km | Classe de CO₂: G</w:t>
      </w:r>
      <w:r w:rsidRPr="00D76037">
        <w:rPr>
          <w:vertAlign w:val="superscript"/>
        </w:rPr>
        <w:t>3</w:t>
      </w:r>
    </w:p>
    <w:p w14:paraId="7BA07782" w14:textId="1789C51C" w:rsidR="001855DA" w:rsidRPr="003C6160" w:rsidRDefault="003C6160" w:rsidP="0050466B">
      <w:pPr>
        <w:shd w:val="clear" w:color="auto" w:fill="D9D9D9" w:themeFill="text1" w:themeFillShade="D9"/>
        <w:jc w:val="both"/>
      </w:pPr>
      <w:r w:rsidRPr="003C6160">
        <w:t>Mercedes Benz GLE 450d 4MATIC | Consumo de energia combinado: 8,2-7,4 l/100 km | Emissões de CO₂ combinadas: 216-195 g/km | Classe de CO₂: G</w:t>
      </w:r>
      <w:r w:rsidRPr="003C6160">
        <w:rPr>
          <w:vertAlign w:val="superscript"/>
        </w:rPr>
        <w:t>3</w:t>
      </w:r>
    </w:p>
    <w:p w14:paraId="0AE45FC1" w14:textId="77777777" w:rsidR="003C6160" w:rsidRPr="003C6160" w:rsidRDefault="003C6160" w:rsidP="0050466B">
      <w:pPr>
        <w:pStyle w:val="A03Flietext"/>
        <w:jc w:val="both"/>
      </w:pPr>
    </w:p>
    <w:p w14:paraId="07052C87" w14:textId="77777777" w:rsidR="00AB334E" w:rsidRPr="00AB334E" w:rsidRDefault="001855DA" w:rsidP="0050466B">
      <w:pPr>
        <w:spacing w:after="280" w:line="280" w:lineRule="exact"/>
        <w:contextualSpacing/>
        <w:jc w:val="both"/>
        <w:rPr>
          <w:rFonts w:ascii="MB Corpo S Text Office" w:eastAsia="Times New Roman" w:hAnsi="MB Corpo S Text Office"/>
          <w:szCs w:val="21"/>
          <w:lang w:bidi="he-IL"/>
        </w:rPr>
      </w:pPr>
      <w:r w:rsidRPr="00AB334E">
        <w:rPr>
          <w:rFonts w:ascii="MB Corpo S Text Office" w:eastAsia="Times New Roman" w:hAnsi="MB Corpo S Text Office"/>
          <w:szCs w:val="21"/>
          <w:lang w:bidi="he-IL"/>
        </w:rPr>
        <w:t>Conforto de condução excecional e agilidade máxima</w:t>
      </w:r>
    </w:p>
    <w:p w14:paraId="79BD6F6B" w14:textId="745DEE04" w:rsidR="001855DA" w:rsidRPr="00D76037" w:rsidRDefault="00296A66" w:rsidP="0050466B">
      <w:pPr>
        <w:spacing w:after="280" w:line="280" w:lineRule="exact"/>
        <w:contextualSpacing/>
        <w:jc w:val="both"/>
        <w:rPr>
          <w:rFonts w:ascii="MB Corpo S Text Office" w:eastAsia="Times New Roman" w:hAnsi="MB Corpo S Text Office"/>
          <w:szCs w:val="21"/>
          <w:lang w:bidi="he-IL"/>
        </w:rPr>
      </w:pPr>
      <w:r w:rsidRPr="00296A66">
        <w:t>Com cinco processadores de múltiplos núcleos e mais de 20 sensores, o E‑ACTIVE BODY CONTROL reage de forma preditiva a qualquer situação de condução</w:t>
      </w:r>
      <w:r w:rsidR="001855DA">
        <w:t xml:space="preserve">, </w:t>
      </w:r>
      <w:r w:rsidRPr="00296A66">
        <w:t>assegurando uma experiência de condução única. As unidades de controlo analisam a situação de condução 1.000 vezes por segundo e adaptam a suspensão em conformidade. Desta forma, o E‑ACTIVE BODY CONTROL permite uma gama muito ampla de características dinâmicas. Com o apoio dos programas de condução, os clientes podem escolher entre o conforto de uma berlina de luxo ou a agilidade de um SUV desportivo.</w:t>
      </w:r>
      <w:r w:rsidR="001855DA">
        <w:t xml:space="preserve"> </w:t>
      </w:r>
      <w:r w:rsidRPr="00296A66">
        <w:t>Uma vez que este sistema de suspensão ativa consegue controlar individualmente as forças da mola e do amortecedor em cada roda, contraria não só os movimentos de rolamento, mas também os de mergulho e elevação, resultando numa carroçaria que praticamente não se inclina durante as manobras de travagem e aceleração.</w:t>
      </w:r>
    </w:p>
    <w:p w14:paraId="7368563A" w14:textId="77777777" w:rsidR="001855DA" w:rsidRDefault="001855DA" w:rsidP="0050466B">
      <w:pPr>
        <w:pStyle w:val="A03Flietext"/>
        <w:jc w:val="both"/>
      </w:pPr>
      <w:r>
        <w:t xml:space="preserve">O </w:t>
      </w:r>
      <w:r w:rsidRPr="006D3867">
        <w:t>E‑ACTIVE BODY CONTROL</w:t>
      </w:r>
      <w:r>
        <w:t xml:space="preserve"> opera a 48 volts e pode até recuperar energia elétrica em pisos irregulares, tornando o sistema particularmente eficiente. As unidades motor‑bomba de 48 volts em cada roda são coordenadas por uma unidade de controlo central.</w:t>
      </w:r>
    </w:p>
    <w:p w14:paraId="04C0E0BE" w14:textId="77777777" w:rsidR="001855DA" w:rsidRDefault="001855DA" w:rsidP="0050466B">
      <w:pPr>
        <w:pStyle w:val="A03Flietext"/>
        <w:jc w:val="both"/>
      </w:pPr>
    </w:p>
    <w:p w14:paraId="767A7B43" w14:textId="77777777" w:rsidR="001855DA" w:rsidRDefault="001855DA" w:rsidP="0050466B">
      <w:pPr>
        <w:pStyle w:val="A03Flietext"/>
        <w:jc w:val="both"/>
      </w:pPr>
      <w:r>
        <w:t xml:space="preserve">A suspensão pneumática </w:t>
      </w:r>
      <w:r w:rsidRPr="006D3867">
        <w:t>AIRMATIC</w:t>
      </w:r>
      <w:r>
        <w:t xml:space="preserve"> e a suspensão de série também proporcionam uma experiência de condução moderna e equilibrada. Ambas apresentam uma afinação mais firme e desportiva, mantendo simultaneamente um elevado nível de conforto.</w:t>
      </w:r>
    </w:p>
    <w:p w14:paraId="53D7B9EA" w14:textId="77777777" w:rsidR="001855DA" w:rsidRDefault="001855DA" w:rsidP="0050466B">
      <w:pPr>
        <w:pStyle w:val="A03Flietext"/>
        <w:jc w:val="both"/>
      </w:pPr>
    </w:p>
    <w:p w14:paraId="7C5BC37A" w14:textId="77777777" w:rsidR="00EB38AF" w:rsidRDefault="00EB38AF" w:rsidP="0050466B">
      <w:pPr>
        <w:spacing w:line="280" w:lineRule="exact"/>
        <w:jc w:val="both"/>
        <w:rPr>
          <w:rFonts w:ascii="MB Corpo S Text Office" w:hAnsi="MB Corpo S Text Office"/>
          <w:szCs w:val="21"/>
        </w:rPr>
      </w:pPr>
    </w:p>
    <w:p w14:paraId="16043A86" w14:textId="1F64E2C1" w:rsidR="001855DA" w:rsidRPr="00D76037" w:rsidRDefault="001855DA" w:rsidP="0050466B">
      <w:pPr>
        <w:spacing w:line="280" w:lineRule="exact"/>
        <w:jc w:val="both"/>
        <w:rPr>
          <w:rFonts w:ascii="MB Corpo S Text Office" w:hAnsi="MB Corpo S Text Office"/>
          <w:szCs w:val="21"/>
        </w:rPr>
      </w:pPr>
      <w:r w:rsidRPr="00D76037">
        <w:rPr>
          <w:rFonts w:ascii="MB Corpo S Text Office" w:hAnsi="MB Corpo S Text Office"/>
          <w:szCs w:val="21"/>
        </w:rPr>
        <w:lastRenderedPageBreak/>
        <w:t>Assistência em todas as situações de condução</w:t>
      </w:r>
    </w:p>
    <w:p w14:paraId="04670455" w14:textId="3843B5DE" w:rsidR="001855DA" w:rsidRDefault="00EF5829" w:rsidP="00EF5829">
      <w:pPr>
        <w:pStyle w:val="A03Flietext"/>
        <w:jc w:val="both"/>
      </w:pPr>
      <w:r>
        <w:t>Os novos modelos GLE estão equipados com um novo processador de supercomputador com refrigeração líquida, que disponibiliza amplas reservas de capacidade para futuras funções de assistência à condução¹. Para garantir um nível ideal de apoio ao condutor, cada modelo conta com um vasto conjunto de sensores: dez câmaras exteriores, até cinco sensores de radar e 12 sensores ultrassónicos. Estes sensores trabalham em conjunto com uma unidade de controlo de elevado desempenho que opera com o MB.OS. A inteligência artificial processa os dados dos sensores para avaliar a situação de tráfego no ambiente envolvente.</w:t>
      </w:r>
    </w:p>
    <w:p w14:paraId="04A0984E" w14:textId="77777777" w:rsidR="00EF5829" w:rsidRDefault="00EF5829" w:rsidP="00EF5829">
      <w:pPr>
        <w:pStyle w:val="A03Flietext"/>
        <w:jc w:val="both"/>
      </w:pPr>
    </w:p>
    <w:p w14:paraId="39CE1D39" w14:textId="101CAF32" w:rsidR="001855DA" w:rsidRDefault="00EF5829" w:rsidP="0050466B">
      <w:pPr>
        <w:pStyle w:val="A03Flietext"/>
        <w:jc w:val="both"/>
      </w:pPr>
      <w:r w:rsidRPr="00EF5829">
        <w:t>Na Europa, o MB.DRIVE Standard faz parte do equipamento de série, incluindo funções como o controlo de distância DISTRONIC. O MB.DRIVE ASSIST e o MB.DRIVE ASSIST PLUS¹³ disponibilizam funções de assistência alargadas, consoante o mercado. O MB.DRIVE ASSIST PRO — disponível desde o lançamento no mercado na China — permite uma experiência de condução contínua e segura, ponto a ponto, mesmo em tráfego urbano denso. Esta funcionalidade será disponibilizada nos Estados Unidos um pouco mais tarde. Outros mercados, como a Europa, poderão receber esta funcionalidade assim que o enquadramento regulamentar o permita.</w:t>
      </w:r>
    </w:p>
    <w:p w14:paraId="58E371EF" w14:textId="77777777" w:rsidR="00EF5829" w:rsidRDefault="00EF5829" w:rsidP="0050466B">
      <w:pPr>
        <w:pStyle w:val="A03Flietext"/>
        <w:jc w:val="both"/>
      </w:pPr>
    </w:p>
    <w:p w14:paraId="3343D7AB" w14:textId="77777777" w:rsidR="001855DA" w:rsidRDefault="001855DA" w:rsidP="0050466B">
      <w:pPr>
        <w:pStyle w:val="A03Flietext"/>
        <w:jc w:val="both"/>
      </w:pPr>
      <w:r>
        <w:t xml:space="preserve">O </w:t>
      </w:r>
      <w:r w:rsidRPr="00EB38AF">
        <w:t>MB.DRIVE PARKING ASSIST</w:t>
      </w:r>
      <w:r>
        <w:t xml:space="preserve"> deteta lugares de estacionamento em ambos os lados da via numa fase particularmente precoce. Também identifica espaços livres não marcados com linhas. Além disso, o sistema pode agora auxiliar na saída de um lugar — mesmo que o estacionamento tenha sido efetuado manualmente. Quando ativado, o sistema executa automaticamente a manobra a velocidades até 5 km/h, sendo cerca de 60% mais rápido do que o sistema anterior.</w:t>
      </w:r>
    </w:p>
    <w:p w14:paraId="4CB58B4B" w14:textId="77777777" w:rsidR="001855DA" w:rsidRDefault="001855DA" w:rsidP="0050466B">
      <w:pPr>
        <w:pStyle w:val="A03Flietext"/>
        <w:jc w:val="both"/>
      </w:pPr>
    </w:p>
    <w:p w14:paraId="6BADA3B8" w14:textId="643CAD77" w:rsidR="001855DA" w:rsidRDefault="001855DA" w:rsidP="0050466B">
      <w:pPr>
        <w:pStyle w:val="A03Flietext"/>
        <w:jc w:val="both"/>
      </w:pPr>
      <w:r>
        <w:t>A funcionalidade Digital Extra “</w:t>
      </w:r>
      <w:r w:rsidRPr="006D3867">
        <w:rPr>
          <w:i/>
          <w:iCs/>
        </w:rPr>
        <w:t>reversing function</w:t>
      </w:r>
      <w:r>
        <w:t>”</w:t>
      </w:r>
      <w:r w:rsidR="0052472D">
        <w:rPr>
          <w:rStyle w:val="FootnoteReference"/>
        </w:rPr>
        <w:footnoteReference w:id="4"/>
      </w:r>
      <w:r>
        <w:t xml:space="preserve"> permite ao veículo recuar automaticamente parte do trajeto anteriormente percorrido, sob determinadas condições. Durante a operação, a imagem da câmara traseira e a representação gráfica da rota planeada são exibidas no </w:t>
      </w:r>
      <w:r w:rsidR="007275FB">
        <w:t>display</w:t>
      </w:r>
      <w:r>
        <w:t xml:space="preserve"> principal — particularmente útil em situações onde não é possível efetuar manobras de inversão.</w:t>
      </w:r>
    </w:p>
    <w:p w14:paraId="7F6EC420" w14:textId="77777777" w:rsidR="001855DA" w:rsidRDefault="001855DA" w:rsidP="0050466B">
      <w:pPr>
        <w:pStyle w:val="A03Flietext"/>
        <w:jc w:val="both"/>
      </w:pPr>
    </w:p>
    <w:p w14:paraId="381DEF8C" w14:textId="58A8355C" w:rsidR="001855DA" w:rsidRDefault="00D22AF8" w:rsidP="0050466B">
      <w:pPr>
        <w:pStyle w:val="A03Flietext"/>
        <w:jc w:val="both"/>
      </w:pPr>
      <w:r w:rsidRPr="00D22AF8">
        <w:t>O MB.DRIVE PARKING ASSIST 360 oferece novas e melhoradas vistas envolventes graças à sua câmara de 360 graus e a uma interface homem‑máquina redesenhada. O extra digital “aviso de proteção das jantes”⁴ apresenta um alerta de distância em vista superior durante as manobras, ajudando o condutor a evitar danos nas jantes.</w:t>
      </w:r>
    </w:p>
    <w:p w14:paraId="76D48493" w14:textId="77777777" w:rsidR="001855DA" w:rsidRDefault="001855DA" w:rsidP="0050466B">
      <w:pPr>
        <w:pStyle w:val="A03Flietext"/>
        <w:jc w:val="both"/>
      </w:pPr>
    </w:p>
    <w:p w14:paraId="56C74B9C" w14:textId="77777777" w:rsidR="001855DA" w:rsidRDefault="001855DA" w:rsidP="0050466B">
      <w:pPr>
        <w:pStyle w:val="A03Flietext"/>
        <w:jc w:val="both"/>
      </w:pPr>
    </w:p>
    <w:p w14:paraId="11488D91" w14:textId="77777777" w:rsidR="001855DA" w:rsidRDefault="001855DA" w:rsidP="0050466B">
      <w:pPr>
        <w:pStyle w:val="A03Flietext"/>
        <w:jc w:val="both"/>
      </w:pPr>
    </w:p>
    <w:p w14:paraId="6A3A1AD8" w14:textId="77777777" w:rsidR="001855DA" w:rsidRDefault="001855DA" w:rsidP="0050466B">
      <w:pPr>
        <w:pStyle w:val="A03Flietext"/>
        <w:jc w:val="both"/>
      </w:pPr>
    </w:p>
    <w:p w14:paraId="65EDF01E" w14:textId="77777777" w:rsidR="001855DA" w:rsidRDefault="001855DA" w:rsidP="0050466B">
      <w:pPr>
        <w:pStyle w:val="A03Flietext"/>
        <w:jc w:val="both"/>
      </w:pPr>
    </w:p>
    <w:p w14:paraId="4692E04E" w14:textId="77777777" w:rsidR="001855DA" w:rsidRDefault="001855DA" w:rsidP="0050466B">
      <w:pPr>
        <w:pStyle w:val="A03Flietext"/>
        <w:jc w:val="both"/>
      </w:pPr>
    </w:p>
    <w:p w14:paraId="102B9206" w14:textId="77777777" w:rsidR="001855DA" w:rsidRDefault="001855DA" w:rsidP="0050466B">
      <w:pPr>
        <w:pStyle w:val="A03Flietext"/>
        <w:jc w:val="both"/>
      </w:pPr>
    </w:p>
    <w:p w14:paraId="3EBAF67B" w14:textId="77777777" w:rsidR="001855DA" w:rsidRDefault="001855DA" w:rsidP="0050466B">
      <w:pPr>
        <w:pStyle w:val="A03Flietext"/>
        <w:jc w:val="both"/>
      </w:pPr>
    </w:p>
    <w:p w14:paraId="6A7ACCAA" w14:textId="77777777" w:rsidR="001855DA" w:rsidRDefault="001855DA" w:rsidP="0050466B">
      <w:pPr>
        <w:pStyle w:val="A03Flietext"/>
        <w:jc w:val="both"/>
      </w:pPr>
    </w:p>
    <w:p w14:paraId="20764619" w14:textId="77777777" w:rsidR="001855DA" w:rsidRDefault="001855DA" w:rsidP="0050466B">
      <w:pPr>
        <w:pStyle w:val="A03Flietext"/>
        <w:jc w:val="both"/>
      </w:pPr>
    </w:p>
    <w:p w14:paraId="6EB164A5" w14:textId="77777777" w:rsidR="001855DA" w:rsidRDefault="001855DA" w:rsidP="0050466B">
      <w:pPr>
        <w:pStyle w:val="A03Flietext"/>
        <w:jc w:val="both"/>
      </w:pPr>
    </w:p>
    <w:p w14:paraId="0D89F2AD" w14:textId="77777777" w:rsidR="001855DA" w:rsidRDefault="001855DA" w:rsidP="0050466B">
      <w:pPr>
        <w:pStyle w:val="A03Flietext"/>
        <w:jc w:val="both"/>
      </w:pPr>
    </w:p>
    <w:p w14:paraId="395C1506" w14:textId="77777777" w:rsidR="001855DA" w:rsidRDefault="001855DA" w:rsidP="0050466B">
      <w:pPr>
        <w:pStyle w:val="A03Flietext"/>
        <w:jc w:val="both"/>
      </w:pPr>
    </w:p>
    <w:p w14:paraId="2AEF2AA4" w14:textId="77777777" w:rsidR="001855DA" w:rsidRDefault="001855DA" w:rsidP="0050466B">
      <w:pPr>
        <w:pStyle w:val="A03Flietext"/>
        <w:jc w:val="both"/>
      </w:pPr>
    </w:p>
    <w:p w14:paraId="220CA04C" w14:textId="77777777" w:rsidR="001855DA" w:rsidRDefault="001855DA" w:rsidP="0050466B">
      <w:pPr>
        <w:pStyle w:val="A03Flietext"/>
        <w:jc w:val="both"/>
      </w:pPr>
    </w:p>
    <w:p w14:paraId="7782D349" w14:textId="77777777" w:rsidR="001855DA" w:rsidRDefault="001855DA" w:rsidP="0050466B">
      <w:pPr>
        <w:pStyle w:val="A03Flietext"/>
        <w:jc w:val="both"/>
      </w:pPr>
    </w:p>
    <w:p w14:paraId="58A609C7" w14:textId="77777777" w:rsidR="001855DA" w:rsidRDefault="001855DA" w:rsidP="0050466B">
      <w:pPr>
        <w:pStyle w:val="A03Flietext"/>
        <w:jc w:val="both"/>
      </w:pPr>
    </w:p>
    <w:p w14:paraId="37CE57FC" w14:textId="77777777" w:rsidR="001855DA" w:rsidRDefault="001855DA" w:rsidP="0050466B">
      <w:pPr>
        <w:pStyle w:val="A03Flietext"/>
        <w:jc w:val="both"/>
      </w:pPr>
    </w:p>
    <w:p w14:paraId="114071AC" w14:textId="77777777" w:rsidR="001855DA" w:rsidRDefault="001855DA" w:rsidP="0050466B">
      <w:pPr>
        <w:pStyle w:val="A03Flietext"/>
        <w:jc w:val="both"/>
      </w:pPr>
    </w:p>
    <w:p w14:paraId="3104DC8A" w14:textId="44C4D703" w:rsidR="001855DA" w:rsidRPr="00DF78F2" w:rsidRDefault="00D22AF8" w:rsidP="0050466B">
      <w:pPr>
        <w:pStyle w:val="A01Headline1"/>
        <w:pageBreakBefore/>
        <w:jc w:val="both"/>
      </w:pPr>
      <w:r>
        <w:lastRenderedPageBreak/>
        <w:t>I</w:t>
      </w:r>
      <w:r w:rsidR="00DF78F2" w:rsidRPr="00DF78F2">
        <w:t>mponente: Uma presença confiante com elementos</w:t>
      </w:r>
      <w:r>
        <w:t xml:space="preserve"> distintivos</w:t>
      </w:r>
      <w:r w:rsidR="00DF78F2" w:rsidRPr="00DF78F2">
        <w:t xml:space="preserve"> de assinatura</w:t>
      </w:r>
    </w:p>
    <w:p w14:paraId="7ED05E7D" w14:textId="196C3FA9" w:rsidR="00DF78F2" w:rsidRPr="00DF78F2" w:rsidRDefault="00DF78F2" w:rsidP="0050466B">
      <w:pPr>
        <w:pStyle w:val="A02Headline2"/>
        <w:jc w:val="both"/>
      </w:pPr>
      <w:r w:rsidRPr="00DF78F2">
        <w:t>Design exterior e interior e a mais recente geração de faróis</w:t>
      </w:r>
    </w:p>
    <w:p w14:paraId="3ECAE771" w14:textId="771D2D97" w:rsidR="009B7409" w:rsidRPr="00D76037" w:rsidRDefault="00D22AF8" w:rsidP="0050466B">
      <w:pPr>
        <w:spacing w:after="280" w:line="280" w:lineRule="exact"/>
        <w:contextualSpacing/>
        <w:jc w:val="both"/>
        <w:rPr>
          <w:rFonts w:ascii="MB Corpo S Text Office Light" w:eastAsia="Times New Roman" w:hAnsi="MB Corpo S Text Office Light"/>
          <w:szCs w:val="21"/>
          <w:lang w:bidi="he-IL"/>
        </w:rPr>
      </w:pPr>
      <w:r w:rsidRPr="00D22AF8">
        <w:rPr>
          <w:rFonts w:ascii="MB Corpo S Text Office Light" w:eastAsia="Times New Roman" w:hAnsi="MB Corpo S Text Office Light"/>
          <w:szCs w:val="21"/>
          <w:lang w:bidi="he-IL"/>
        </w:rPr>
        <w:t>O novo GLE integra‑se de forma harmoniosa na atual linguagem de design da Mercedes‑Benz, preservando simultaneamente o carácter do popular todo‑o‑terreno. O novo para‑choques dianteiros confere ao veículo uma presença visual mais marcante na estrada. No interior dos faróis redesenhados, dois motivos de estrela dispostos horizontalmente e um visor distinto criam uma e impactante assinatura luminosa</w:t>
      </w:r>
      <w:r>
        <w:rPr>
          <w:rFonts w:ascii="MB Corpo S Text Office Light" w:eastAsia="Times New Roman" w:hAnsi="MB Corpo S Text Office Light"/>
          <w:szCs w:val="21"/>
          <w:lang w:bidi="he-IL"/>
        </w:rPr>
        <w:t>.</w:t>
      </w:r>
      <w:r w:rsidR="00787F99">
        <w:rPr>
          <w:rFonts w:ascii="MB Corpo S Text Office Light" w:eastAsia="Times New Roman" w:hAnsi="MB Corpo S Text Office Light"/>
          <w:szCs w:val="21"/>
          <w:lang w:bidi="he-IL"/>
        </w:rPr>
        <w:t xml:space="preserve"> </w:t>
      </w:r>
      <w:r w:rsidR="00DF78F2" w:rsidRPr="0080088D">
        <w:rPr>
          <w:rFonts w:ascii="MB Corpo S Text Office Light" w:eastAsia="Times New Roman" w:hAnsi="MB Corpo S Text Office Light"/>
          <w:szCs w:val="21"/>
          <w:lang w:bidi="he-IL"/>
        </w:rPr>
        <w:t xml:space="preserve">Quando os faróis </w:t>
      </w:r>
      <w:r w:rsidR="00DF78F2" w:rsidRPr="00E93D0D">
        <w:rPr>
          <w:rFonts w:ascii="MB Corpo S Text Office Light" w:eastAsia="Times New Roman" w:hAnsi="MB Corpo S Text Office Light"/>
          <w:i/>
          <w:iCs/>
          <w:szCs w:val="21"/>
          <w:lang w:bidi="he-IL"/>
        </w:rPr>
        <w:t>DIGITAL LIGHT</w:t>
      </w:r>
      <w:r w:rsidR="00DF78F2" w:rsidRPr="0080088D">
        <w:rPr>
          <w:rFonts w:ascii="MB Corpo S Text Office Light" w:eastAsia="Times New Roman" w:hAnsi="MB Corpo S Text Office Light"/>
          <w:szCs w:val="21"/>
          <w:lang w:bidi="he-IL"/>
        </w:rPr>
        <w:t xml:space="preserve"> são ativados, surge uma iluminação ambiente azul subtil sob as estrelas, acrescentando um detalhe exclusivo e de elevada qualidade.</w:t>
      </w:r>
      <w:r w:rsidR="0080088D" w:rsidRPr="0080088D">
        <w:rPr>
          <w:rFonts w:ascii="MB Corpo S Text Office Light" w:eastAsia="Times New Roman" w:hAnsi="MB Corpo S Text Office Light"/>
          <w:szCs w:val="21"/>
          <w:lang w:bidi="he-IL"/>
        </w:rPr>
        <w:t xml:space="preserve"> </w:t>
      </w:r>
      <w:r w:rsidR="009B7409" w:rsidRPr="009B7409">
        <w:rPr>
          <w:rFonts w:ascii="MB Corpo S Text Office Light" w:eastAsia="Times New Roman" w:hAnsi="MB Corpo S Text Office Light"/>
          <w:szCs w:val="21"/>
          <w:lang w:bidi="he-IL"/>
        </w:rPr>
        <w:t xml:space="preserve">O painel em preto une de forma contínua os faróis e a grelha de maiores dimensões, </w:t>
      </w:r>
      <w:r>
        <w:rPr>
          <w:rFonts w:ascii="MB Corpo S Text Office Light" w:eastAsia="Times New Roman" w:hAnsi="MB Corpo S Text Office Light"/>
          <w:szCs w:val="21"/>
          <w:lang w:bidi="he-IL"/>
        </w:rPr>
        <w:t>formando um conjunto visual coeso</w:t>
      </w:r>
      <w:r w:rsidR="009B7409" w:rsidRPr="009B7409">
        <w:rPr>
          <w:rFonts w:ascii="MB Corpo S Text Office Light" w:eastAsia="Times New Roman" w:hAnsi="MB Corpo S Text Office Light"/>
          <w:szCs w:val="21"/>
          <w:lang w:bidi="he-IL"/>
        </w:rPr>
        <w:t xml:space="preserve">. No centro, a icónica estrela está integrada numa moldura cromada </w:t>
      </w:r>
      <w:r w:rsidR="007C48BB">
        <w:rPr>
          <w:rFonts w:ascii="MB Corpo S Text Office Light" w:eastAsia="Times New Roman" w:hAnsi="MB Corpo S Text Office Light"/>
          <w:szCs w:val="21"/>
          <w:lang w:bidi="he-IL"/>
        </w:rPr>
        <w:t>expressiva</w:t>
      </w:r>
      <w:r w:rsidR="009B7409" w:rsidRPr="009B7409">
        <w:rPr>
          <w:rFonts w:ascii="MB Corpo S Text Office Light" w:eastAsia="Times New Roman" w:hAnsi="MB Corpo S Text Office Light"/>
          <w:szCs w:val="21"/>
          <w:lang w:bidi="he-IL"/>
        </w:rPr>
        <w:t xml:space="preserve"> — opcionalmente iluminada — e </w:t>
      </w:r>
      <w:r w:rsidR="007C48BB" w:rsidRPr="007C48BB">
        <w:rPr>
          <w:rFonts w:ascii="MB Corpo S Text Office Light" w:eastAsia="Times New Roman" w:hAnsi="MB Corpo S Text Office Light"/>
          <w:szCs w:val="21"/>
          <w:lang w:bidi="he-IL"/>
        </w:rPr>
        <w:t>é envolvida pelo inconfundível padrão Mercedes‑Benz</w:t>
      </w:r>
      <w:r w:rsidR="009B7409" w:rsidRPr="009B7409">
        <w:rPr>
          <w:rFonts w:ascii="MB Corpo S Text Office Light" w:eastAsia="Times New Roman" w:hAnsi="MB Corpo S Text Office Light"/>
          <w:szCs w:val="21"/>
          <w:lang w:bidi="he-IL"/>
        </w:rPr>
        <w:t>. As</w:t>
      </w:r>
      <w:r w:rsidR="00787F99">
        <w:rPr>
          <w:rFonts w:ascii="MB Corpo S Text Office Light" w:eastAsia="Times New Roman" w:hAnsi="MB Corpo S Text Office Light"/>
          <w:szCs w:val="21"/>
          <w:lang w:bidi="he-IL"/>
        </w:rPr>
        <w:t xml:space="preserve"> </w:t>
      </w:r>
      <w:r w:rsidR="009B7409" w:rsidRPr="009B7409">
        <w:rPr>
          <w:rFonts w:ascii="MB Corpo S Text Office Light" w:eastAsia="Times New Roman" w:hAnsi="MB Corpo S Text Office Light"/>
          <w:szCs w:val="21"/>
          <w:lang w:bidi="he-IL"/>
        </w:rPr>
        <w:t xml:space="preserve"> grelhas laterais de admissão de ar são igualmente realçadas com um padrão subtil da marca. </w:t>
      </w:r>
      <w:r w:rsidR="007C48BB">
        <w:rPr>
          <w:rFonts w:ascii="MB Corpo S Text Office Light" w:eastAsia="Times New Roman" w:hAnsi="MB Corpo S Text Office Light"/>
          <w:szCs w:val="21"/>
          <w:lang w:bidi="he-IL"/>
        </w:rPr>
        <w:t>Entre o</w:t>
      </w:r>
      <w:r w:rsidR="009B7409" w:rsidRPr="009B7409">
        <w:rPr>
          <w:rFonts w:ascii="MB Corpo S Text Office Light" w:eastAsia="Times New Roman" w:hAnsi="MB Corpo S Text Office Light"/>
          <w:szCs w:val="21"/>
          <w:lang w:bidi="he-IL"/>
        </w:rPr>
        <w:t xml:space="preserve">utros destaques </w:t>
      </w:r>
      <w:r w:rsidR="007C48BB">
        <w:rPr>
          <w:rFonts w:ascii="MB Corpo S Text Office Light" w:eastAsia="Times New Roman" w:hAnsi="MB Corpo S Text Office Light"/>
          <w:szCs w:val="21"/>
          <w:lang w:bidi="he-IL"/>
        </w:rPr>
        <w:t>temos</w:t>
      </w:r>
      <w:r w:rsidR="009B7409" w:rsidRPr="009B7409">
        <w:rPr>
          <w:rFonts w:ascii="MB Corpo S Text Office Light" w:eastAsia="Times New Roman" w:hAnsi="MB Corpo S Text Office Light"/>
          <w:szCs w:val="21"/>
          <w:lang w:bidi="he-IL"/>
        </w:rPr>
        <w:t xml:space="preserve"> os espelhos exteriores de nova geração, com base em preto </w:t>
      </w:r>
      <w:r w:rsidR="007C48BB">
        <w:rPr>
          <w:rFonts w:ascii="MB Corpo S Text Office Light" w:eastAsia="Times New Roman" w:hAnsi="MB Corpo S Text Office Light"/>
          <w:szCs w:val="21"/>
          <w:lang w:bidi="he-IL"/>
        </w:rPr>
        <w:t>brilhante</w:t>
      </w:r>
      <w:r w:rsidR="009B7409" w:rsidRPr="009B7409">
        <w:rPr>
          <w:rFonts w:ascii="MB Corpo S Text Office Light" w:eastAsia="Times New Roman" w:hAnsi="MB Corpo S Text Office Light"/>
          <w:szCs w:val="21"/>
          <w:lang w:bidi="he-IL"/>
        </w:rPr>
        <w:t xml:space="preserve"> e </w:t>
      </w:r>
      <w:r w:rsidR="007C48BB">
        <w:rPr>
          <w:rFonts w:ascii="MB Corpo S Text Office Light" w:eastAsia="Times New Roman" w:hAnsi="MB Corpo S Text Office Light"/>
          <w:szCs w:val="21"/>
          <w:lang w:bidi="he-IL"/>
        </w:rPr>
        <w:t xml:space="preserve">uma </w:t>
      </w:r>
      <w:r w:rsidR="009B7409" w:rsidRPr="009B7409">
        <w:rPr>
          <w:rFonts w:ascii="MB Corpo S Text Office Light" w:eastAsia="Times New Roman" w:hAnsi="MB Corpo S Text Office Light"/>
          <w:szCs w:val="21"/>
          <w:lang w:bidi="he-IL"/>
        </w:rPr>
        <w:t xml:space="preserve">ligação </w:t>
      </w:r>
      <w:r w:rsidR="007C48BB">
        <w:rPr>
          <w:rFonts w:ascii="MB Corpo S Text Office Light" w:eastAsia="Times New Roman" w:hAnsi="MB Corpo S Text Office Light"/>
          <w:szCs w:val="21"/>
          <w:lang w:bidi="he-IL"/>
        </w:rPr>
        <w:t xml:space="preserve">harmoniosa </w:t>
      </w:r>
      <w:r w:rsidR="009B7409" w:rsidRPr="009B7409">
        <w:rPr>
          <w:rFonts w:ascii="MB Corpo S Text Office Light" w:eastAsia="Times New Roman" w:hAnsi="MB Corpo S Text Office Light"/>
          <w:szCs w:val="21"/>
          <w:lang w:bidi="he-IL"/>
        </w:rPr>
        <w:t>à carroçaria. A proteção inferior de grandes dimensões reforça a robustez e a capacidade SUV do GLE.</w:t>
      </w:r>
    </w:p>
    <w:p w14:paraId="091DBF0F" w14:textId="77777777" w:rsidR="009B7409" w:rsidRPr="009B7409" w:rsidRDefault="009B7409" w:rsidP="0050466B">
      <w:pPr>
        <w:spacing w:after="280" w:line="280" w:lineRule="exact"/>
        <w:contextualSpacing/>
        <w:jc w:val="both"/>
        <w:rPr>
          <w:rFonts w:ascii="MB Corpo S Text Office Light" w:eastAsia="Times New Roman" w:hAnsi="MB Corpo S Text Office Light"/>
          <w:szCs w:val="21"/>
          <w:lang w:bidi="he-IL"/>
        </w:rPr>
      </w:pPr>
    </w:p>
    <w:p w14:paraId="5537503B" w14:textId="5B26061C" w:rsidR="009B7409" w:rsidRPr="009B7409" w:rsidRDefault="009B7409" w:rsidP="0050466B">
      <w:pPr>
        <w:spacing w:after="280" w:line="280" w:lineRule="exact"/>
        <w:contextualSpacing/>
        <w:jc w:val="both"/>
        <w:rPr>
          <w:rFonts w:ascii="MB Corpo S Text Office Light" w:eastAsia="Times New Roman" w:hAnsi="MB Corpo S Text Office Light"/>
          <w:szCs w:val="21"/>
          <w:lang w:bidi="he-IL"/>
        </w:rPr>
      </w:pPr>
      <w:r w:rsidRPr="009B7409">
        <w:rPr>
          <w:rFonts w:ascii="MB Corpo S Text Office Light" w:eastAsia="Times New Roman" w:hAnsi="MB Corpo S Text Office Light"/>
          <w:szCs w:val="21"/>
          <w:lang w:bidi="he-IL"/>
        </w:rPr>
        <w:t xml:space="preserve">Os farolins traseiros apresentam dois </w:t>
      </w:r>
      <w:r w:rsidR="00787F99">
        <w:rPr>
          <w:rFonts w:ascii="MB Corpo S Text Office Light" w:eastAsia="Times New Roman" w:hAnsi="MB Corpo S Text Office Light"/>
          <w:szCs w:val="21"/>
          <w:lang w:bidi="he-IL"/>
        </w:rPr>
        <w:t>motivos</w:t>
      </w:r>
      <w:r w:rsidRPr="009B7409">
        <w:rPr>
          <w:rFonts w:ascii="MB Corpo S Text Office Light" w:eastAsia="Times New Roman" w:hAnsi="MB Corpo S Text Office Light"/>
          <w:szCs w:val="21"/>
          <w:lang w:bidi="he-IL"/>
        </w:rPr>
        <w:t xml:space="preserve"> tridimensionais em forma de estrela, enquadrados em cromado, aumentando a identidade visual. Um elemento decorativo no portão traseiro liga visualmente ambos os farolins, enfatizando a largura do GLE.</w:t>
      </w:r>
    </w:p>
    <w:p w14:paraId="460DC099" w14:textId="77777777" w:rsidR="009B7409" w:rsidRPr="009B7409" w:rsidRDefault="009B7409" w:rsidP="0050466B">
      <w:pPr>
        <w:spacing w:after="280" w:line="280" w:lineRule="exact"/>
        <w:contextualSpacing/>
        <w:jc w:val="both"/>
        <w:rPr>
          <w:rFonts w:ascii="MB Corpo S Text Office Light" w:eastAsia="Times New Roman" w:hAnsi="MB Corpo S Text Office Light"/>
          <w:szCs w:val="21"/>
          <w:lang w:bidi="he-IL"/>
        </w:rPr>
      </w:pPr>
    </w:p>
    <w:p w14:paraId="18A28D45" w14:textId="306B75D3" w:rsidR="009B7409" w:rsidRPr="009B7409" w:rsidRDefault="009B7409" w:rsidP="0050466B">
      <w:pPr>
        <w:spacing w:after="280" w:line="280" w:lineRule="exact"/>
        <w:contextualSpacing/>
        <w:jc w:val="both"/>
        <w:rPr>
          <w:rFonts w:ascii="MB Corpo S Text Office Light" w:eastAsia="Times New Roman" w:hAnsi="MB Corpo S Text Office Light"/>
          <w:szCs w:val="21"/>
          <w:lang w:bidi="he-IL"/>
        </w:rPr>
      </w:pPr>
      <w:r w:rsidRPr="009B7409">
        <w:rPr>
          <w:rFonts w:ascii="MB Corpo S Text Office Light" w:eastAsia="Times New Roman" w:hAnsi="MB Corpo S Text Office Light"/>
          <w:szCs w:val="21"/>
          <w:lang w:bidi="he-IL"/>
        </w:rPr>
        <w:t xml:space="preserve">As cores </w:t>
      </w:r>
      <w:r w:rsidRPr="0080088D">
        <w:rPr>
          <w:rFonts w:ascii="MB Corpo S Text Office Light" w:eastAsia="Times New Roman" w:hAnsi="MB Corpo S Text Office Light"/>
          <w:i/>
          <w:iCs/>
          <w:szCs w:val="21"/>
          <w:lang w:bidi="he-IL"/>
        </w:rPr>
        <w:t>Dark Petrol</w:t>
      </w:r>
      <w:r w:rsidR="00787F99">
        <w:rPr>
          <w:rFonts w:ascii="MB Corpo S Text Office Light" w:eastAsia="Times New Roman" w:hAnsi="MB Corpo S Text Office Light"/>
          <w:i/>
          <w:iCs/>
          <w:szCs w:val="21"/>
          <w:lang w:bidi="he-IL"/>
        </w:rPr>
        <w:t xml:space="preserve"> </w:t>
      </w:r>
      <w:r w:rsidR="00787F99" w:rsidRPr="006D3867">
        <w:rPr>
          <w:rFonts w:ascii="MB Corpo S Text Office Light" w:eastAsia="Times New Roman" w:hAnsi="MB Corpo S Text Office Light"/>
          <w:szCs w:val="21"/>
          <w:lang w:bidi="he-IL"/>
        </w:rPr>
        <w:t xml:space="preserve">sólido </w:t>
      </w:r>
      <w:r w:rsidRPr="009B7409">
        <w:rPr>
          <w:rFonts w:ascii="MB Corpo S Text Office Light" w:eastAsia="Times New Roman" w:hAnsi="MB Corpo S Text Office Light"/>
          <w:szCs w:val="21"/>
          <w:lang w:bidi="he-IL"/>
        </w:rPr>
        <w:t xml:space="preserve">e </w:t>
      </w:r>
      <w:r w:rsidRPr="0080088D">
        <w:rPr>
          <w:rFonts w:ascii="MB Corpo S Text Office Light" w:eastAsia="Times New Roman" w:hAnsi="MB Corpo S Text Office Light"/>
          <w:i/>
          <w:iCs/>
          <w:szCs w:val="21"/>
          <w:lang w:bidi="he-IL"/>
        </w:rPr>
        <w:t xml:space="preserve">MANUFAKTUR </w:t>
      </w:r>
      <w:r w:rsidR="00787F99" w:rsidRPr="006D3867">
        <w:rPr>
          <w:rFonts w:ascii="MB Corpo S Text Office Light" w:eastAsia="Times New Roman" w:hAnsi="MB Corpo S Text Office Light"/>
          <w:szCs w:val="21"/>
          <w:lang w:bidi="he-IL"/>
        </w:rPr>
        <w:t>vermelho</w:t>
      </w:r>
      <w:r w:rsidR="00787F99">
        <w:rPr>
          <w:rFonts w:ascii="MB Corpo S Text Office Light" w:eastAsia="Times New Roman" w:hAnsi="MB Corpo S Text Office Light"/>
          <w:i/>
          <w:iCs/>
          <w:szCs w:val="21"/>
          <w:lang w:bidi="he-IL"/>
        </w:rPr>
        <w:t xml:space="preserve"> P</w:t>
      </w:r>
      <w:r w:rsidRPr="0080088D">
        <w:rPr>
          <w:rFonts w:ascii="MB Corpo S Text Office Light" w:eastAsia="Times New Roman" w:hAnsi="MB Corpo S Text Office Light"/>
          <w:i/>
          <w:iCs/>
          <w:szCs w:val="21"/>
          <w:lang w:bidi="he-IL"/>
        </w:rPr>
        <w:t>atagonia</w:t>
      </w:r>
      <w:r w:rsidR="00787F99">
        <w:rPr>
          <w:rFonts w:ascii="MB Corpo S Text Office Light" w:eastAsia="Times New Roman" w:hAnsi="MB Corpo S Text Office Light"/>
          <w:i/>
          <w:iCs/>
          <w:szCs w:val="21"/>
          <w:lang w:bidi="he-IL"/>
        </w:rPr>
        <w:t xml:space="preserve"> </w:t>
      </w:r>
      <w:r w:rsidR="00787F99" w:rsidRPr="006D3867">
        <w:rPr>
          <w:rFonts w:ascii="MB Corpo S Text Office Light" w:eastAsia="Times New Roman" w:hAnsi="MB Corpo S Text Office Light"/>
          <w:szCs w:val="21"/>
          <w:lang w:bidi="he-IL"/>
        </w:rPr>
        <w:t>metalizado</w:t>
      </w:r>
      <w:r w:rsidRPr="006D3867">
        <w:rPr>
          <w:rFonts w:ascii="MB Corpo S Text Office Light" w:eastAsia="Times New Roman" w:hAnsi="MB Corpo S Text Office Light"/>
          <w:szCs w:val="21"/>
          <w:lang w:bidi="he-IL"/>
        </w:rPr>
        <w:t xml:space="preserve"> </w:t>
      </w:r>
      <w:r w:rsidRPr="009B7409">
        <w:rPr>
          <w:rFonts w:ascii="MB Corpo S Text Office Light" w:eastAsia="Times New Roman" w:hAnsi="MB Corpo S Text Office Light"/>
          <w:szCs w:val="21"/>
          <w:lang w:bidi="he-IL"/>
        </w:rPr>
        <w:t>são novas e marcantes adições à paleta de pintura. A complementar estas tonalidades surgem três novos designs de jantes de 20 polegadas, que reforçam ainda mais a presença do veículo.</w:t>
      </w:r>
    </w:p>
    <w:p w14:paraId="2F1241D2" w14:textId="77777777" w:rsidR="009B7409" w:rsidRPr="009B7409" w:rsidRDefault="009B7409" w:rsidP="0050466B">
      <w:pPr>
        <w:spacing w:after="280" w:line="280" w:lineRule="exact"/>
        <w:contextualSpacing/>
        <w:jc w:val="both"/>
        <w:rPr>
          <w:rFonts w:ascii="MB Corpo S Text Office Light" w:eastAsia="Times New Roman" w:hAnsi="MB Corpo S Text Office Light"/>
          <w:szCs w:val="21"/>
          <w:lang w:bidi="he-IL"/>
        </w:rPr>
      </w:pPr>
    </w:p>
    <w:p w14:paraId="6A73E024" w14:textId="77777777" w:rsidR="009B7409" w:rsidRPr="00D76037" w:rsidRDefault="009B7409" w:rsidP="0050466B">
      <w:pPr>
        <w:spacing w:line="280" w:lineRule="exact"/>
        <w:jc w:val="both"/>
        <w:rPr>
          <w:rFonts w:ascii="MB Corpo S Text Office" w:hAnsi="MB Corpo S Text Office"/>
          <w:szCs w:val="21"/>
        </w:rPr>
      </w:pPr>
      <w:r w:rsidRPr="00D76037">
        <w:rPr>
          <w:rFonts w:ascii="MB Corpo S Text Office" w:hAnsi="MB Corpo S Text Office"/>
          <w:szCs w:val="21"/>
        </w:rPr>
        <w:t>DIGITAL LIGHT com tecnologia micro‑LED</w:t>
      </w:r>
    </w:p>
    <w:p w14:paraId="2A77D35B" w14:textId="4ECA1F3E" w:rsidR="00787F99" w:rsidRPr="00787F99" w:rsidRDefault="00787F99" w:rsidP="00787F99">
      <w:pPr>
        <w:spacing w:after="280" w:line="280" w:lineRule="exact"/>
        <w:contextualSpacing/>
        <w:jc w:val="both"/>
        <w:rPr>
          <w:rFonts w:ascii="MB Corpo S Text Office Light" w:eastAsia="Times New Roman" w:hAnsi="MB Corpo S Text Office Light"/>
          <w:szCs w:val="21"/>
          <w:lang w:bidi="he-IL"/>
        </w:rPr>
      </w:pPr>
      <w:r w:rsidRPr="00787F99">
        <w:rPr>
          <w:rFonts w:ascii="MB Corpo S Text Office Light" w:eastAsia="Times New Roman" w:hAnsi="MB Corpo S Text Office Light"/>
          <w:szCs w:val="21"/>
          <w:lang w:bidi="he-IL"/>
        </w:rPr>
        <w:t>O novo GLE disponibiliza, como opção, a mais recente geração de DIGITAL LIGHT com tecnologia micro‑LED (“</w:t>
      </w:r>
      <w:r w:rsidRPr="006D3867">
        <w:rPr>
          <w:rFonts w:ascii="MB Corpo S Text Office Light" w:eastAsia="Times New Roman" w:hAnsi="MB Corpo S Text Office Light"/>
          <w:i/>
          <w:iCs/>
          <w:szCs w:val="21"/>
          <w:lang w:bidi="he-IL"/>
        </w:rPr>
        <w:t>pixelated LED</w:t>
      </w:r>
      <w:r w:rsidRPr="00787F99">
        <w:rPr>
          <w:rFonts w:ascii="MB Corpo S Text Office Light" w:eastAsia="Times New Roman" w:hAnsi="MB Corpo S Text Office Light"/>
          <w:szCs w:val="21"/>
          <w:lang w:bidi="he-IL"/>
        </w:rPr>
        <w:t>”) e um chip de elevado desempenho. Desta forma, o campo luminoso de alta resolução é ampliado em cerca de 40%, permitindo uma maior luminosidade tanto nos máximos como nas projeções na estrada. Ao mesmo tempo, o módulo de iluminação consome até 50 % menos energia do que a geração anterior.</w:t>
      </w:r>
    </w:p>
    <w:p w14:paraId="0D2B6DB7" w14:textId="51F42578" w:rsidR="009B7409" w:rsidRDefault="00787F99" w:rsidP="00787F99">
      <w:pPr>
        <w:spacing w:after="280" w:line="280" w:lineRule="exact"/>
        <w:contextualSpacing/>
        <w:jc w:val="both"/>
        <w:rPr>
          <w:rFonts w:ascii="MB Corpo S Text Office Light" w:eastAsia="Times New Roman" w:hAnsi="MB Corpo S Text Office Light"/>
          <w:szCs w:val="21"/>
          <w:lang w:bidi="he-IL"/>
        </w:rPr>
      </w:pPr>
      <w:r w:rsidRPr="00787F99">
        <w:rPr>
          <w:rFonts w:ascii="MB Corpo S Text Office Light" w:eastAsia="Times New Roman" w:hAnsi="MB Corpo S Text Office Light"/>
          <w:szCs w:val="21"/>
          <w:lang w:bidi="he-IL"/>
        </w:rPr>
        <w:t>Os próprios faróis contribuem igualmente para uma utilização mais criteriosa dos recursos: oferecem a mesma experiência ao cliente, mas são mais de 25 % mais leves do que os seus antecessores. Tal deve‑se ao design mais compacto dos micro‑LED e à utilização de apenas uma unidade de controlo. Todos os componentes de software estão integrados no Mercedes‑Benz Operating System (MB.OS) e foram desenvolvidos maioritariamente pela Mercedes‑Benz.</w:t>
      </w:r>
    </w:p>
    <w:p w14:paraId="3F663A2A" w14:textId="77777777" w:rsidR="00787F99" w:rsidRPr="009B7409" w:rsidRDefault="00787F99" w:rsidP="00787F99">
      <w:pPr>
        <w:spacing w:after="280" w:line="280" w:lineRule="exact"/>
        <w:contextualSpacing/>
        <w:jc w:val="both"/>
        <w:rPr>
          <w:rFonts w:ascii="MB Corpo S Text Office Light" w:eastAsia="Times New Roman" w:hAnsi="MB Corpo S Text Office Light"/>
          <w:szCs w:val="21"/>
          <w:lang w:bidi="he-IL"/>
        </w:rPr>
      </w:pPr>
    </w:p>
    <w:p w14:paraId="561CB728" w14:textId="0605D33A" w:rsidR="009B7409" w:rsidRDefault="00D7108B" w:rsidP="00D7108B">
      <w:pPr>
        <w:spacing w:after="280" w:line="280" w:lineRule="exact"/>
        <w:contextualSpacing/>
        <w:jc w:val="both"/>
        <w:rPr>
          <w:rFonts w:ascii="MB Corpo S Text Office Light" w:eastAsia="Times New Roman" w:hAnsi="MB Corpo S Text Office Light"/>
          <w:szCs w:val="21"/>
          <w:lang w:bidi="he-IL"/>
        </w:rPr>
      </w:pPr>
      <w:r w:rsidRPr="00D7108B">
        <w:rPr>
          <w:rFonts w:ascii="MB Corpo S Text Office Light" w:eastAsia="Times New Roman" w:hAnsi="MB Corpo S Text Office Light"/>
          <w:szCs w:val="21"/>
          <w:lang w:bidi="he-IL"/>
        </w:rPr>
        <w:t>Os máximos dinâmicos ULTRA RANGE — com um alcance até 600 metros, o equivalente a cerca de seis campos de futebol — podem agora rodar para garantir uma iluminação ideal. A função de máximos parciais melhora a deteção de utilizadores da estrada com fraca iluminação, sem encandear os restantes.</w:t>
      </w:r>
      <w:r>
        <w:rPr>
          <w:rFonts w:ascii="MB Corpo S Text Office Light" w:eastAsia="Times New Roman" w:hAnsi="MB Corpo S Text Office Light"/>
          <w:szCs w:val="21"/>
          <w:lang w:bidi="he-IL"/>
        </w:rPr>
        <w:t xml:space="preserve"> </w:t>
      </w:r>
      <w:r w:rsidRPr="00D7108B">
        <w:rPr>
          <w:rFonts w:ascii="MB Corpo S Text Office Light" w:eastAsia="Times New Roman" w:hAnsi="MB Corpo S Text Office Light"/>
          <w:szCs w:val="21"/>
          <w:lang w:bidi="he-IL"/>
        </w:rPr>
        <w:t>Graças à combinação de informações das câmaras e dados de navegação, a iluminação em curva reage de forma ainda mais precisa ao traçado da estrada. A função de máximos parciais torna‑se também mais robusta, graças a melhorias adicionais na deteção de utilizadores da estrada pouco iluminados.</w:t>
      </w:r>
      <w:r>
        <w:rPr>
          <w:rFonts w:ascii="MB Corpo S Text Office Light" w:eastAsia="Times New Roman" w:hAnsi="MB Corpo S Text Office Light"/>
          <w:szCs w:val="21"/>
          <w:lang w:bidi="he-IL"/>
        </w:rPr>
        <w:t xml:space="preserve"> </w:t>
      </w:r>
      <w:r w:rsidRPr="00D7108B">
        <w:rPr>
          <w:rFonts w:ascii="MB Corpo S Text Office Light" w:eastAsia="Times New Roman" w:hAnsi="MB Corpo S Text Office Light"/>
          <w:szCs w:val="21"/>
          <w:lang w:bidi="he-IL"/>
        </w:rPr>
        <w:t xml:space="preserve">A função de máximos parciais está igualmente disponível nos </w:t>
      </w:r>
      <w:r>
        <w:rPr>
          <w:rFonts w:ascii="MB Corpo S Text Office Light" w:eastAsia="Times New Roman" w:hAnsi="MB Corpo S Text Office Light"/>
          <w:szCs w:val="21"/>
          <w:lang w:bidi="he-IL"/>
        </w:rPr>
        <w:t>EUA</w:t>
      </w:r>
      <w:r w:rsidR="009B7409" w:rsidRPr="009B7409">
        <w:rPr>
          <w:rFonts w:ascii="MB Corpo S Text Office Light" w:eastAsia="Times New Roman" w:hAnsi="MB Corpo S Text Office Light"/>
          <w:szCs w:val="21"/>
          <w:lang w:bidi="he-IL"/>
        </w:rPr>
        <w:t>.</w:t>
      </w:r>
    </w:p>
    <w:p w14:paraId="0F6B6B5F" w14:textId="77777777" w:rsidR="00D7108B" w:rsidRDefault="00D7108B" w:rsidP="0050466B">
      <w:pPr>
        <w:spacing w:after="280" w:line="280" w:lineRule="exact"/>
        <w:contextualSpacing/>
        <w:jc w:val="both"/>
        <w:rPr>
          <w:rFonts w:ascii="MB Corpo S Text Office Light" w:eastAsia="Times New Roman" w:hAnsi="MB Corpo S Text Office Light"/>
          <w:szCs w:val="21"/>
          <w:lang w:bidi="he-IL"/>
        </w:rPr>
      </w:pPr>
    </w:p>
    <w:p w14:paraId="3224AD93" w14:textId="77777777" w:rsidR="00D7108B" w:rsidRDefault="00D7108B" w:rsidP="0050466B">
      <w:pPr>
        <w:spacing w:after="280" w:line="280" w:lineRule="exact"/>
        <w:contextualSpacing/>
        <w:jc w:val="both"/>
        <w:rPr>
          <w:rFonts w:ascii="MB Corpo S Text Office Light" w:eastAsia="Times New Roman" w:hAnsi="MB Corpo S Text Office Light"/>
          <w:szCs w:val="21"/>
          <w:lang w:bidi="he-IL"/>
        </w:rPr>
      </w:pPr>
    </w:p>
    <w:p w14:paraId="27B5A4D4" w14:textId="77777777" w:rsidR="00D7108B" w:rsidRDefault="00D7108B" w:rsidP="0050466B">
      <w:pPr>
        <w:spacing w:after="280" w:line="280" w:lineRule="exact"/>
        <w:contextualSpacing/>
        <w:jc w:val="both"/>
        <w:rPr>
          <w:rFonts w:ascii="MB Corpo S Text Office Light" w:eastAsia="Times New Roman" w:hAnsi="MB Corpo S Text Office Light"/>
          <w:szCs w:val="21"/>
          <w:lang w:bidi="he-IL"/>
        </w:rPr>
      </w:pPr>
    </w:p>
    <w:p w14:paraId="05740BA7" w14:textId="77777777" w:rsidR="00D7108B" w:rsidRDefault="00D7108B" w:rsidP="0050466B">
      <w:pPr>
        <w:keepNext/>
        <w:spacing w:line="280" w:lineRule="exact"/>
        <w:jc w:val="both"/>
        <w:rPr>
          <w:rFonts w:ascii="MB Corpo S Text Office" w:hAnsi="MB Corpo S Text Office"/>
          <w:szCs w:val="21"/>
        </w:rPr>
      </w:pPr>
    </w:p>
    <w:p w14:paraId="421AF3EE" w14:textId="77777777" w:rsidR="00D7108B" w:rsidRDefault="00D7108B" w:rsidP="00D7108B">
      <w:pPr>
        <w:spacing w:after="280" w:line="280" w:lineRule="exact"/>
        <w:contextualSpacing/>
        <w:jc w:val="both"/>
        <w:rPr>
          <w:rFonts w:ascii="MB Corpo S Text Office" w:hAnsi="MB Corpo S Text Office"/>
          <w:szCs w:val="21"/>
        </w:rPr>
      </w:pPr>
    </w:p>
    <w:p w14:paraId="4889DE86" w14:textId="77777777" w:rsidR="00D7108B" w:rsidRDefault="00D7108B" w:rsidP="00D7108B">
      <w:pPr>
        <w:spacing w:after="280" w:line="280" w:lineRule="exact"/>
        <w:contextualSpacing/>
        <w:jc w:val="both"/>
        <w:rPr>
          <w:rFonts w:ascii="MB Corpo S Text Office" w:hAnsi="MB Corpo S Text Office"/>
          <w:szCs w:val="21"/>
        </w:rPr>
      </w:pPr>
    </w:p>
    <w:p w14:paraId="24C93700" w14:textId="1F0CC90E" w:rsidR="00D7108B" w:rsidRPr="00D7108B" w:rsidRDefault="00D7108B" w:rsidP="00D7108B">
      <w:pPr>
        <w:spacing w:after="280" w:line="280" w:lineRule="exact"/>
        <w:contextualSpacing/>
        <w:jc w:val="both"/>
        <w:rPr>
          <w:rFonts w:ascii="MB Corpo S Text Office" w:hAnsi="MB Corpo S Text Office"/>
          <w:szCs w:val="21"/>
        </w:rPr>
      </w:pPr>
      <w:r w:rsidRPr="00D7108B">
        <w:rPr>
          <w:rFonts w:ascii="MB Corpo S Text Office" w:hAnsi="MB Corpo S Text Office"/>
          <w:szCs w:val="21"/>
        </w:rPr>
        <w:lastRenderedPageBreak/>
        <w:t>Novas cores interiores, estilos de ambiente, novos elementos de acabamento e comandos de volante comprovados</w:t>
      </w:r>
    </w:p>
    <w:p w14:paraId="6E3DB0DC" w14:textId="04DE260F" w:rsidR="009B7409" w:rsidRPr="00D7108B" w:rsidRDefault="00D7108B" w:rsidP="00D7108B">
      <w:pPr>
        <w:spacing w:after="280" w:line="280" w:lineRule="exact"/>
        <w:contextualSpacing/>
        <w:jc w:val="both"/>
        <w:rPr>
          <w:rFonts w:ascii="MB Corpo S Text Office Light" w:eastAsia="Times New Roman" w:hAnsi="MB Corpo S Text Office Light"/>
          <w:szCs w:val="21"/>
          <w:lang w:bidi="he-IL"/>
        </w:rPr>
      </w:pPr>
      <w:r w:rsidRPr="00D7108B">
        <w:rPr>
          <w:rFonts w:ascii="MB Corpo S Text Office Light" w:eastAsia="Times New Roman" w:hAnsi="MB Corpo S Text Office Light"/>
          <w:szCs w:val="21"/>
          <w:lang w:bidi="he-IL"/>
        </w:rPr>
        <w:t>Os novos elementos de acabamento e equipamentos adicionais de conforto valorizam significativamente o interior do GLE. As saídas de ar da primeira fila de bancos passam agora a ter um formato oval, em vez de quadrado, integrando‑se de forma harmoniosa na iluminação ambiente e emoldurando o impressionante MBUX Superscreen em ambos os lados</w:t>
      </w:r>
      <w:r>
        <w:rPr>
          <w:rFonts w:ascii="MB Corpo S Text Office Light" w:eastAsia="Times New Roman" w:hAnsi="MB Corpo S Text Office Light"/>
          <w:szCs w:val="21"/>
          <w:lang w:bidi="he-IL"/>
        </w:rPr>
        <w:t>.</w:t>
      </w:r>
    </w:p>
    <w:p w14:paraId="66552616" w14:textId="77777777" w:rsidR="0080088D" w:rsidRDefault="0080088D" w:rsidP="0050466B">
      <w:pPr>
        <w:spacing w:after="280" w:line="280" w:lineRule="exact"/>
        <w:contextualSpacing/>
        <w:jc w:val="both"/>
        <w:rPr>
          <w:rFonts w:ascii="MB Corpo S Text Office Light" w:eastAsia="Times New Roman" w:hAnsi="MB Corpo S Text Office Light"/>
          <w:szCs w:val="21"/>
          <w:lang w:bidi="he-IL"/>
        </w:rPr>
      </w:pPr>
    </w:p>
    <w:p w14:paraId="4FB6D611" w14:textId="0242CC81" w:rsidR="009B7409" w:rsidRPr="009B7409" w:rsidRDefault="009B7409" w:rsidP="0050466B">
      <w:pPr>
        <w:spacing w:after="280" w:line="280" w:lineRule="exact"/>
        <w:contextualSpacing/>
        <w:jc w:val="both"/>
        <w:rPr>
          <w:rFonts w:ascii="MB Corpo S Text Office Light" w:eastAsia="Times New Roman" w:hAnsi="MB Corpo S Text Office Light"/>
          <w:szCs w:val="21"/>
          <w:lang w:bidi="he-IL"/>
        </w:rPr>
      </w:pPr>
      <w:r w:rsidRPr="009B7409">
        <w:rPr>
          <w:rFonts w:ascii="MB Corpo S Text Office Light" w:eastAsia="Times New Roman" w:hAnsi="MB Corpo S Text Office Light"/>
          <w:szCs w:val="21"/>
          <w:lang w:bidi="he-IL"/>
        </w:rPr>
        <w:t xml:space="preserve">Uma variedade de estilos de ambiente está disponível através de uma aplicação dedicada, transformando o </w:t>
      </w:r>
      <w:r w:rsidRPr="00E93D0D">
        <w:rPr>
          <w:rFonts w:ascii="MB Corpo S Text Office Light" w:eastAsia="Times New Roman" w:hAnsi="MB Corpo S Text Office Light"/>
          <w:i/>
          <w:iCs/>
          <w:szCs w:val="21"/>
          <w:lang w:bidi="he-IL"/>
        </w:rPr>
        <w:t>MBUX Superscreen</w:t>
      </w:r>
      <w:r w:rsidRPr="009B7409">
        <w:rPr>
          <w:rFonts w:ascii="MB Corpo S Text Office Light" w:eastAsia="Times New Roman" w:hAnsi="MB Corpo S Text Office Light"/>
          <w:szCs w:val="21"/>
          <w:lang w:bidi="he-IL"/>
        </w:rPr>
        <w:t xml:space="preserve"> numa verdadeira tela viva de luz, cor e emoção. Estes motivos de fundo de alta resolução intensificam o impacto visual do Superscreen e resultam de um trabalho meticuloso dos designers de interface da Mercedes‑Benz. Cada animação de boas‑vindas é criada com atenção extrema ao detalhe, oferecendo ambientes que variam entre o calmo e o intenso, o frio e o quente, o técnico e o emocional. Estes designs expressivos permitem aos ocupantes criar uma atmosfera altamente personalizada e desfrutar da sensação típica da marca: </w:t>
      </w:r>
      <w:r w:rsidRPr="009B7409">
        <w:rPr>
          <w:rFonts w:ascii="MB Corpo S Text Office Light" w:eastAsia="Times New Roman" w:hAnsi="MB Corpo S Text Office Light"/>
          <w:i/>
          <w:iCs/>
          <w:szCs w:val="21"/>
          <w:lang w:bidi="he-IL"/>
        </w:rPr>
        <w:t>Welcome home</w:t>
      </w:r>
      <w:r w:rsidRPr="009B7409">
        <w:rPr>
          <w:rFonts w:ascii="MB Corpo S Text Office Light" w:eastAsia="Times New Roman" w:hAnsi="MB Corpo S Text Office Light"/>
          <w:szCs w:val="21"/>
          <w:lang w:bidi="he-IL"/>
        </w:rPr>
        <w:t>. A paleta de cores do painel de instrumentos, incluindo as escalas tubulares, e da iluminação ambiente estão precisamente coordenadas com estes motivos emocionais.</w:t>
      </w:r>
    </w:p>
    <w:p w14:paraId="343F249E" w14:textId="77777777" w:rsidR="009B7409" w:rsidRPr="009B7409" w:rsidRDefault="009B7409" w:rsidP="0050466B">
      <w:pPr>
        <w:spacing w:after="280" w:line="280" w:lineRule="exact"/>
        <w:contextualSpacing/>
        <w:jc w:val="both"/>
        <w:rPr>
          <w:rFonts w:ascii="MB Corpo S Text Office Light" w:eastAsia="Times New Roman" w:hAnsi="MB Corpo S Text Office Light"/>
          <w:szCs w:val="21"/>
          <w:lang w:bidi="he-IL"/>
        </w:rPr>
      </w:pPr>
    </w:p>
    <w:p w14:paraId="756C7E16" w14:textId="73E1F7A2" w:rsidR="009B7409" w:rsidRPr="009B7409" w:rsidRDefault="00590B2E" w:rsidP="0050466B">
      <w:pPr>
        <w:spacing w:after="280" w:line="280" w:lineRule="exact"/>
        <w:contextualSpacing/>
        <w:jc w:val="both"/>
        <w:rPr>
          <w:rFonts w:ascii="MB Corpo S Text Office Light" w:eastAsia="Times New Roman" w:hAnsi="MB Corpo S Text Office Light"/>
          <w:szCs w:val="21"/>
          <w:lang w:bidi="he-IL"/>
        </w:rPr>
      </w:pPr>
      <w:r w:rsidRPr="00590B2E">
        <w:rPr>
          <w:rFonts w:ascii="MB Corpo S Text Office Light" w:eastAsia="Times New Roman" w:hAnsi="MB Corpo S Text Office Light"/>
          <w:szCs w:val="21"/>
          <w:lang w:bidi="he-IL"/>
        </w:rPr>
        <w:t>Os bancos conforto com um novo design 3D e uma elegante costura tipo mocassi</w:t>
      </w:r>
      <w:r w:rsidR="006D3867">
        <w:rPr>
          <w:rFonts w:ascii="MB Corpo S Text Office Light" w:eastAsia="Times New Roman" w:hAnsi="MB Corpo S Text Office Light"/>
          <w:szCs w:val="21"/>
          <w:lang w:bidi="he-IL"/>
        </w:rPr>
        <w:t>n</w:t>
      </w:r>
      <w:r w:rsidRPr="00590B2E">
        <w:rPr>
          <w:rFonts w:ascii="MB Corpo S Text Office Light" w:eastAsia="Times New Roman" w:hAnsi="MB Corpo S Text Office Light"/>
          <w:szCs w:val="21"/>
          <w:lang w:bidi="he-IL"/>
        </w:rPr>
        <w:t xml:space="preserve"> combinam uma estética moderna com uma experiência de sentar mais envolvente.</w:t>
      </w:r>
      <w:r w:rsidR="009B7409" w:rsidRPr="009B7409">
        <w:rPr>
          <w:rFonts w:ascii="MB Corpo S Text Office Light" w:eastAsia="Times New Roman" w:hAnsi="MB Corpo S Text Office Light"/>
          <w:szCs w:val="21"/>
          <w:lang w:bidi="he-IL"/>
        </w:rPr>
        <w:t xml:space="preserve"> A Mercedes‑Benz simplificou a gama de produtos com base no feedback dos clientes: os bancos de conforto de série incluem agora ajuste elétrico da profundidade do assento, dos apoios de cabeça e do volante. Em alternativa, está disponível o </w:t>
      </w:r>
      <w:r>
        <w:rPr>
          <w:rFonts w:ascii="MB Corpo S Text Office Light" w:eastAsia="Times New Roman" w:hAnsi="MB Corpo S Text Office Light"/>
          <w:szCs w:val="21"/>
          <w:lang w:bidi="he-IL"/>
        </w:rPr>
        <w:t xml:space="preserve">Pack bancos desportivos </w:t>
      </w:r>
      <w:r w:rsidR="00C5437B">
        <w:rPr>
          <w:rFonts w:ascii="MB Corpo S Text Office Light" w:eastAsia="Times New Roman" w:hAnsi="MB Corpo S Text Office Light"/>
          <w:szCs w:val="21"/>
          <w:lang w:bidi="he-IL"/>
        </w:rPr>
        <w:t xml:space="preserve">para linha </w:t>
      </w:r>
      <w:r w:rsidR="009B7409" w:rsidRPr="009B7409">
        <w:rPr>
          <w:rFonts w:ascii="MB Corpo S Text Office Light" w:eastAsia="Times New Roman" w:hAnsi="MB Corpo S Text Office Light"/>
          <w:szCs w:val="21"/>
          <w:lang w:bidi="he-IL"/>
        </w:rPr>
        <w:t>AMG.</w:t>
      </w:r>
    </w:p>
    <w:p w14:paraId="5E2E1723" w14:textId="77777777" w:rsidR="009B7409" w:rsidRPr="009B7409" w:rsidRDefault="009B7409" w:rsidP="0050466B">
      <w:pPr>
        <w:spacing w:after="280" w:line="280" w:lineRule="exact"/>
        <w:contextualSpacing/>
        <w:jc w:val="both"/>
        <w:rPr>
          <w:rFonts w:ascii="MB Corpo S Text Office Light" w:eastAsia="Times New Roman" w:hAnsi="MB Corpo S Text Office Light"/>
          <w:szCs w:val="21"/>
          <w:lang w:bidi="he-IL"/>
        </w:rPr>
      </w:pPr>
    </w:p>
    <w:p w14:paraId="293A9161" w14:textId="17265937" w:rsidR="009B7409" w:rsidRPr="009B7409" w:rsidRDefault="009B7409" w:rsidP="0050466B">
      <w:pPr>
        <w:spacing w:after="280" w:line="280" w:lineRule="exact"/>
        <w:contextualSpacing/>
        <w:jc w:val="both"/>
        <w:rPr>
          <w:rFonts w:ascii="MB Corpo S Text Office Light" w:eastAsia="Times New Roman" w:hAnsi="MB Corpo S Text Office Light"/>
          <w:szCs w:val="21"/>
          <w:lang w:bidi="he-IL"/>
        </w:rPr>
      </w:pPr>
      <w:r w:rsidRPr="009B7409">
        <w:rPr>
          <w:rFonts w:ascii="MB Corpo S Text Office Light" w:eastAsia="Times New Roman" w:hAnsi="MB Corpo S Text Office Light"/>
          <w:szCs w:val="21"/>
          <w:lang w:bidi="he-IL"/>
        </w:rPr>
        <w:t xml:space="preserve">A </w:t>
      </w:r>
      <w:r w:rsidR="00C5437B" w:rsidRPr="009B7409">
        <w:rPr>
          <w:rFonts w:ascii="MB Corpo S Text Office Light" w:eastAsia="Times New Roman" w:hAnsi="MB Corpo S Text Office Light"/>
          <w:szCs w:val="21"/>
          <w:lang w:bidi="he-IL"/>
        </w:rPr>
        <w:t>cor</w:t>
      </w:r>
      <w:r w:rsidR="00C5437B">
        <w:rPr>
          <w:rFonts w:ascii="MB Corpo S Text Office Light" w:eastAsia="Times New Roman" w:hAnsi="MB Corpo S Text Office Light"/>
          <w:szCs w:val="21"/>
          <w:lang w:bidi="he-IL"/>
        </w:rPr>
        <w:t xml:space="preserve"> castanho</w:t>
      </w:r>
      <w:r w:rsidRPr="009B7409">
        <w:rPr>
          <w:rFonts w:ascii="MB Corpo S Text Office Light" w:eastAsia="Times New Roman" w:hAnsi="MB Corpo S Text Office Light"/>
          <w:szCs w:val="21"/>
          <w:lang w:bidi="he-IL"/>
        </w:rPr>
        <w:t xml:space="preserve"> </w:t>
      </w:r>
      <w:r w:rsidRPr="006D3867">
        <w:rPr>
          <w:rFonts w:ascii="MB Corpo S Text Office Light" w:eastAsia="Times New Roman" w:hAnsi="MB Corpo S Text Office Light"/>
          <w:i/>
          <w:iCs/>
          <w:szCs w:val="21"/>
          <w:lang w:bidi="he-IL"/>
        </w:rPr>
        <w:t>Beech</w:t>
      </w:r>
      <w:r w:rsidRPr="009B7409">
        <w:rPr>
          <w:rFonts w:ascii="MB Corpo S Text Office Light" w:eastAsia="Times New Roman" w:hAnsi="MB Corpo S Text Office Light"/>
          <w:szCs w:val="21"/>
          <w:lang w:bidi="he-IL"/>
        </w:rPr>
        <w:t xml:space="preserve">, combinada com preto, é nova no portfólio e amplia a seleção de cores interiores clássicas, como </w:t>
      </w:r>
      <w:r w:rsidR="00C5437B">
        <w:rPr>
          <w:rFonts w:ascii="MB Corpo S Text Office Light" w:eastAsia="Times New Roman" w:hAnsi="MB Corpo S Text Office Light"/>
          <w:szCs w:val="21"/>
          <w:lang w:bidi="he-IL"/>
        </w:rPr>
        <w:t>Preto</w:t>
      </w:r>
      <w:r w:rsidRPr="0080088D">
        <w:rPr>
          <w:rFonts w:ascii="MB Corpo S Text Office Light" w:eastAsia="Times New Roman" w:hAnsi="MB Corpo S Text Office Light"/>
          <w:i/>
          <w:iCs/>
          <w:szCs w:val="21"/>
          <w:lang w:bidi="he-IL"/>
        </w:rPr>
        <w:t>,</w:t>
      </w:r>
      <w:r w:rsidRPr="00C5437B">
        <w:rPr>
          <w:rFonts w:ascii="MB Corpo S Text Office Light" w:eastAsia="Times New Roman" w:hAnsi="MB Corpo S Text Office Light"/>
          <w:szCs w:val="21"/>
          <w:lang w:bidi="he-IL"/>
        </w:rPr>
        <w:t xml:space="preserve"> </w:t>
      </w:r>
      <w:r w:rsidR="00C5437B" w:rsidRPr="00C5437B">
        <w:rPr>
          <w:rFonts w:ascii="MB Corpo S Text Office Light" w:eastAsia="Times New Roman" w:hAnsi="MB Corpo S Text Office Light"/>
          <w:szCs w:val="21"/>
          <w:lang w:bidi="he-IL"/>
        </w:rPr>
        <w:t xml:space="preserve">Bege </w:t>
      </w:r>
      <w:r w:rsidRPr="0080088D">
        <w:rPr>
          <w:rFonts w:ascii="MB Corpo S Text Office Light" w:eastAsia="Times New Roman" w:hAnsi="MB Corpo S Text Office Light"/>
          <w:i/>
          <w:iCs/>
          <w:szCs w:val="21"/>
          <w:lang w:bidi="he-IL"/>
        </w:rPr>
        <w:t xml:space="preserve">Macchiato </w:t>
      </w:r>
      <w:r w:rsidRPr="009B7409">
        <w:rPr>
          <w:rFonts w:ascii="MB Corpo S Text Office Light" w:eastAsia="Times New Roman" w:hAnsi="MB Corpo S Text Office Light"/>
          <w:szCs w:val="21"/>
          <w:lang w:bidi="he-IL"/>
        </w:rPr>
        <w:t xml:space="preserve"> e</w:t>
      </w:r>
      <w:r w:rsidR="00C5437B">
        <w:rPr>
          <w:rFonts w:ascii="MB Corpo S Text Office Light" w:eastAsia="Times New Roman" w:hAnsi="MB Corpo S Text Office Light"/>
          <w:szCs w:val="21"/>
          <w:lang w:bidi="he-IL"/>
        </w:rPr>
        <w:t xml:space="preserve"> castanho </w:t>
      </w:r>
      <w:r w:rsidRPr="0080088D">
        <w:rPr>
          <w:rFonts w:ascii="MB Corpo S Text Office Light" w:eastAsia="Times New Roman" w:hAnsi="MB Corpo S Text Office Light"/>
          <w:i/>
          <w:iCs/>
          <w:szCs w:val="21"/>
          <w:lang w:bidi="he-IL"/>
        </w:rPr>
        <w:t>Bahía</w:t>
      </w:r>
      <w:r w:rsidRPr="009B7409">
        <w:rPr>
          <w:rFonts w:ascii="MB Corpo S Text Office Light" w:eastAsia="Times New Roman" w:hAnsi="MB Corpo S Text Office Light"/>
          <w:szCs w:val="21"/>
          <w:lang w:bidi="he-IL"/>
        </w:rPr>
        <w:t xml:space="preserve">. A nova combinação está disponível em ARTICO e </w:t>
      </w:r>
      <w:r w:rsidR="00C5437B">
        <w:rPr>
          <w:rFonts w:ascii="MB Corpo S Text Office Light" w:eastAsia="Times New Roman" w:hAnsi="MB Corpo S Text Office Light"/>
          <w:szCs w:val="21"/>
          <w:lang w:bidi="he-IL"/>
        </w:rPr>
        <w:t>pele</w:t>
      </w:r>
      <w:r w:rsidRPr="009B7409">
        <w:rPr>
          <w:rFonts w:ascii="MB Corpo S Text Office Light" w:eastAsia="Times New Roman" w:hAnsi="MB Corpo S Text Office Light"/>
          <w:szCs w:val="21"/>
          <w:lang w:bidi="he-IL"/>
        </w:rPr>
        <w:t xml:space="preserve"> Lugano. Em conjunto com a </w:t>
      </w:r>
      <w:r w:rsidR="00C5437B">
        <w:rPr>
          <w:rFonts w:ascii="MB Corpo S Text Office Light" w:eastAsia="Times New Roman" w:hAnsi="MB Corpo S Text Office Light"/>
          <w:szCs w:val="21"/>
          <w:lang w:bidi="he-IL"/>
        </w:rPr>
        <w:t xml:space="preserve">linha </w:t>
      </w:r>
      <w:r w:rsidRPr="009B7409">
        <w:rPr>
          <w:rFonts w:ascii="MB Corpo S Text Office Light" w:eastAsia="Times New Roman" w:hAnsi="MB Corpo S Text Office Light"/>
          <w:szCs w:val="21"/>
          <w:lang w:bidi="he-IL"/>
        </w:rPr>
        <w:t xml:space="preserve">AMG, passa também a estar disponível a combinação </w:t>
      </w:r>
      <w:r w:rsidR="00C5437B">
        <w:rPr>
          <w:rFonts w:ascii="MB Corpo S Text Office Light" w:eastAsia="Times New Roman" w:hAnsi="MB Corpo S Text Office Light"/>
          <w:szCs w:val="21"/>
          <w:lang w:bidi="he-IL"/>
        </w:rPr>
        <w:t xml:space="preserve">pele </w:t>
      </w:r>
      <w:r w:rsidRPr="0080088D">
        <w:rPr>
          <w:rFonts w:ascii="MB Corpo S Text Office Light" w:eastAsia="Times New Roman" w:hAnsi="MB Corpo S Text Office Light"/>
          <w:i/>
          <w:iCs/>
          <w:szCs w:val="21"/>
          <w:lang w:bidi="he-IL"/>
        </w:rPr>
        <w:t>Nappa/</w:t>
      </w:r>
      <w:r w:rsidR="00C5437B">
        <w:rPr>
          <w:rFonts w:ascii="MB Corpo S Text Office Light" w:eastAsia="Times New Roman" w:hAnsi="MB Corpo S Text Office Light"/>
          <w:i/>
          <w:iCs/>
          <w:szCs w:val="21"/>
          <w:lang w:bidi="he-IL"/>
        </w:rPr>
        <w:t xml:space="preserve">Pele </w:t>
      </w:r>
      <w:r w:rsidRPr="009B7409">
        <w:rPr>
          <w:rFonts w:ascii="MB Corpo S Text Office Light" w:eastAsia="Times New Roman" w:hAnsi="MB Corpo S Text Office Light"/>
          <w:szCs w:val="21"/>
          <w:lang w:bidi="he-IL"/>
        </w:rPr>
        <w:t xml:space="preserve">. Outra novidade para a </w:t>
      </w:r>
      <w:r w:rsidR="00C5437B">
        <w:rPr>
          <w:rFonts w:ascii="MB Corpo S Text Office Light" w:eastAsia="Times New Roman" w:hAnsi="MB Corpo S Text Office Light"/>
          <w:szCs w:val="21"/>
          <w:lang w:bidi="he-IL"/>
        </w:rPr>
        <w:t xml:space="preserve">linha </w:t>
      </w:r>
      <w:r w:rsidRPr="009B7409">
        <w:rPr>
          <w:rFonts w:ascii="MB Corpo S Text Office Light" w:eastAsia="Times New Roman" w:hAnsi="MB Corpo S Text Office Light"/>
          <w:szCs w:val="21"/>
          <w:lang w:bidi="he-IL"/>
        </w:rPr>
        <w:t xml:space="preserve">AMG e é a versão bicolor </w:t>
      </w:r>
      <w:r w:rsidRPr="0080088D">
        <w:rPr>
          <w:rFonts w:ascii="MB Corpo S Text Office Light" w:eastAsia="Times New Roman" w:hAnsi="MB Corpo S Text Office Light"/>
          <w:i/>
          <w:iCs/>
          <w:szCs w:val="21"/>
          <w:lang w:bidi="he-IL"/>
        </w:rPr>
        <w:t xml:space="preserve">Classic </w:t>
      </w:r>
      <w:r w:rsidR="00C5437B" w:rsidRPr="00C5437B">
        <w:rPr>
          <w:rFonts w:ascii="MB Corpo S Text Office Light" w:eastAsia="Times New Roman" w:hAnsi="MB Corpo S Text Office Light"/>
          <w:szCs w:val="21"/>
          <w:lang w:bidi="he-IL"/>
        </w:rPr>
        <w:t>vermelho</w:t>
      </w:r>
      <w:r w:rsidRPr="00C5437B">
        <w:rPr>
          <w:rFonts w:ascii="MB Corpo S Text Office Light" w:eastAsia="Times New Roman" w:hAnsi="MB Corpo S Text Office Light"/>
          <w:szCs w:val="21"/>
          <w:lang w:bidi="he-IL"/>
        </w:rPr>
        <w:t>/</w:t>
      </w:r>
      <w:r w:rsidR="00C5437B" w:rsidRPr="00C5437B">
        <w:rPr>
          <w:rFonts w:ascii="MB Corpo S Text Office Light" w:eastAsia="Times New Roman" w:hAnsi="MB Corpo S Text Office Light"/>
          <w:szCs w:val="21"/>
          <w:lang w:bidi="he-IL"/>
        </w:rPr>
        <w:t>preto</w:t>
      </w:r>
      <w:r w:rsidRPr="00C5437B">
        <w:rPr>
          <w:rFonts w:ascii="MB Corpo S Text Office Light" w:eastAsia="Times New Roman" w:hAnsi="MB Corpo S Text Office Light"/>
          <w:szCs w:val="21"/>
          <w:lang w:bidi="he-IL"/>
        </w:rPr>
        <w:t>.</w:t>
      </w:r>
      <w:r w:rsidRPr="009B7409">
        <w:rPr>
          <w:rFonts w:ascii="MB Corpo S Text Office Light" w:eastAsia="Times New Roman" w:hAnsi="MB Corpo S Text Office Light"/>
          <w:szCs w:val="21"/>
          <w:lang w:bidi="he-IL"/>
        </w:rPr>
        <w:t xml:space="preserve"> Três novos elementos decorativos ampliam as possibilidades de configuração: madeira de bétula castanha escura de poro aberto, madeira de nogueira castanha de poro aberto e novos elementos em alumínio com linhas fluídas em tom claro.</w:t>
      </w:r>
    </w:p>
    <w:p w14:paraId="46E7ECC9" w14:textId="77777777" w:rsidR="009B7409" w:rsidRPr="009B7409" w:rsidRDefault="009B7409" w:rsidP="0050466B">
      <w:pPr>
        <w:spacing w:after="280" w:line="280" w:lineRule="exact"/>
        <w:contextualSpacing/>
        <w:jc w:val="both"/>
        <w:rPr>
          <w:rFonts w:ascii="MB Corpo S Text Office Light" w:eastAsia="Times New Roman" w:hAnsi="MB Corpo S Text Office Light"/>
          <w:szCs w:val="21"/>
          <w:lang w:bidi="he-IL"/>
        </w:rPr>
      </w:pPr>
    </w:p>
    <w:p w14:paraId="4A73BDDA" w14:textId="11958B03" w:rsidR="009B7409" w:rsidRPr="009B7409" w:rsidRDefault="009B7409" w:rsidP="0050466B">
      <w:pPr>
        <w:spacing w:after="280" w:line="280" w:lineRule="exact"/>
        <w:contextualSpacing/>
        <w:jc w:val="both"/>
        <w:rPr>
          <w:rFonts w:ascii="MB Corpo S Text Office Light" w:eastAsia="Times New Roman" w:hAnsi="MB Corpo S Text Office Light"/>
          <w:szCs w:val="21"/>
          <w:lang w:bidi="he-IL"/>
        </w:rPr>
      </w:pPr>
      <w:r w:rsidRPr="009B7409">
        <w:rPr>
          <w:rFonts w:ascii="MB Corpo S Text Office Light" w:eastAsia="Times New Roman" w:hAnsi="MB Corpo S Text Office Light"/>
          <w:szCs w:val="21"/>
          <w:lang w:bidi="he-IL"/>
        </w:rPr>
        <w:t xml:space="preserve">Quando </w:t>
      </w:r>
      <w:r w:rsidR="006D3867">
        <w:rPr>
          <w:rFonts w:ascii="MB Corpo S Text Office Light" w:eastAsia="Times New Roman" w:hAnsi="MB Corpo S Text Office Light"/>
          <w:szCs w:val="21"/>
          <w:lang w:bidi="he-IL"/>
        </w:rPr>
        <w:t xml:space="preserve">o </w:t>
      </w:r>
      <w:r w:rsidRPr="009B7409">
        <w:rPr>
          <w:rFonts w:ascii="MB Corpo S Text Office Light" w:eastAsia="Times New Roman" w:hAnsi="MB Corpo S Text Office Light"/>
          <w:szCs w:val="21"/>
          <w:lang w:bidi="he-IL"/>
        </w:rPr>
        <w:t>passageiro no banco dianteiro</w:t>
      </w:r>
      <w:r w:rsidR="006D3867">
        <w:rPr>
          <w:rFonts w:ascii="MB Corpo S Text Office Light" w:eastAsia="Times New Roman" w:hAnsi="MB Corpo S Text Office Light"/>
          <w:szCs w:val="21"/>
          <w:lang w:bidi="he-IL"/>
        </w:rPr>
        <w:t xml:space="preserve"> não está presente</w:t>
      </w:r>
      <w:r w:rsidRPr="009B7409">
        <w:rPr>
          <w:rFonts w:ascii="MB Corpo S Text Office Light" w:eastAsia="Times New Roman" w:hAnsi="MB Corpo S Text Office Light"/>
          <w:szCs w:val="21"/>
          <w:lang w:bidi="he-IL"/>
        </w:rPr>
        <w:t xml:space="preserve">, o sistema de deteção de ocupação utiliza o </w:t>
      </w:r>
      <w:r w:rsidR="00B9615D">
        <w:rPr>
          <w:rFonts w:ascii="MB Corpo S Text Office Light" w:eastAsia="Times New Roman" w:hAnsi="MB Corpo S Text Office Light"/>
          <w:szCs w:val="21"/>
          <w:lang w:bidi="he-IL"/>
        </w:rPr>
        <w:t>display</w:t>
      </w:r>
      <w:r w:rsidRPr="009B7409">
        <w:rPr>
          <w:rFonts w:ascii="MB Corpo S Text Office Light" w:eastAsia="Times New Roman" w:hAnsi="MB Corpo S Text Office Light"/>
          <w:szCs w:val="21"/>
          <w:lang w:bidi="he-IL"/>
        </w:rPr>
        <w:t xml:space="preserve"> do passageiro para exibir o padrão Mercedes‑Benz (estrelas) ou uma imagem decorativa. Os clientes podem também gerar uma imagem decorativa personalizada através da aplicação Mercedes‑Benz.</w:t>
      </w:r>
    </w:p>
    <w:p w14:paraId="55471E13" w14:textId="77777777" w:rsidR="009B7409" w:rsidRPr="009B7409" w:rsidRDefault="009B7409" w:rsidP="0050466B">
      <w:pPr>
        <w:spacing w:after="280" w:line="280" w:lineRule="exact"/>
        <w:contextualSpacing/>
        <w:jc w:val="both"/>
        <w:rPr>
          <w:rFonts w:ascii="MB Corpo S Text Office Light" w:eastAsia="Times New Roman" w:hAnsi="MB Corpo S Text Office Light"/>
          <w:szCs w:val="21"/>
          <w:lang w:bidi="he-IL"/>
        </w:rPr>
      </w:pPr>
    </w:p>
    <w:p w14:paraId="4D99683C" w14:textId="41276468" w:rsidR="00B9615D" w:rsidRPr="00B9615D" w:rsidRDefault="009B7409" w:rsidP="00B9615D">
      <w:pPr>
        <w:spacing w:after="280" w:line="280" w:lineRule="exact"/>
        <w:contextualSpacing/>
        <w:jc w:val="both"/>
        <w:rPr>
          <w:rFonts w:ascii="MB Corpo S Text Office Light" w:eastAsia="Times New Roman" w:hAnsi="MB Corpo S Text Office Light"/>
          <w:szCs w:val="21"/>
          <w:lang w:bidi="he-IL"/>
        </w:rPr>
      </w:pPr>
      <w:r w:rsidRPr="009B7409">
        <w:rPr>
          <w:rFonts w:ascii="MB Corpo S Text Office Light" w:eastAsia="Times New Roman" w:hAnsi="MB Corpo S Text Office Light"/>
          <w:szCs w:val="21"/>
          <w:lang w:bidi="he-IL"/>
        </w:rPr>
        <w:t xml:space="preserve">No que diz respeito ao volante, a Mercedes‑Benz adotou o apreciado conceito de controlo </w:t>
      </w:r>
      <w:r w:rsidR="00B9615D">
        <w:rPr>
          <w:rFonts w:ascii="MB Corpo S Text Office Light" w:eastAsia="Times New Roman" w:hAnsi="MB Corpo S Text Office Light"/>
          <w:szCs w:val="21"/>
          <w:lang w:bidi="he-IL"/>
        </w:rPr>
        <w:t>com botões físicos, com design em metal</w:t>
      </w:r>
      <w:r w:rsidRPr="009B7409">
        <w:rPr>
          <w:rFonts w:ascii="MB Corpo S Text Office Light" w:eastAsia="Times New Roman" w:hAnsi="MB Corpo S Text Office Light"/>
          <w:szCs w:val="21"/>
          <w:lang w:bidi="he-IL"/>
        </w:rPr>
        <w:t xml:space="preserve"> galvanizado</w:t>
      </w:r>
      <w:r w:rsidR="00B9615D">
        <w:rPr>
          <w:rFonts w:ascii="MB Corpo S Text Office Light" w:eastAsia="Times New Roman" w:hAnsi="MB Corpo S Text Office Light"/>
          <w:szCs w:val="21"/>
          <w:lang w:bidi="he-IL"/>
        </w:rPr>
        <w:t>, que</w:t>
      </w:r>
      <w:r w:rsidRPr="009B7409">
        <w:rPr>
          <w:rFonts w:ascii="MB Corpo S Text Office Light" w:eastAsia="Times New Roman" w:hAnsi="MB Corpo S Text Office Light"/>
          <w:szCs w:val="21"/>
          <w:lang w:bidi="he-IL"/>
        </w:rPr>
        <w:t xml:space="preserve"> </w:t>
      </w:r>
      <w:r w:rsidR="00B9615D">
        <w:rPr>
          <w:rFonts w:ascii="MB Corpo S Text Office Light" w:eastAsia="Times New Roman" w:hAnsi="MB Corpo S Text Office Light"/>
          <w:szCs w:val="21"/>
          <w:lang w:bidi="he-IL"/>
        </w:rPr>
        <w:t>e</w:t>
      </w:r>
      <w:r w:rsidR="00B9615D" w:rsidRPr="00B9615D">
        <w:rPr>
          <w:rFonts w:ascii="MB Corpo S Text Office Light" w:eastAsia="Times New Roman" w:hAnsi="MB Corpo S Text Office Light"/>
          <w:szCs w:val="21"/>
          <w:lang w:bidi="he-IL"/>
        </w:rPr>
        <w:t>leva a experiência de utilização tátil e analógica, transmitindo uma sensação de elevada qualidade e precisão.</w:t>
      </w:r>
    </w:p>
    <w:p w14:paraId="4B4D7560" w14:textId="11409B5E" w:rsidR="009B7409" w:rsidRPr="009B7409" w:rsidRDefault="009B7409" w:rsidP="0050466B">
      <w:pPr>
        <w:spacing w:after="280" w:line="280" w:lineRule="exact"/>
        <w:contextualSpacing/>
        <w:jc w:val="both"/>
        <w:rPr>
          <w:rFonts w:ascii="MB Corpo S Text Office Light" w:eastAsia="Times New Roman" w:hAnsi="MB Corpo S Text Office Light"/>
          <w:szCs w:val="21"/>
          <w:lang w:bidi="he-IL"/>
        </w:rPr>
      </w:pPr>
    </w:p>
    <w:p w14:paraId="23DE34B7" w14:textId="77777777" w:rsidR="001855DA" w:rsidRDefault="001855DA" w:rsidP="0050466B">
      <w:pPr>
        <w:pStyle w:val="A03Flietext"/>
        <w:jc w:val="both"/>
      </w:pPr>
    </w:p>
    <w:p w14:paraId="70507321" w14:textId="77777777" w:rsidR="001855DA" w:rsidRDefault="001855DA" w:rsidP="0050466B">
      <w:pPr>
        <w:pStyle w:val="A03Flietext"/>
        <w:jc w:val="both"/>
      </w:pPr>
    </w:p>
    <w:p w14:paraId="791B1B33" w14:textId="77777777" w:rsidR="001855DA" w:rsidRDefault="001855DA" w:rsidP="0050466B">
      <w:pPr>
        <w:pStyle w:val="A03Flietext"/>
        <w:jc w:val="both"/>
      </w:pPr>
    </w:p>
    <w:p w14:paraId="40BEB8AD" w14:textId="77777777" w:rsidR="001855DA" w:rsidRDefault="001855DA" w:rsidP="0050466B">
      <w:pPr>
        <w:pStyle w:val="A03Flietext"/>
        <w:jc w:val="both"/>
      </w:pPr>
    </w:p>
    <w:p w14:paraId="26F52391" w14:textId="77777777" w:rsidR="001855DA" w:rsidRDefault="001855DA" w:rsidP="0050466B">
      <w:pPr>
        <w:pStyle w:val="A03Flietext"/>
        <w:jc w:val="both"/>
      </w:pPr>
    </w:p>
    <w:p w14:paraId="432C4456" w14:textId="77777777" w:rsidR="001855DA" w:rsidRDefault="001855DA" w:rsidP="0050466B">
      <w:pPr>
        <w:pStyle w:val="A03Flietext"/>
        <w:jc w:val="both"/>
      </w:pPr>
    </w:p>
    <w:p w14:paraId="6F21F0A4" w14:textId="77777777" w:rsidR="001855DA" w:rsidRDefault="001855DA" w:rsidP="0050466B">
      <w:pPr>
        <w:pStyle w:val="A03Flietext"/>
        <w:jc w:val="both"/>
      </w:pPr>
    </w:p>
    <w:p w14:paraId="698477E7" w14:textId="77777777" w:rsidR="001855DA" w:rsidRDefault="001855DA" w:rsidP="0050466B">
      <w:pPr>
        <w:pStyle w:val="A03Flietext"/>
        <w:jc w:val="both"/>
      </w:pPr>
    </w:p>
    <w:p w14:paraId="79E2351D" w14:textId="77777777" w:rsidR="001855DA" w:rsidRDefault="001855DA" w:rsidP="0050466B">
      <w:pPr>
        <w:pStyle w:val="A03Flietext"/>
        <w:jc w:val="both"/>
      </w:pPr>
    </w:p>
    <w:p w14:paraId="400C72F6" w14:textId="77777777" w:rsidR="001855DA" w:rsidRDefault="001855DA" w:rsidP="0050466B">
      <w:pPr>
        <w:pStyle w:val="A03Flietext"/>
        <w:jc w:val="both"/>
      </w:pPr>
    </w:p>
    <w:p w14:paraId="6274DFFF" w14:textId="77777777" w:rsidR="001855DA" w:rsidRDefault="001855DA" w:rsidP="0050466B">
      <w:pPr>
        <w:pStyle w:val="A03Flietext"/>
        <w:jc w:val="both"/>
      </w:pPr>
    </w:p>
    <w:p w14:paraId="0C0F975A" w14:textId="77777777" w:rsidR="001855DA" w:rsidRDefault="001855DA" w:rsidP="0050466B">
      <w:pPr>
        <w:pStyle w:val="A03Flietext"/>
        <w:jc w:val="both"/>
      </w:pPr>
    </w:p>
    <w:p w14:paraId="6D2C9FCE" w14:textId="04D72665" w:rsidR="00F4265B" w:rsidRPr="00D76037" w:rsidRDefault="00B9615D" w:rsidP="0050466B">
      <w:pPr>
        <w:pStyle w:val="A01Headline1"/>
        <w:pageBreakBefore/>
        <w:jc w:val="both"/>
      </w:pPr>
      <w:r>
        <w:lastRenderedPageBreak/>
        <w:t>I</w:t>
      </w:r>
      <w:r w:rsidR="00F4265B" w:rsidRPr="00D76037">
        <w:t>ntuitivo: Uma experiência digital contínua graças ao poder da IA</w:t>
      </w:r>
    </w:p>
    <w:p w14:paraId="63FB88EF" w14:textId="77777777" w:rsidR="00F4265B" w:rsidRPr="00D76037" w:rsidRDefault="00F4265B" w:rsidP="0050466B">
      <w:pPr>
        <w:pStyle w:val="A02Headline2"/>
        <w:jc w:val="both"/>
      </w:pPr>
      <w:r w:rsidRPr="00D76037">
        <w:t>MB.OS e MBUX</w:t>
      </w:r>
    </w:p>
    <w:p w14:paraId="43C136A1" w14:textId="681AA323" w:rsidR="00F4265B" w:rsidRDefault="00F4265B" w:rsidP="0050466B">
      <w:pPr>
        <w:pStyle w:val="A03Flietext"/>
        <w:jc w:val="both"/>
      </w:pPr>
      <w:r>
        <w:t xml:space="preserve">O MB.OS, o </w:t>
      </w:r>
      <w:r w:rsidR="006D3867" w:rsidRPr="001F4A4F">
        <w:t>Mercedes</w:t>
      </w:r>
      <w:r w:rsidR="006D3867">
        <w:noBreakHyphen/>
      </w:r>
      <w:r w:rsidR="006D3867" w:rsidRPr="001F4A4F">
        <w:t>Benz Operating System</w:t>
      </w:r>
      <w:r>
        <w:t>, transforma o GLE num companheiro inteligente que pensa, aprende e evolui com o condutor. O MB.OS integra e controla todos os domínios funcionais do veículo. Este supercomputador utiliza inteligência artificial (IA) e chips de elevada performance, estando ligado à Mercedes‑Benz Intelligent Cloud. Isto permite atualizações over‑the‑air frequentes, mantendo o GLE atualizado e atrativo durante muitos anos.</w:t>
      </w:r>
    </w:p>
    <w:p w14:paraId="6659975A" w14:textId="77777777" w:rsidR="00F4265B" w:rsidRDefault="00F4265B" w:rsidP="0050466B">
      <w:pPr>
        <w:pStyle w:val="A03Flietext"/>
        <w:jc w:val="both"/>
      </w:pPr>
    </w:p>
    <w:p w14:paraId="161041DF" w14:textId="340CD4FD" w:rsidR="00F4265B" w:rsidRDefault="00F4265B" w:rsidP="0050466B">
      <w:pPr>
        <w:pStyle w:val="A03Flietext"/>
        <w:jc w:val="both"/>
      </w:pPr>
      <w:r>
        <w:t xml:space="preserve">Isto significa que o veículo pode ser comodamente personalizado mesmo após a compra, oferecendo um nível de flexibilidade que o distingue claramente. O portfólio em expansão de </w:t>
      </w:r>
      <w:r w:rsidRPr="006D3867">
        <w:t>Digital Extras</w:t>
      </w:r>
      <w:r>
        <w:t xml:space="preserve"> está disponível com ofertas atrativas na Mercedes‑Benz Store e na MB.APP. Desde funcionalidades de navegação inovadoras a funções remotas, </w:t>
      </w:r>
      <w:r w:rsidRPr="006D3867">
        <w:t>GUARD 360°,</w:t>
      </w:r>
      <w:r>
        <w:t xml:space="preserve"> funções on‑demand, entretenimento, ferramentas de produtividade, sistemas de assistência ao condutor e serviços personalizados, o portefólio continua a crescer para acompanhar as necessidades dos clientes. Em conjunto com o </w:t>
      </w:r>
      <w:r w:rsidR="00B9615D">
        <w:t>P</w:t>
      </w:r>
      <w:r>
        <w:t>ac</w:t>
      </w:r>
      <w:r w:rsidR="00B9615D">
        <w:t>k</w:t>
      </w:r>
      <w:r>
        <w:t xml:space="preserve"> de entretenimento — que inclui áudio e vídeo em streaming, jogos e aplicações de produtividade — desbloqueia uma experiência de condução verdadeiramente de próxima geração.</w:t>
      </w:r>
    </w:p>
    <w:p w14:paraId="08BBCA41" w14:textId="77777777" w:rsidR="00F4265B" w:rsidRDefault="00F4265B" w:rsidP="0050466B">
      <w:pPr>
        <w:pStyle w:val="A03Flietext"/>
        <w:jc w:val="both"/>
      </w:pPr>
    </w:p>
    <w:p w14:paraId="274AC29B" w14:textId="5BB420BD" w:rsidR="00F4265B" w:rsidRDefault="00F4265B" w:rsidP="0050466B">
      <w:pPr>
        <w:pStyle w:val="A03Flietext"/>
        <w:jc w:val="both"/>
      </w:pPr>
      <w:r>
        <w:t xml:space="preserve">A nova geração MBUX integra inteligência artificial multi‑agente da Microsoft, Google e ChatGPT. Ao combinar o melhor da tecnologia atual, os clientes beneficiam de um companheiro digital ainda mais inteligente e personalizado. O </w:t>
      </w:r>
      <w:r w:rsidRPr="006D3867">
        <w:t>MBUX Virtual Assistant</w:t>
      </w:r>
      <w:r w:rsidR="0052472D">
        <w:rPr>
          <w:rStyle w:val="FootnoteReference"/>
        </w:rPr>
        <w:footnoteReference w:id="5"/>
      </w:r>
      <w:r w:rsidR="0052472D">
        <w:t xml:space="preserve"> </w:t>
      </w:r>
      <w:r>
        <w:t>acede ao conhecimento coletivo da internet, permitindo diálogos complexos e multifásicos.</w:t>
      </w:r>
    </w:p>
    <w:p w14:paraId="7A18877A" w14:textId="77777777" w:rsidR="00F4265B" w:rsidRDefault="00F4265B" w:rsidP="0050466B">
      <w:pPr>
        <w:pStyle w:val="A03Flietext"/>
        <w:jc w:val="both"/>
      </w:pPr>
    </w:p>
    <w:p w14:paraId="1A1244FD" w14:textId="35DFC6B4" w:rsidR="00F4265B" w:rsidRDefault="00F4265B" w:rsidP="0050466B">
      <w:pPr>
        <w:pStyle w:val="A03Copytext"/>
        <w:jc w:val="both"/>
      </w:pPr>
      <w:r w:rsidRPr="00D76037">
        <w:rPr>
          <w:rFonts w:ascii="MB Corpo S Text Office" w:hAnsi="MB Corpo S Text Office"/>
        </w:rPr>
        <w:t xml:space="preserve">MBUX Superscreen e </w:t>
      </w:r>
      <w:r w:rsidR="007275FB">
        <w:rPr>
          <w:rFonts w:ascii="MB Corpo S Text Office" w:hAnsi="MB Corpo S Text Office"/>
        </w:rPr>
        <w:t>display</w:t>
      </w:r>
      <w:r w:rsidRPr="00D76037">
        <w:rPr>
          <w:rFonts w:ascii="MB Corpo S Text Office" w:hAnsi="MB Corpo S Text Office"/>
        </w:rPr>
        <w:t xml:space="preserve"> do passageiro de série</w:t>
      </w:r>
    </w:p>
    <w:p w14:paraId="49ED6684" w14:textId="16437838" w:rsidR="00F4265B" w:rsidRDefault="00F4265B" w:rsidP="0050466B">
      <w:pPr>
        <w:pStyle w:val="A03Flietext"/>
        <w:jc w:val="both"/>
      </w:pPr>
      <w:r>
        <w:t xml:space="preserve">O MBUX Superscreen, de série, traz o mundo digital para o interior do GLE. Três </w:t>
      </w:r>
      <w:r w:rsidR="007275FB">
        <w:t>displays</w:t>
      </w:r>
      <w:r>
        <w:t xml:space="preserve"> de 12,3 polegadas estão integrados sob uma grande superfície em vidro. A </w:t>
      </w:r>
      <w:r w:rsidRPr="006D3867">
        <w:t>MBUX Zero Layer</w:t>
      </w:r>
      <w:r>
        <w:t xml:space="preserve"> apresenta as informações e recomendações mais importantes na barra inferior configurável. Os utilizadores podem organizar as suas aplicações como desejarem e agrupá‑las em pastas personalizadas, tornando o acesso altamente intuitivo e pessoal. Estão atualmente disponíveis mais de 40 aplicações, abrangendo áudio, vídeo, jogos e outros serviços.</w:t>
      </w:r>
    </w:p>
    <w:p w14:paraId="3382B02B" w14:textId="77777777" w:rsidR="00F4265B" w:rsidRDefault="00F4265B" w:rsidP="0050466B">
      <w:pPr>
        <w:pStyle w:val="A03Flietext"/>
        <w:jc w:val="both"/>
      </w:pPr>
    </w:p>
    <w:p w14:paraId="37AD2FC6" w14:textId="2B20061C" w:rsidR="00F4265B" w:rsidRDefault="00F4265B" w:rsidP="0050466B">
      <w:pPr>
        <w:pStyle w:val="A03Flietext"/>
        <w:jc w:val="both"/>
      </w:pPr>
      <w:r>
        <w:t xml:space="preserve">Para quem aprecia uma visualização espacial, está disponível o </w:t>
      </w:r>
      <w:r w:rsidR="007275FB">
        <w:t xml:space="preserve">display </w:t>
      </w:r>
      <w:r>
        <w:t xml:space="preserve">do condutor em 3D. Com um toque, ativa‑se o modo tridimensional. A tecnologia de ponta vai além do lugar do condutor: para os passageiros dianteiros, em muitos mercados, o </w:t>
      </w:r>
      <w:r w:rsidR="007275FB">
        <w:t>display</w:t>
      </w:r>
      <w:r>
        <w:t xml:space="preserve"> permite visualizar conteúdos dinâmicos enquanto o veículo está em movimento. Estão disponíveis serviços como Disney+, YouTube e RIDEVU (dependendo do mercado). Um sistema baseado em câmara monitoriza se o condutor mantém a atenção na estrada; caso exista risco de distração, a imagem no </w:t>
      </w:r>
      <w:r w:rsidR="007275FB">
        <w:t>display</w:t>
      </w:r>
      <w:r>
        <w:t xml:space="preserve"> do passageiro é automaticamente escurecida. Os passageiros podem controlar o conteúdo via touchscreen e ouvir o áudio através de auscultadores Bluetooth ou do sistema de som do habitáculo.</w:t>
      </w:r>
    </w:p>
    <w:p w14:paraId="0A0E83B8" w14:textId="77777777" w:rsidR="00F4265B" w:rsidRDefault="00F4265B" w:rsidP="0050466B">
      <w:pPr>
        <w:pStyle w:val="A03Flietext"/>
        <w:jc w:val="both"/>
      </w:pPr>
    </w:p>
    <w:p w14:paraId="4AC4B546" w14:textId="06D79D47" w:rsidR="00F4265B" w:rsidRDefault="0052472D" w:rsidP="0050466B">
      <w:pPr>
        <w:pStyle w:val="A03Flietext"/>
        <w:jc w:val="both"/>
      </w:pPr>
      <w:r w:rsidRPr="0052472D">
        <w:t>Pela primeira vez no GLE, está disponível como opção um head-up display com conteúdo de realidade aumentada. Exibe informações e ações relevantes em três dimensões, contextualizando a situação e o ambiente de condução reais. A área de exposição tem uma diagonal de 18 polegadas, e uma imagem virtual a cores parece flutuar no campo de visão a uma distância de aproximadamente três metros.</w:t>
      </w:r>
    </w:p>
    <w:p w14:paraId="1BC8BC11" w14:textId="77777777" w:rsidR="007275FB" w:rsidRDefault="007275FB" w:rsidP="0050466B">
      <w:pPr>
        <w:pStyle w:val="A03Flietext"/>
        <w:jc w:val="both"/>
      </w:pPr>
    </w:p>
    <w:p w14:paraId="7D17B8D1" w14:textId="77777777" w:rsidR="007275FB" w:rsidRDefault="007275FB" w:rsidP="0050466B">
      <w:pPr>
        <w:pStyle w:val="A03Flietext"/>
        <w:jc w:val="both"/>
      </w:pPr>
    </w:p>
    <w:p w14:paraId="0EBE1D89" w14:textId="77777777" w:rsidR="007275FB" w:rsidRDefault="007275FB" w:rsidP="0050466B">
      <w:pPr>
        <w:pStyle w:val="A03Flietext"/>
        <w:jc w:val="both"/>
      </w:pPr>
    </w:p>
    <w:p w14:paraId="57D783CA" w14:textId="77777777" w:rsidR="0052472D" w:rsidRDefault="0052472D" w:rsidP="0050466B">
      <w:pPr>
        <w:pStyle w:val="A03Flietext"/>
        <w:jc w:val="both"/>
      </w:pPr>
    </w:p>
    <w:p w14:paraId="776B1678" w14:textId="77777777" w:rsidR="00F4265B" w:rsidRPr="00D76037" w:rsidRDefault="00F4265B" w:rsidP="0050466B">
      <w:pPr>
        <w:pStyle w:val="A03Copytext"/>
        <w:jc w:val="both"/>
        <w:rPr>
          <w:rFonts w:ascii="MB Corpo S Text Office" w:hAnsi="MB Corpo S Text Office"/>
        </w:rPr>
      </w:pPr>
      <w:r w:rsidRPr="00D76037">
        <w:rPr>
          <w:rFonts w:ascii="MB Corpo S Text Office" w:hAnsi="MB Corpo S Text Office"/>
        </w:rPr>
        <w:lastRenderedPageBreak/>
        <w:t>MBUX Virtual Assistant com diferentes aparências</w:t>
      </w:r>
    </w:p>
    <w:p w14:paraId="6249E3D7" w14:textId="3964FE3D" w:rsidR="00F4265B" w:rsidRDefault="00F4265B" w:rsidP="0050466B">
      <w:pPr>
        <w:pStyle w:val="A03Flietext"/>
        <w:jc w:val="both"/>
      </w:pPr>
      <w:r>
        <w:t xml:space="preserve">Como avatar “vivo”, o </w:t>
      </w:r>
      <w:r w:rsidRPr="006D3867">
        <w:t>MBUX Virtual Assistant</w:t>
      </w:r>
      <w:r>
        <w:t xml:space="preserve"> está sempre presente no </w:t>
      </w:r>
      <w:r w:rsidR="007275FB">
        <w:t>display</w:t>
      </w:r>
      <w:r>
        <w:t xml:space="preserve"> central. Na configuração padrão, apresenta‑se em </w:t>
      </w:r>
      <w:r w:rsidR="007275FB">
        <w:t>azul, ou</w:t>
      </w:r>
      <w:r>
        <w:t xml:space="preserve"> em </w:t>
      </w:r>
      <w:r w:rsidR="007275FB">
        <w:t>cinzento</w:t>
      </w:r>
      <w:r>
        <w:t xml:space="preserve"> nos modelos </w:t>
      </w:r>
      <w:r w:rsidR="007275FB">
        <w:t>Linha AMG</w:t>
      </w:r>
      <w:r>
        <w:t>. O assistente utiliza animações dedicadas para indicar se está a falar, ouvir ou processar informação. Movimento, brilho, intensidade e cor interagem de forma fluida para comunicar intuitivamente com o condutor.</w:t>
      </w:r>
    </w:p>
    <w:p w14:paraId="47B69ED3" w14:textId="77777777" w:rsidR="00F4265B" w:rsidRDefault="00F4265B" w:rsidP="0050466B">
      <w:pPr>
        <w:pStyle w:val="A03Flietext"/>
        <w:jc w:val="both"/>
      </w:pPr>
    </w:p>
    <w:p w14:paraId="18A7C4DE" w14:textId="77777777" w:rsidR="00F4265B" w:rsidRDefault="00F4265B" w:rsidP="0050466B">
      <w:pPr>
        <w:pStyle w:val="A03Flietext"/>
        <w:jc w:val="both"/>
      </w:pPr>
    </w:p>
    <w:p w14:paraId="161F84F5" w14:textId="02C4E17E" w:rsidR="00F4265B" w:rsidRDefault="00F4265B" w:rsidP="0050466B">
      <w:pPr>
        <w:pStyle w:val="A03Flietext"/>
        <w:jc w:val="both"/>
      </w:pPr>
      <w:r>
        <w:t>Além do avatar clássico em forma de estrela, existem duas outras representações de inteligência:</w:t>
      </w:r>
    </w:p>
    <w:p w14:paraId="74292203" w14:textId="560B5C70" w:rsidR="00F4265B" w:rsidRDefault="00F4265B" w:rsidP="0050466B">
      <w:pPr>
        <w:pStyle w:val="A03Flietext"/>
        <w:jc w:val="both"/>
      </w:pPr>
      <w:r>
        <w:t>um avatar de aspeto humano que emerge de uma nuvem de estrelas, com um caráter tecnológico e futurista;</w:t>
      </w:r>
    </w:p>
    <w:p w14:paraId="690AC5B9" w14:textId="77777777" w:rsidR="00F4265B" w:rsidRDefault="00F4265B" w:rsidP="0050466B">
      <w:pPr>
        <w:pStyle w:val="A03Flietext"/>
        <w:jc w:val="both"/>
      </w:pPr>
      <w:r>
        <w:t>uma versão mais emocional e lúdica, com animações expressivas e personalidade própria, transmitindo humor e proximidade.</w:t>
      </w:r>
    </w:p>
    <w:p w14:paraId="5D503521" w14:textId="77777777" w:rsidR="00F4265B" w:rsidRDefault="00F4265B" w:rsidP="0050466B">
      <w:pPr>
        <w:pStyle w:val="A03Flietext"/>
        <w:jc w:val="both"/>
      </w:pPr>
    </w:p>
    <w:p w14:paraId="6913148B" w14:textId="77777777" w:rsidR="00F4265B" w:rsidRPr="00D76037" w:rsidRDefault="00F4265B" w:rsidP="0050466B">
      <w:pPr>
        <w:pStyle w:val="A03Flietext"/>
        <w:keepNext/>
        <w:jc w:val="both"/>
        <w:rPr>
          <w:rFonts w:ascii="MB Corpo S Text Office" w:hAnsi="MB Corpo S Text Office" w:cstheme="majorBidi"/>
        </w:rPr>
      </w:pPr>
      <w:r w:rsidRPr="00D76037">
        <w:rPr>
          <w:rFonts w:ascii="MB Corpo S Text Office" w:hAnsi="MB Corpo S Text Office" w:cstheme="majorBidi"/>
        </w:rPr>
        <w:t>Navegação com interface familiar e realidade aumentada MBUX</w:t>
      </w:r>
    </w:p>
    <w:p w14:paraId="1E6B97FD" w14:textId="77777777" w:rsidR="0080088D" w:rsidRPr="0080088D" w:rsidRDefault="00F4265B" w:rsidP="0050466B">
      <w:pPr>
        <w:pStyle w:val="A03Flietext"/>
        <w:jc w:val="both"/>
      </w:pPr>
      <w:r>
        <w:t>No novo GLE, a navegação baseia‑se na tecnologia Google Maps</w:t>
      </w:r>
      <w:r w:rsidR="0080088D">
        <w:t>.</w:t>
      </w:r>
      <w:r>
        <w:t xml:space="preserve"> </w:t>
      </w:r>
      <w:r w:rsidR="0080088D" w:rsidRPr="0080088D">
        <w:t>O sistema de orientação exclusivo oferece aos clientes da Mercedes-Benz o melhor dos dois mundos: a tecnologia Google Maps e a interface de utilizador consagrada e os serviços comprovados da Mercedes-Benz.</w:t>
      </w:r>
    </w:p>
    <w:p w14:paraId="7AC2BE10" w14:textId="20B27863" w:rsidR="00F4265B" w:rsidRDefault="00F4265B" w:rsidP="0050466B">
      <w:pPr>
        <w:pStyle w:val="A03Flietext"/>
        <w:jc w:val="both"/>
      </w:pPr>
    </w:p>
    <w:p w14:paraId="1C0260A1" w14:textId="0DA06576" w:rsidR="00F4265B" w:rsidRDefault="00F4265B" w:rsidP="0050466B">
      <w:pPr>
        <w:pStyle w:val="A03Flietext"/>
        <w:jc w:val="both"/>
      </w:pPr>
      <w:r>
        <w:t xml:space="preserve">A MBUX Augmented Reality sobrepõe informações de navegação e trânsito sobre imagens reais, sendo especialmente útil em cruzamentos complexos ou saídas de autoestrada confusas. Setas animadas tridimensionais indicam a saída correta. Uma câmara capta a área à frente do veículo e os objetos virtuais são sobrepostos no </w:t>
      </w:r>
      <w:r w:rsidR="007275FB">
        <w:t>display</w:t>
      </w:r>
      <w:r>
        <w:t xml:space="preserve"> central.</w:t>
      </w:r>
    </w:p>
    <w:p w14:paraId="2241BADC" w14:textId="77777777" w:rsidR="00F4265B" w:rsidRDefault="00F4265B" w:rsidP="0050466B">
      <w:pPr>
        <w:pStyle w:val="A03Flietext"/>
        <w:jc w:val="both"/>
      </w:pPr>
    </w:p>
    <w:p w14:paraId="4EAA5081" w14:textId="24D79692" w:rsidR="00F4265B" w:rsidRDefault="00F4265B" w:rsidP="0050466B">
      <w:pPr>
        <w:pStyle w:val="A03Flietext"/>
        <w:jc w:val="both"/>
      </w:pPr>
      <w:r>
        <w:t>Uma funcionalidade particularmente conveniente é a chave digital do veículo, que permite trancar, destrancar e ligar o GLE apenas com o telemóvel. Dependendo do mercado, o veículo pode trancar ou destrancar automaticamente quando o utilizador se aproxima ou se afasta. A chave digital funciona com a maioria dos iPhones e smartphones Android</w:t>
      </w:r>
      <w:r w:rsidR="003009CC">
        <w:rPr>
          <w:rStyle w:val="FootnoteReference"/>
        </w:rPr>
        <w:footnoteReference w:id="6"/>
      </w:r>
      <w:r>
        <w:t>.</w:t>
      </w:r>
    </w:p>
    <w:p w14:paraId="76DF42BF" w14:textId="77777777" w:rsidR="00F4265B" w:rsidRDefault="00F4265B" w:rsidP="0050466B">
      <w:pPr>
        <w:pStyle w:val="A03Flietext"/>
        <w:jc w:val="both"/>
      </w:pPr>
    </w:p>
    <w:p w14:paraId="6E108A14" w14:textId="77777777" w:rsidR="00F4265B" w:rsidRPr="00D76037" w:rsidRDefault="00F4265B" w:rsidP="0050466B">
      <w:pPr>
        <w:pStyle w:val="A03Flietext"/>
        <w:keepNext/>
        <w:jc w:val="both"/>
        <w:rPr>
          <w:rFonts w:ascii="MB Corpo S Text Office" w:hAnsi="MB Corpo S Text Office" w:cstheme="majorBidi"/>
        </w:rPr>
      </w:pPr>
      <w:r w:rsidRPr="00D76037">
        <w:rPr>
          <w:rFonts w:ascii="MB Corpo S Text Office" w:hAnsi="MB Corpo S Text Office" w:cstheme="majorBidi"/>
        </w:rPr>
        <w:t>Experiência digital: pagamentos a bordo e videoconferência</w:t>
      </w:r>
    </w:p>
    <w:p w14:paraId="71E80A40" w14:textId="5AEDDF4D" w:rsidR="0052472D" w:rsidRDefault="0052472D" w:rsidP="0050466B">
      <w:pPr>
        <w:pStyle w:val="A03Flietext"/>
        <w:jc w:val="both"/>
      </w:pPr>
      <w:r w:rsidRPr="0052472D">
        <w:t xml:space="preserve">Com o </w:t>
      </w:r>
      <w:r w:rsidR="003009CC" w:rsidRPr="00E93D0D">
        <w:rPr>
          <w:i/>
          <w:iCs/>
        </w:rPr>
        <w:t>In‑Car Payment</w:t>
      </w:r>
      <w:r w:rsidR="003009CC">
        <w:t xml:space="preserve">, </w:t>
      </w:r>
      <w:r w:rsidRPr="0052472D">
        <w:t>pagar em viagem torna-se uma experiência perfeita. Os extras digitais, como o pacote de entretenimento</w:t>
      </w:r>
      <w:r w:rsidR="003009CC">
        <w:rPr>
          <w:rStyle w:val="FootnoteReference"/>
        </w:rPr>
        <w:footnoteReference w:id="7"/>
      </w:r>
      <w:r w:rsidRPr="0052472D">
        <w:t xml:space="preserve"> ou </w:t>
      </w:r>
      <w:r w:rsidR="003009CC" w:rsidRPr="003009CC">
        <w:rPr>
          <w:i/>
          <w:iCs/>
        </w:rPr>
        <w:t>e-vignettes</w:t>
      </w:r>
      <w:r w:rsidR="003009CC">
        <w:rPr>
          <w:rStyle w:val="FootnoteReference"/>
          <w:i/>
          <w:iCs/>
        </w:rPr>
        <w:footnoteReference w:id="8"/>
      </w:r>
      <w:r w:rsidRPr="0052472D">
        <w:t xml:space="preserve">, podem ser ativados e pagos diretamente pela Mercedes-Benz Store. Isto permite que os clientes continuem a sua viagem com tranquilidade, enquanto o veículo trata do resto. Não é necessário introduzir um PIN ou autenticar o dispositivo móvel, uma vez que a função nativa de pagamento integrado no veículo, Mercedes pay+, permite a autenticação biométrica de dois fatores para pagamentos dentro do veículo. O sistema utiliza a nova câmara interna multifunções para identificação. Os dados de pagamento dos clientes são encriptados e protegidos por criptogramas específicos para cada transação. O Mercedes pay+ é fornecido pela solução de pagamento própria Mercedes pay, que possibilita pagamentos digitais convenientes e seguros para todo o ecossistema Mercedes-Benz. </w:t>
      </w:r>
    </w:p>
    <w:p w14:paraId="7E7A8979" w14:textId="77777777" w:rsidR="0052472D" w:rsidRDefault="0052472D" w:rsidP="0050466B">
      <w:pPr>
        <w:pStyle w:val="A03Flietext"/>
        <w:jc w:val="both"/>
      </w:pPr>
    </w:p>
    <w:p w14:paraId="30732FF2" w14:textId="6E9A9ADF" w:rsidR="0050466B" w:rsidRDefault="0052472D" w:rsidP="0050466B">
      <w:pPr>
        <w:pStyle w:val="A03Flietext"/>
        <w:jc w:val="both"/>
      </w:pPr>
      <w:r w:rsidRPr="0052472D">
        <w:t xml:space="preserve">Seja a caminho de um compromisso importante ou entre reuniões, o GLE transforma-se num escritório móvel, garantindo uma eficiência sem compromissos. Uma variedade de aplicações sofisticadas de videoconferência estão disponíveis na loja de aplicações integrada no veículo. Entre eles, uma nova versão da aplicação “Meetings for Teams”, que eleva a produtividade no automóvel a um novo patamar. Permite que os condutores utilizem a câmara do carro enquanto conduzem, para que outros participantes os possam ver durante uma reunião. Como a Mercedes-Benz dá prioridade à segurança, a utilização da câmara está em conformidade com as leis de cada país e foi aprovada para utilização em movimento. Para minimizar as distrações e maximizar a segurança na </w:t>
      </w:r>
      <w:r w:rsidRPr="0052472D">
        <w:lastRenderedPageBreak/>
        <w:t xml:space="preserve">condução, o vídeo da reunião desliga-se automaticamente assim que a câmara é ativada. Isto significa que os condutores não podem ver </w:t>
      </w:r>
      <w:r w:rsidR="007275FB">
        <w:t>display</w:t>
      </w:r>
      <w:r w:rsidRPr="0052472D">
        <w:t>s ou diapositivos partilhados – e a câmara pode ser desligada a qualquer momento.</w:t>
      </w:r>
    </w:p>
    <w:p w14:paraId="5447AD2C" w14:textId="77777777" w:rsidR="007275FB" w:rsidRDefault="007275FB" w:rsidP="0050466B">
      <w:pPr>
        <w:pStyle w:val="A03Flietext"/>
        <w:jc w:val="both"/>
      </w:pPr>
    </w:p>
    <w:p w14:paraId="27C34072" w14:textId="77B01073" w:rsidR="00F4265B" w:rsidRDefault="00F4265B" w:rsidP="0050466B">
      <w:pPr>
        <w:pStyle w:val="A03Flietext"/>
        <w:jc w:val="both"/>
      </w:pPr>
      <w:r w:rsidRPr="0052472D">
        <w:rPr>
          <w:rFonts w:ascii="MB Corpo S Text Office" w:hAnsi="MB Corpo S Text Office"/>
        </w:rPr>
        <w:t>“Cap</w:t>
      </w:r>
      <w:r w:rsidR="007275FB">
        <w:rPr>
          <w:rFonts w:ascii="MB Corpo S Text Office" w:hAnsi="MB Corpo S Text Office"/>
        </w:rPr>
        <w:t>ô</w:t>
      </w:r>
      <w:r w:rsidRPr="0052472D">
        <w:rPr>
          <w:rFonts w:ascii="MB Corpo S Text Office" w:hAnsi="MB Corpo S Text Office"/>
        </w:rPr>
        <w:t xml:space="preserve"> transparente” como auxílio de orientação</w:t>
      </w:r>
    </w:p>
    <w:p w14:paraId="69430565" w14:textId="40AF2FBB" w:rsidR="005F0479" w:rsidRDefault="00F4265B" w:rsidP="0050466B">
      <w:pPr>
        <w:pStyle w:val="A03Flietext"/>
        <w:jc w:val="both"/>
      </w:pPr>
      <w:r>
        <w:t xml:space="preserve">O Off‑Road Mode do MBUX transforma informações como inclinação, ângulo de rotação, bússola e ângulo de direção numa experiência visual. Em conjunto com o </w:t>
      </w:r>
      <w:r w:rsidRPr="006B6474">
        <w:t>MB.DRIVE PARKING ASSIST 360</w:t>
      </w:r>
      <w:r>
        <w:t>, disponibiliza a função “</w:t>
      </w:r>
      <w:r w:rsidRPr="00E93D0D">
        <w:rPr>
          <w:i/>
          <w:iCs/>
        </w:rPr>
        <w:t>transparent bonnet</w:t>
      </w:r>
      <w:r>
        <w:t xml:space="preserve">”. Quando ativa, o </w:t>
      </w:r>
      <w:r w:rsidR="007275FB">
        <w:t>display</w:t>
      </w:r>
      <w:r>
        <w:t xml:space="preserve"> central mostra uma vista virtual sob a dianteira do veículo, incluindo as rodas e o seu ângulo de direção, composta pelas imagens da câmara 360°. Esta tecnologia é extremamente útil para identificar obstáculos como pedras grandes ou buracos profundos, e também facilita a condução sobre rampas ou cristas.</w:t>
      </w:r>
    </w:p>
    <w:p w14:paraId="78B2EFAE" w14:textId="77777777" w:rsidR="005F0479" w:rsidRDefault="005F0479" w:rsidP="0050466B">
      <w:pPr>
        <w:pStyle w:val="A03Flietext"/>
        <w:jc w:val="both"/>
      </w:pPr>
    </w:p>
    <w:p w14:paraId="72FD7A41" w14:textId="77777777" w:rsidR="005F0479" w:rsidRDefault="005F0479" w:rsidP="0050466B">
      <w:pPr>
        <w:pStyle w:val="A03Flietext"/>
        <w:jc w:val="both"/>
      </w:pPr>
    </w:p>
    <w:p w14:paraId="401E6A17" w14:textId="77777777" w:rsidR="005F0479" w:rsidRDefault="005F0479" w:rsidP="0050466B">
      <w:pPr>
        <w:pStyle w:val="A03Flietext"/>
        <w:jc w:val="both"/>
      </w:pPr>
    </w:p>
    <w:p w14:paraId="3D68516E" w14:textId="77777777" w:rsidR="005F0479" w:rsidRDefault="005F0479" w:rsidP="0050466B">
      <w:pPr>
        <w:pStyle w:val="A03Flietext"/>
        <w:jc w:val="both"/>
      </w:pPr>
    </w:p>
    <w:p w14:paraId="45F4D7DF" w14:textId="77777777" w:rsidR="00F4265B" w:rsidRDefault="00F4265B" w:rsidP="0050466B">
      <w:pPr>
        <w:pStyle w:val="A03Flietext"/>
        <w:jc w:val="both"/>
      </w:pPr>
    </w:p>
    <w:p w14:paraId="72177F59" w14:textId="77777777" w:rsidR="00F4265B" w:rsidRDefault="00F4265B" w:rsidP="0050466B">
      <w:pPr>
        <w:pStyle w:val="A03Flietext"/>
        <w:jc w:val="both"/>
      </w:pPr>
    </w:p>
    <w:p w14:paraId="0822ABBF" w14:textId="77777777" w:rsidR="00F4265B" w:rsidRDefault="00F4265B" w:rsidP="0050466B">
      <w:pPr>
        <w:pStyle w:val="A03Flietext"/>
        <w:jc w:val="both"/>
      </w:pPr>
    </w:p>
    <w:p w14:paraId="2E663F58" w14:textId="77777777" w:rsidR="00F4265B" w:rsidRDefault="00F4265B" w:rsidP="0050466B">
      <w:pPr>
        <w:pStyle w:val="A03Flietext"/>
        <w:jc w:val="both"/>
      </w:pPr>
    </w:p>
    <w:p w14:paraId="393DDB5A" w14:textId="77777777" w:rsidR="00F4265B" w:rsidRDefault="00F4265B" w:rsidP="0050466B">
      <w:pPr>
        <w:pStyle w:val="A03Flietext"/>
        <w:jc w:val="both"/>
      </w:pPr>
    </w:p>
    <w:p w14:paraId="5B7A842D" w14:textId="77777777" w:rsidR="00F4265B" w:rsidRDefault="00F4265B" w:rsidP="0050466B">
      <w:pPr>
        <w:pStyle w:val="A03Flietext"/>
        <w:jc w:val="both"/>
      </w:pPr>
    </w:p>
    <w:p w14:paraId="1E8166EE" w14:textId="77777777" w:rsidR="00F4265B" w:rsidRDefault="00F4265B" w:rsidP="0050466B">
      <w:pPr>
        <w:pStyle w:val="A03Flietext"/>
        <w:jc w:val="both"/>
      </w:pPr>
    </w:p>
    <w:p w14:paraId="1FFBCB9E" w14:textId="77777777" w:rsidR="00715A93" w:rsidRPr="00D76037" w:rsidRDefault="00715A93" w:rsidP="0050466B">
      <w:pPr>
        <w:pStyle w:val="A01Headline1"/>
        <w:pageBreakBefore/>
        <w:jc w:val="both"/>
      </w:pPr>
      <w:r w:rsidRPr="00D76037">
        <w:lastRenderedPageBreak/>
        <w:t>Pronto para a aventura: um estilo de vida ativo aliado ao máximo conforto</w:t>
      </w:r>
    </w:p>
    <w:p w14:paraId="19BF3C80" w14:textId="77777777" w:rsidR="00715A93" w:rsidRDefault="00715A93" w:rsidP="006B6474">
      <w:pPr>
        <w:pStyle w:val="A02Headline2"/>
        <w:spacing w:after="0"/>
        <w:jc w:val="both"/>
      </w:pPr>
      <w:r w:rsidRPr="00D76037">
        <w:t>O controlo da suspensão, o teto panorâmico e o interior</w:t>
      </w:r>
    </w:p>
    <w:p w14:paraId="20CB19FF" w14:textId="77777777" w:rsidR="00412B45" w:rsidRPr="00D76037" w:rsidRDefault="00412B45" w:rsidP="006B6474">
      <w:pPr>
        <w:spacing w:line="280" w:lineRule="exact"/>
        <w:contextualSpacing/>
        <w:jc w:val="both"/>
        <w:rPr>
          <w:rFonts w:ascii="MB Corpo S Text Office Light" w:hAnsi="MB Corpo S Text Office Light"/>
          <w:szCs w:val="21"/>
        </w:rPr>
      </w:pPr>
      <w:r w:rsidRPr="00D76037">
        <w:rPr>
          <w:rFonts w:ascii="MB Corpo S Text Office Light" w:hAnsi="MB Corpo S Text Office Light"/>
          <w:szCs w:val="21"/>
        </w:rPr>
        <w:t xml:space="preserve">A mais recente evolução do </w:t>
      </w:r>
      <w:r w:rsidRPr="00D76037">
        <w:rPr>
          <w:rFonts w:ascii="MB Corpo S Text Office Light" w:hAnsi="MB Corpo S Text Office Light"/>
          <w:i/>
          <w:iCs/>
          <w:szCs w:val="21"/>
        </w:rPr>
        <w:t>AIRMATIC</w:t>
      </w:r>
      <w:r w:rsidRPr="00D76037">
        <w:rPr>
          <w:rFonts w:ascii="MB Corpo S Text Office Light" w:hAnsi="MB Corpo S Text Office Light"/>
          <w:szCs w:val="21"/>
        </w:rPr>
        <w:t xml:space="preserve"> proporciona uma condução quase a “deslizar”, com um controlo inteligente do amortecimento que oferece um conforto significativamente superior ao ultrapassar lombas artificiais prolongadas. Este tipo de lombas é particularmente comum no sul da Europa.</w:t>
      </w:r>
    </w:p>
    <w:p w14:paraId="496E335C" w14:textId="55734987" w:rsidR="00412B45" w:rsidRPr="00D76037" w:rsidRDefault="00412B45" w:rsidP="0050466B">
      <w:pPr>
        <w:spacing w:after="280" w:line="280" w:lineRule="exact"/>
        <w:contextualSpacing/>
        <w:jc w:val="both"/>
        <w:rPr>
          <w:rFonts w:ascii="MB Corpo S Text Office Light" w:hAnsi="MB Corpo S Text Office Light"/>
          <w:szCs w:val="21"/>
        </w:rPr>
      </w:pPr>
      <w:r w:rsidRPr="00412B45">
        <w:rPr>
          <w:rFonts w:ascii="MB Corpo S Text Office Light" w:hAnsi="MB Corpo S Text Office Light"/>
          <w:szCs w:val="21"/>
        </w:rPr>
        <w:t xml:space="preserve">Esta nova experiência de condução, suave e sofisticada, resulta de tecnologia de suspensão de ponta e da comunidade única de condutores Mercedes-Benz que se apoiam mutuamente. </w:t>
      </w:r>
      <w:r w:rsidRPr="00D76037">
        <w:rPr>
          <w:rFonts w:ascii="MB Corpo S Text Office Light" w:hAnsi="MB Corpo S Text Office Light"/>
          <w:szCs w:val="21"/>
        </w:rPr>
        <w:t>Assim que a função de controlo inteligente dos amortecedores é ativada, o amortecimento é ajustado eletronicamente pouco antes de cada lomba, garantindo maior conforto. Este aumento de conforto é especialmente notório nos bancos traseiros. A Mercedes-Benz desenvolveu esta função internamente e já submeteu um pedido de patente.</w:t>
      </w:r>
    </w:p>
    <w:p w14:paraId="0E76D808" w14:textId="77777777" w:rsidR="00412B45" w:rsidRPr="00D76037" w:rsidRDefault="00412B45" w:rsidP="0050466B">
      <w:pPr>
        <w:spacing w:after="280" w:line="280" w:lineRule="exact"/>
        <w:contextualSpacing/>
        <w:jc w:val="both"/>
        <w:rPr>
          <w:rFonts w:ascii="MB Corpo S Text Office Light" w:hAnsi="MB Corpo S Text Office Light"/>
          <w:szCs w:val="21"/>
        </w:rPr>
      </w:pPr>
    </w:p>
    <w:p w14:paraId="3F0B332C" w14:textId="5B900FAC" w:rsidR="00412B45" w:rsidRPr="00D76037" w:rsidRDefault="00412B45" w:rsidP="0050466B">
      <w:pPr>
        <w:spacing w:before="100" w:beforeAutospacing="1" w:after="100" w:afterAutospacing="1"/>
        <w:jc w:val="both"/>
        <w:rPr>
          <w:rFonts w:ascii="MB Corpo S Text Office Light" w:eastAsia="Times New Roman" w:hAnsi="MB Corpo S Text Office Light" w:cs="Times New Roman"/>
          <w:color w:val="000000"/>
          <w:kern w:val="0"/>
          <w:szCs w:val="21"/>
          <w:lang w:bidi="he-IL"/>
          <w14:ligatures w14:val="none"/>
        </w:rPr>
      </w:pPr>
      <w:r w:rsidRPr="00412B45">
        <w:rPr>
          <w:rFonts w:ascii="MB Corpo S Text Office Light" w:eastAsia="Times New Roman" w:hAnsi="MB Corpo S Text Office Light" w:cs="Times New Roman"/>
          <w:color w:val="000000"/>
          <w:kern w:val="0"/>
          <w:szCs w:val="21"/>
          <w:lang w:bidi="he-IL"/>
          <w14:ligatures w14:val="none"/>
        </w:rPr>
        <w:t>A base para o ajuste do amortecimento é a informação “</w:t>
      </w:r>
      <w:r w:rsidRPr="003009CC">
        <w:rPr>
          <w:rFonts w:ascii="MB Corpo S Text Office Light" w:eastAsia="Times New Roman" w:hAnsi="MB Corpo S Text Office Light" w:cs="Times New Roman"/>
          <w:i/>
          <w:iCs/>
          <w:color w:val="000000"/>
          <w:kern w:val="0"/>
          <w:szCs w:val="21"/>
          <w:lang w:bidi="he-IL"/>
          <w14:ligatures w14:val="none"/>
        </w:rPr>
        <w:t>Car-to-X”</w:t>
      </w:r>
      <w:r w:rsidRPr="00412B45">
        <w:rPr>
          <w:rFonts w:ascii="MB Corpo S Text Office Light" w:eastAsia="Times New Roman" w:hAnsi="MB Corpo S Text Office Light" w:cs="Times New Roman"/>
          <w:color w:val="000000"/>
          <w:kern w:val="0"/>
          <w:szCs w:val="21"/>
          <w:lang w:bidi="he-IL"/>
          <w14:ligatures w14:val="none"/>
        </w:rPr>
        <w:t>.</w:t>
      </w:r>
      <w:r w:rsidR="003009CC">
        <w:rPr>
          <w:rStyle w:val="FootnoteReference"/>
          <w:rFonts w:ascii="MB Corpo S Text Office Light" w:eastAsia="Times New Roman" w:hAnsi="MB Corpo S Text Office Light" w:cs="Times New Roman"/>
          <w:color w:val="000000"/>
          <w:kern w:val="0"/>
          <w:szCs w:val="21"/>
          <w:lang w:bidi="he-IL"/>
          <w14:ligatures w14:val="none"/>
        </w:rPr>
        <w:footnoteReference w:id="9"/>
      </w:r>
      <w:r w:rsidRPr="00412B45">
        <w:rPr>
          <w:rFonts w:ascii="MB Corpo S Text Office Light" w:eastAsia="Times New Roman" w:hAnsi="MB Corpo S Text Office Light" w:cs="Times New Roman"/>
          <w:color w:val="000000"/>
          <w:kern w:val="0"/>
          <w:szCs w:val="21"/>
          <w:lang w:bidi="he-IL"/>
          <w14:ligatures w14:val="none"/>
        </w:rPr>
        <w:t xml:space="preserve"> </w:t>
      </w:r>
      <w:r w:rsidRPr="003009CC">
        <w:rPr>
          <w:rFonts w:ascii="MB Corpo S Text Office Light" w:eastAsia="Times New Roman" w:hAnsi="MB Corpo S Text Office Light" w:cs="Times New Roman"/>
          <w:color w:val="000000"/>
          <w:kern w:val="0"/>
          <w:szCs w:val="21"/>
          <w:lang w:bidi="he-IL"/>
          <w14:ligatures w14:val="none"/>
        </w:rPr>
        <w:t>Este sistema de segurança permite que um veículo Mercedes-Benz que circule à frente transmita dados de perigo de forma anónima para a Mercedes-Benz Cloud, em tempo real, através da rede móvel. “</w:t>
      </w:r>
      <w:r w:rsidRPr="003009CC">
        <w:rPr>
          <w:rFonts w:ascii="MB Corpo S Text Office Light" w:eastAsia="Times New Roman" w:hAnsi="MB Corpo S Text Office Light" w:cs="Times New Roman"/>
          <w:i/>
          <w:iCs/>
          <w:color w:val="000000"/>
          <w:kern w:val="0"/>
          <w:szCs w:val="21"/>
          <w:lang w:bidi="he-IL"/>
          <w14:ligatures w14:val="none"/>
        </w:rPr>
        <w:t>Car-to-X</w:t>
      </w:r>
      <w:r w:rsidR="003009CC" w:rsidRPr="003009CC">
        <w:rPr>
          <w:rFonts w:ascii="MB Corpo S Text Office Light" w:eastAsia="Times New Roman" w:hAnsi="MB Corpo S Text Office Light" w:cs="Times New Roman"/>
          <w:color w:val="000000"/>
          <w:kern w:val="0"/>
          <w:szCs w:val="21"/>
          <w:lang w:bidi="he-IL"/>
          <w14:ligatures w14:val="none"/>
        </w:rPr>
        <w:t>”</w:t>
      </w:r>
      <w:r w:rsidRPr="003009CC">
        <w:rPr>
          <w:rFonts w:ascii="MB Corpo S Text Office Light" w:eastAsia="Times New Roman" w:hAnsi="MB Corpo S Text Office Light" w:cs="Times New Roman"/>
          <w:color w:val="000000"/>
          <w:kern w:val="0"/>
          <w:szCs w:val="21"/>
          <w:lang w:bidi="he-IL"/>
          <w14:ligatures w14:val="none"/>
        </w:rPr>
        <w:t xml:space="preserve"> refere-se à comunicação entre veículos. </w:t>
      </w:r>
      <w:r w:rsidRPr="00D76037">
        <w:rPr>
          <w:rFonts w:ascii="MB Corpo S Text Office Light" w:eastAsia="Times New Roman" w:hAnsi="MB Corpo S Text Office Light" w:cs="Times New Roman"/>
          <w:color w:val="000000"/>
          <w:kern w:val="0"/>
          <w:szCs w:val="21"/>
          <w:lang w:bidi="he-IL"/>
          <w14:ligatures w14:val="none"/>
        </w:rPr>
        <w:t>Como também utiliza os sensores de outros automóveis, esta tecnologia amplia significativamente o alcance dos sensores do próprio veículo, como radares ou câmaras. Assim, permite ao automóvel “ver” para além de curvas ou obstáculos.</w:t>
      </w:r>
    </w:p>
    <w:p w14:paraId="03B28C0A" w14:textId="77777777" w:rsidR="00412B45" w:rsidRDefault="00412B45" w:rsidP="0050466B">
      <w:pPr>
        <w:pStyle w:val="A03Flietext"/>
        <w:jc w:val="both"/>
      </w:pPr>
      <w:r>
        <w:t xml:space="preserve">A nova regulação de amortecimento baseada na cloud pode ser combinada tanto com a suspensão pneumática AIRMATIC como com a suspensão ativa </w:t>
      </w:r>
      <w:r w:rsidRPr="006B6474">
        <w:t>E-ACTIVE BODY CONTROL</w:t>
      </w:r>
      <w:r>
        <w:t>. Esta última (opcional) funciona em conjunto com o AIRMATIC para ampliar o intervalo entre dinâmica e conforto de condução. Como consegue controlar individualmente as forças de mola e amortecimento em cada roda, contraria não só o rolamento da carroçaria, mas também movimentos de inclinação e elevação.</w:t>
      </w:r>
    </w:p>
    <w:p w14:paraId="73B2FCD3" w14:textId="77777777" w:rsidR="00412B45" w:rsidRDefault="00412B45" w:rsidP="0050466B">
      <w:pPr>
        <w:pStyle w:val="A03Flietext"/>
        <w:jc w:val="both"/>
      </w:pPr>
    </w:p>
    <w:p w14:paraId="349A1666" w14:textId="77777777" w:rsidR="00412B45" w:rsidRPr="00D76037" w:rsidRDefault="00412B45" w:rsidP="0050466B">
      <w:pPr>
        <w:spacing w:line="280" w:lineRule="exact"/>
        <w:jc w:val="both"/>
        <w:rPr>
          <w:rFonts w:ascii="MB Corpo S Text Office" w:hAnsi="MB Corpo S Text Office"/>
          <w:szCs w:val="21"/>
        </w:rPr>
      </w:pPr>
      <w:r w:rsidRPr="00D76037">
        <w:rPr>
          <w:rFonts w:ascii="MB Corpo S Text Office" w:hAnsi="MB Corpo S Text Office"/>
          <w:szCs w:val="21"/>
        </w:rPr>
        <w:t>Teto panorâmico de grandes dimensões agora de série</w:t>
      </w:r>
    </w:p>
    <w:p w14:paraId="165A28B0" w14:textId="77777777" w:rsidR="00412B45" w:rsidRDefault="00412B45" w:rsidP="0050466B">
      <w:pPr>
        <w:pStyle w:val="A03Flietext"/>
        <w:jc w:val="both"/>
      </w:pPr>
      <w:r>
        <w:t>Todos os modelos GLE passam agora a incluir de série um teto de abrir panorâmico. Com mais de um metro quadrado de área envidraçada, está entre os maiores do seu segmento num SUV de produção, com painéis de vidro que se estendem por toda a largura e comprimento do tejadilho. Uma secção pode ser elevada eletricamente e desliza sobre o painel traseiro fixo.</w:t>
      </w:r>
    </w:p>
    <w:p w14:paraId="1BD7B56A" w14:textId="77777777" w:rsidR="00412B45" w:rsidRDefault="00412B45" w:rsidP="0050466B">
      <w:pPr>
        <w:pStyle w:val="A03Flietext"/>
        <w:jc w:val="both"/>
      </w:pPr>
    </w:p>
    <w:p w14:paraId="3D57764E" w14:textId="77777777" w:rsidR="00412B45" w:rsidRDefault="00412B45" w:rsidP="0050466B">
      <w:pPr>
        <w:pStyle w:val="A03Flietext"/>
        <w:jc w:val="both"/>
      </w:pPr>
      <w:r>
        <w:t>O teto em vidro oferece uma vista clara do céu a partir de todos os lugares, incluindo a terceira fila opcional. Para um isolamento térmico eficaz, é totalmente fabricado em vidro de segurança escurecido de uma só camada. Quando a intensidade solar aumenta, pode ser coberto em toda a sua extensão por uma cortina elétrica ajustável.</w:t>
      </w:r>
    </w:p>
    <w:p w14:paraId="5F625D29" w14:textId="77777777" w:rsidR="00412B45" w:rsidRDefault="00412B45" w:rsidP="0050466B">
      <w:pPr>
        <w:pStyle w:val="A03Flietext"/>
        <w:jc w:val="both"/>
      </w:pPr>
    </w:p>
    <w:p w14:paraId="5B9CCB07" w14:textId="77777777" w:rsidR="00412B45" w:rsidRPr="00D76037" w:rsidRDefault="00412B45" w:rsidP="0050466B">
      <w:pPr>
        <w:spacing w:line="280" w:lineRule="exact"/>
        <w:jc w:val="both"/>
        <w:rPr>
          <w:rFonts w:ascii="MB Corpo S Text Office" w:eastAsia="Times New Roman" w:hAnsi="MB Corpo S Text Office"/>
          <w:szCs w:val="21"/>
          <w:lang w:bidi="he-IL"/>
        </w:rPr>
      </w:pPr>
      <w:r w:rsidRPr="00D76037">
        <w:rPr>
          <w:rFonts w:ascii="MB Corpo S Text Office" w:eastAsia="Times New Roman" w:hAnsi="MB Corpo S Text Office"/>
          <w:szCs w:val="21"/>
          <w:lang w:bidi="he-IL"/>
        </w:rPr>
        <w:t>Grande flexibilidade no interior, terceira fila opcional</w:t>
      </w:r>
    </w:p>
    <w:p w14:paraId="47AB41A5" w14:textId="798FB744" w:rsidR="003009CC" w:rsidRPr="00D76037" w:rsidRDefault="003009CC" w:rsidP="0050466B">
      <w:pPr>
        <w:spacing w:line="280" w:lineRule="exact"/>
        <w:jc w:val="both"/>
        <w:rPr>
          <w:rFonts w:ascii="MB Corpo S Text Office Light" w:eastAsia="Times New Roman" w:hAnsi="MB Corpo S Text Office Light"/>
          <w:szCs w:val="21"/>
          <w:lang w:bidi="he-IL"/>
        </w:rPr>
      </w:pPr>
      <w:r w:rsidRPr="00D76037">
        <w:rPr>
          <w:rFonts w:ascii="MB Corpo S Text Office Light" w:eastAsia="Times New Roman" w:hAnsi="MB Corpo S Text Office Light"/>
          <w:szCs w:val="21"/>
          <w:lang w:bidi="he-IL"/>
        </w:rPr>
        <w:t xml:space="preserve">O espaço generoso pode ser facilmente adaptado a qualquer necessidade. Está disponível, como opção, uma segunda fila de bancos totalmente ajustável eletricamente. Os bancos direito e esquerdo, com divisão 60:40, podem ser ajustados de forma independente até 100 milímetros no sentido longitudinal e rebatidos numa proporção de 40:20:40. Os encostos podem ser inclinados até 18 graus, oferecendo a possibilidade de escolher entre uma posição de carga, para maximizar o espaço de bagagem (com a inclinação ideal do tronco dependendo da estatura e preferência pessoal), ou uma posição de descanso confortável para crianças em cadeiras de retenção. Os ajustes são efetuados através de um comando localizado no revestimento da porta. Os encostos dos bancos traseiros podem também ser rebatidos totalmente de forma elétrica através de um painel de comandos separado no compartimento de bagagem. O acesso à terceira fila de bancos opcional é </w:t>
      </w:r>
      <w:r w:rsidRPr="00D76037">
        <w:rPr>
          <w:rFonts w:ascii="MB Corpo S Text Office Light" w:eastAsia="Times New Roman" w:hAnsi="MB Corpo S Text Office Light"/>
          <w:szCs w:val="21"/>
          <w:lang w:bidi="he-IL"/>
        </w:rPr>
        <w:lastRenderedPageBreak/>
        <w:t>facilitado por uma função elétrica de entrada fácil, que abre o acesso à traseira com o simples toque de um botão.</w:t>
      </w:r>
    </w:p>
    <w:p w14:paraId="0255118B" w14:textId="77777777" w:rsidR="0050466B" w:rsidRPr="00D76037" w:rsidRDefault="0050466B" w:rsidP="0050466B">
      <w:pPr>
        <w:spacing w:line="280" w:lineRule="exact"/>
        <w:jc w:val="both"/>
        <w:rPr>
          <w:rFonts w:ascii="MB Corpo S Text Office Light" w:eastAsia="Times New Roman" w:hAnsi="MB Corpo S Text Office Light"/>
          <w:szCs w:val="21"/>
          <w:lang w:bidi="he-IL"/>
        </w:rPr>
      </w:pPr>
    </w:p>
    <w:p w14:paraId="2D68422B" w14:textId="563C4E38" w:rsidR="003009CC" w:rsidRDefault="003009CC" w:rsidP="0050466B">
      <w:pPr>
        <w:spacing w:line="280" w:lineRule="exact"/>
        <w:jc w:val="both"/>
        <w:rPr>
          <w:rFonts w:ascii="MB Corpo S Text Office Light" w:eastAsia="Times New Roman" w:hAnsi="MB Corpo S Text Office Light"/>
          <w:szCs w:val="21"/>
          <w:lang w:bidi="he-IL"/>
        </w:rPr>
      </w:pPr>
      <w:r w:rsidRPr="003009CC">
        <w:rPr>
          <w:rFonts w:ascii="MB Corpo S Text Office Light" w:eastAsia="Times New Roman" w:hAnsi="MB Corpo S Text Office Light"/>
          <w:szCs w:val="21"/>
          <w:lang w:bidi="he-IL"/>
        </w:rPr>
        <w:t>Mesmo o sistema de bancos traseiros na versão de série, com o seu banco corrido, encostos rebatíveis na proporção 40:20:40 e apoio de braços central rebatível, oferece flexibilidade para aumentar a capacidade da bagageira quando não são necessários os cinco lugares.</w:t>
      </w:r>
      <w:r>
        <w:rPr>
          <w:rFonts w:ascii="MB Corpo S Text Office Light" w:eastAsia="Times New Roman" w:hAnsi="MB Corpo S Text Office Light"/>
          <w:szCs w:val="21"/>
          <w:lang w:bidi="he-IL"/>
        </w:rPr>
        <w:t xml:space="preserve"> </w:t>
      </w:r>
      <w:r w:rsidRPr="003009CC">
        <w:rPr>
          <w:rFonts w:ascii="MB Corpo S Text Office Light" w:eastAsia="Times New Roman" w:hAnsi="MB Corpo S Text Office Light"/>
          <w:szCs w:val="21"/>
          <w:lang w:bidi="he-IL"/>
        </w:rPr>
        <w:t>Os encostos rebatidos prolongam a área de carga da bagageira de forma contínua, sem desníveis em direção à frente.</w:t>
      </w:r>
    </w:p>
    <w:p w14:paraId="4259300E" w14:textId="77777777" w:rsidR="003009CC" w:rsidRDefault="003009CC" w:rsidP="0050466B">
      <w:pPr>
        <w:spacing w:line="280" w:lineRule="exact"/>
        <w:jc w:val="both"/>
        <w:rPr>
          <w:rFonts w:ascii="MB Corpo S Text Office Light" w:eastAsia="Times New Roman" w:hAnsi="MB Corpo S Text Office Light"/>
          <w:szCs w:val="21"/>
          <w:lang w:bidi="he-IL"/>
        </w:rPr>
      </w:pPr>
    </w:p>
    <w:p w14:paraId="6A53F4FF" w14:textId="6281E1E6" w:rsidR="003009CC" w:rsidRPr="003009CC" w:rsidRDefault="003009CC" w:rsidP="0050466B">
      <w:pPr>
        <w:spacing w:line="280" w:lineRule="exact"/>
        <w:jc w:val="both"/>
        <w:rPr>
          <w:rFonts w:ascii="MB Corpo S Text Office Light" w:eastAsia="Times New Roman" w:hAnsi="MB Corpo S Text Office Light"/>
          <w:szCs w:val="21"/>
          <w:lang w:bidi="he-IL"/>
        </w:rPr>
      </w:pPr>
      <w:r w:rsidRPr="003009CC">
        <w:rPr>
          <w:rFonts w:ascii="MB Corpo S Text Office Light" w:eastAsia="Times New Roman" w:hAnsi="MB Corpo S Text Office Light"/>
          <w:szCs w:val="21"/>
          <w:lang w:bidi="he-IL"/>
        </w:rPr>
        <w:t>A capacidade da bagageira varia entre 630 litros atrás dos bancos traseiros (até 825 litros com os bancos traseiros ajustáveis) e 2.055 litros com a segunda fila totalmente rebatida.</w:t>
      </w:r>
    </w:p>
    <w:p w14:paraId="74C2823C" w14:textId="77777777" w:rsidR="003009CC" w:rsidRPr="003009CC" w:rsidRDefault="003009CC" w:rsidP="0050466B">
      <w:pPr>
        <w:spacing w:line="280" w:lineRule="exact"/>
        <w:jc w:val="both"/>
        <w:rPr>
          <w:rFonts w:ascii="MB Corpo S Text Office" w:eastAsia="Times New Roman" w:hAnsi="MB Corpo S Text Office"/>
          <w:szCs w:val="21"/>
          <w:lang w:bidi="he-IL"/>
        </w:rPr>
      </w:pPr>
    </w:p>
    <w:p w14:paraId="681EA063" w14:textId="197691C2" w:rsidR="00412B45" w:rsidRPr="003009CC" w:rsidRDefault="00412B45" w:rsidP="0050466B">
      <w:pPr>
        <w:spacing w:line="280" w:lineRule="exact"/>
        <w:jc w:val="both"/>
        <w:rPr>
          <w:rFonts w:ascii="MB Corpo S Text Office" w:eastAsia="Times New Roman" w:hAnsi="MB Corpo S Text Office"/>
          <w:szCs w:val="21"/>
          <w:lang w:bidi="he-IL"/>
        </w:rPr>
      </w:pPr>
      <w:r w:rsidRPr="003009CC">
        <w:rPr>
          <w:rFonts w:ascii="MB Corpo S Text Office" w:eastAsia="Times New Roman" w:hAnsi="MB Corpo S Text Office"/>
          <w:szCs w:val="21"/>
          <w:lang w:bidi="he-IL"/>
        </w:rPr>
        <w:t>Elevada capacidade de reboque</w:t>
      </w:r>
    </w:p>
    <w:p w14:paraId="79FBF737" w14:textId="33822CEC" w:rsidR="00412B45" w:rsidRDefault="00412B45" w:rsidP="0050466B">
      <w:pPr>
        <w:pStyle w:val="A03Flietext"/>
        <w:jc w:val="both"/>
      </w:pPr>
      <w:r>
        <w:t>Com uma capacidade máxima de reboque de 3,5 toneladas</w:t>
      </w:r>
      <w:r w:rsidR="003009CC">
        <w:rPr>
          <w:rStyle w:val="FootnoteReference"/>
        </w:rPr>
        <w:footnoteReference w:id="10"/>
      </w:r>
      <w:r>
        <w:t>, o GLE é ideal para atividades de lazer exigentes e tarefas de transporte mais desafiantes. Barcos, reboques para cavalos ou caravanas de grandes dimensões podem ser rebocados com facilidade.</w:t>
      </w:r>
    </w:p>
    <w:p w14:paraId="5247DF7B" w14:textId="77777777" w:rsidR="00412B45" w:rsidRDefault="00412B45" w:rsidP="0050466B">
      <w:pPr>
        <w:pStyle w:val="A03Flietext"/>
        <w:jc w:val="both"/>
      </w:pPr>
    </w:p>
    <w:p w14:paraId="2A555E1B" w14:textId="77777777" w:rsidR="00412B45" w:rsidRDefault="00412B45" w:rsidP="0050466B">
      <w:pPr>
        <w:pStyle w:val="A03Flietext"/>
        <w:jc w:val="both"/>
      </w:pPr>
      <w:r>
        <w:t xml:space="preserve">Durante o reboque, o condutor é assistido pelo sistema de estabilização de reboque ESP®. Este sistema deteta oscilações do reboque e, se necessário, aplica travagens seletivas para contrariar o movimento, podendo inclusive travar todo o conjunto veículo-reboque. Quando a oscilação é controlada, o sistema deixa de intervir. Os sistemas </w:t>
      </w:r>
      <w:r w:rsidRPr="006B6474">
        <w:t>AIRMATIC e E-ACTIVE BODY CONTROL</w:t>
      </w:r>
      <w:r>
        <w:t xml:space="preserve"> também se ajustam automaticamente ao reboque, regulando a altura e o amortecimento do veículo.</w:t>
      </w:r>
    </w:p>
    <w:p w14:paraId="28080548" w14:textId="77777777" w:rsidR="00412B45" w:rsidRDefault="00412B45" w:rsidP="0050466B">
      <w:pPr>
        <w:pStyle w:val="A03Flietext"/>
        <w:jc w:val="both"/>
      </w:pPr>
    </w:p>
    <w:p w14:paraId="56BF5BF8" w14:textId="480F53D6" w:rsidR="00412B45" w:rsidRPr="00D76037" w:rsidRDefault="00412B45" w:rsidP="0050466B">
      <w:pPr>
        <w:spacing w:line="280" w:lineRule="exact"/>
        <w:jc w:val="both"/>
        <w:rPr>
          <w:rFonts w:ascii="MB Corpo S Text Office" w:hAnsi="MB Corpo S Text Office"/>
          <w:szCs w:val="21"/>
        </w:rPr>
      </w:pPr>
      <w:r w:rsidRPr="00D76037">
        <w:rPr>
          <w:rFonts w:ascii="MB Corpo S Text Office" w:hAnsi="MB Corpo S Text Office"/>
          <w:szCs w:val="21"/>
        </w:rPr>
        <w:t xml:space="preserve">Ar </w:t>
      </w:r>
      <w:r w:rsidR="007275FB">
        <w:rPr>
          <w:rFonts w:ascii="MB Corpo S Text Office" w:hAnsi="MB Corpo S Text Office"/>
          <w:szCs w:val="21"/>
        </w:rPr>
        <w:t>puro</w:t>
      </w:r>
      <w:r w:rsidRPr="00D76037">
        <w:rPr>
          <w:rFonts w:ascii="MB Corpo S Text Office" w:hAnsi="MB Corpo S Text Office"/>
          <w:szCs w:val="21"/>
        </w:rPr>
        <w:t xml:space="preserve"> com novo filtro elétrico do habitáculo</w:t>
      </w:r>
    </w:p>
    <w:p w14:paraId="2B256E5A" w14:textId="24305C65" w:rsidR="00412B45" w:rsidRDefault="00412B45" w:rsidP="0050466B">
      <w:pPr>
        <w:pStyle w:val="A03Flietext"/>
        <w:jc w:val="both"/>
      </w:pPr>
      <w:r w:rsidRPr="00412B45">
        <w:t>Quer esteja preso em trânsito urbano intenso ou a atravessar um túnel, o novo GLE trabalha continuamente para purificar o ar que respira — renovando completamente o ar do habitáculo aproximadamente a cada 90 segundos para todos os ocupantes.² No centro deste sistema está um conceito avançado de filtragem em várias etapas com um filtro elétrico, que garante um ar excecionalmente limpo e reduz ainda mais os odores desagradáveis.</w:t>
      </w:r>
      <w:r>
        <w:t xml:space="preserve"> </w:t>
      </w:r>
      <w:r w:rsidRPr="00412B45">
        <w:t>O ar exterior que entra é eficazmente limpo de componentes nocivos e indesejáveis através deste conceito multiestágio. Na primeira fase, o ar exterior passa por um pré-filtro que retém partículas maiores do fluxo de ar. De seguida, um filtro elétrico ioniza as partículas finas de pó, permitindo uma filtragem altamente eficiente no filtro do habitáculo. Enquanto o pré-filtro atua apenas na limpeza do ar exterior na primeira fase, o filtro interior também funciona no modo de recirculação.</w:t>
      </w:r>
    </w:p>
    <w:p w14:paraId="5A42417D" w14:textId="77777777" w:rsidR="00412B45" w:rsidRPr="00412B45" w:rsidRDefault="00412B45" w:rsidP="0050466B">
      <w:pPr>
        <w:pStyle w:val="A03Flietext"/>
        <w:jc w:val="both"/>
      </w:pPr>
    </w:p>
    <w:p w14:paraId="716351B0" w14:textId="6C1459E7" w:rsidR="00412B45" w:rsidRPr="00412B45" w:rsidRDefault="00412B45" w:rsidP="0050466B">
      <w:pPr>
        <w:pStyle w:val="A03Flietext"/>
        <w:jc w:val="both"/>
      </w:pPr>
      <w:r w:rsidRPr="00412B45">
        <w:t xml:space="preserve">O </w:t>
      </w:r>
      <w:r w:rsidRPr="00EB38AF">
        <w:t>ENERGIZING AIR CONTROL</w:t>
      </w:r>
      <w:r w:rsidRPr="00412B45">
        <w:t xml:space="preserve"> monitoriza de forma inteligente a qualidade do ar no interior e no exterior do veículo, utilizando sensores de partículas finas e de qualidade do ar. Através da interligação inteligente dos dados dos sensores, o sistema deteta óxidos de azoto (NOx), monóxido de carbono (CO) e partículas finas PM2.5 no ar exterior.</w:t>
      </w:r>
      <w:r>
        <w:t xml:space="preserve"> </w:t>
      </w:r>
      <w:r w:rsidRPr="00412B45">
        <w:t>As partículas PM2.5 têm um diâmetro de 2,5 micrómetros ou inferior, o que significa que apenas podem ser observadas com um microscópio eletrónico. Quando os valores medidos pelos sensores de qualidade do ar e de partículas finas atingem determinados níveis, o sistema de climatização alterna automaticamente entre o modo de ar fresco e o modo de recirculação.</w:t>
      </w:r>
    </w:p>
    <w:p w14:paraId="1AFCF190" w14:textId="77777777" w:rsidR="00412B45" w:rsidRDefault="00412B45" w:rsidP="0050466B">
      <w:pPr>
        <w:pStyle w:val="A03Flietext"/>
        <w:jc w:val="both"/>
      </w:pPr>
    </w:p>
    <w:p w14:paraId="74CBDB01" w14:textId="77777777" w:rsidR="00412B45" w:rsidRPr="00D76037" w:rsidRDefault="00412B45" w:rsidP="0050466B">
      <w:pPr>
        <w:spacing w:line="280" w:lineRule="exact"/>
        <w:jc w:val="both"/>
        <w:rPr>
          <w:rFonts w:ascii="MB Corpo S Text Office" w:eastAsia="Times New Roman" w:hAnsi="MB Corpo S Text Office"/>
          <w:szCs w:val="21"/>
          <w:lang w:bidi="he-IL"/>
        </w:rPr>
      </w:pPr>
      <w:r w:rsidRPr="00D76037">
        <w:rPr>
          <w:rFonts w:ascii="MB Corpo S Text Office" w:eastAsia="Times New Roman" w:hAnsi="MB Corpo S Text Office"/>
          <w:szCs w:val="21"/>
          <w:lang w:bidi="he-IL"/>
        </w:rPr>
        <w:t xml:space="preserve">Limpeza eficiente do para-brisas com </w:t>
      </w:r>
      <w:r w:rsidRPr="006B6474">
        <w:rPr>
          <w:rFonts w:ascii="MB Corpo S Text Office" w:eastAsia="Times New Roman" w:hAnsi="MB Corpo S Text Office"/>
          <w:szCs w:val="21"/>
          <w:lang w:bidi="he-IL"/>
        </w:rPr>
        <w:t>MAGIC VISION CONTROL</w:t>
      </w:r>
    </w:p>
    <w:p w14:paraId="48A5143F" w14:textId="10C3724F" w:rsidR="00412B45" w:rsidRDefault="00412B45" w:rsidP="0050466B">
      <w:pPr>
        <w:pStyle w:val="A03Flietext"/>
        <w:jc w:val="both"/>
      </w:pPr>
      <w:r>
        <w:t xml:space="preserve">Pela primeira vez no GLE, o sistema </w:t>
      </w:r>
      <w:r w:rsidRPr="006B6474">
        <w:t>MAGIC VISION CONTROL</w:t>
      </w:r>
      <w:r>
        <w:t xml:space="preserve"> permite uma limpeza intensiva do para-brisas. Com o veículo parado e temperaturas acima de zero, é possível ativar um programa intensivo mantendo pressionado o comando de lavagem</w:t>
      </w:r>
      <w:r w:rsidRPr="00762A84">
        <w:t xml:space="preserve">. </w:t>
      </w:r>
      <w:r w:rsidR="00DC0E97">
        <w:t>As saídas de pulverizaçao</w:t>
      </w:r>
      <w:r>
        <w:t xml:space="preserve"> nas escovas pulverizam toda a área do vidro, mantendo-se depois na posição superior durante cerca de 30 segundos para amolecer a sujidade mais persistente, facilitando a sua remoção. Este sistema está disponível como opção.</w:t>
      </w:r>
    </w:p>
    <w:p w14:paraId="00068B22" w14:textId="77777777" w:rsidR="00412B45" w:rsidRDefault="00412B45" w:rsidP="0050466B">
      <w:pPr>
        <w:pStyle w:val="A03Flietext"/>
        <w:jc w:val="both"/>
      </w:pPr>
    </w:p>
    <w:p w14:paraId="01A16C03" w14:textId="77777777" w:rsidR="0050466B" w:rsidRPr="00D76037" w:rsidRDefault="0050466B" w:rsidP="0050466B">
      <w:pPr>
        <w:spacing w:line="280" w:lineRule="exact"/>
        <w:jc w:val="both"/>
        <w:rPr>
          <w:rFonts w:ascii="MB Corpo S Text Office" w:eastAsia="Times New Roman" w:hAnsi="MB Corpo S Text Office"/>
          <w:szCs w:val="21"/>
          <w:lang w:bidi="he-IL"/>
        </w:rPr>
      </w:pPr>
    </w:p>
    <w:p w14:paraId="16144D74" w14:textId="6F072EF5" w:rsidR="00412B45" w:rsidRPr="00D76037" w:rsidRDefault="00412B45" w:rsidP="0050466B">
      <w:pPr>
        <w:spacing w:line="280" w:lineRule="exact"/>
        <w:jc w:val="both"/>
        <w:rPr>
          <w:rFonts w:ascii="MB Corpo S Text Office" w:eastAsia="Times New Roman" w:hAnsi="MB Corpo S Text Office"/>
          <w:szCs w:val="21"/>
          <w:lang w:bidi="he-IL"/>
        </w:rPr>
      </w:pPr>
      <w:r w:rsidRPr="00EB38AF">
        <w:rPr>
          <w:rFonts w:ascii="MB Corpo S Text Office" w:eastAsia="Times New Roman" w:hAnsi="MB Corpo S Text Office"/>
          <w:i/>
          <w:iCs/>
          <w:szCs w:val="21"/>
          <w:lang w:bidi="he-IL"/>
        </w:rPr>
        <w:lastRenderedPageBreak/>
        <w:t>Som Burmester</w:t>
      </w:r>
      <w:r w:rsidRPr="00D76037">
        <w:rPr>
          <w:rFonts w:ascii="MB Corpo S Text Office" w:eastAsia="Times New Roman" w:hAnsi="MB Corpo S Text Office"/>
          <w:szCs w:val="21"/>
          <w:lang w:bidi="he-IL"/>
        </w:rPr>
        <w:t>® com design elegante</w:t>
      </w:r>
    </w:p>
    <w:p w14:paraId="621F052F" w14:textId="45F36334" w:rsidR="00412B45" w:rsidRDefault="00412B45" w:rsidP="0050466B">
      <w:pPr>
        <w:pStyle w:val="A03Flietext"/>
        <w:jc w:val="both"/>
      </w:pPr>
      <w:r>
        <w:t xml:space="preserve">Há uma atualização significativa no sistema de som premium: o novo </w:t>
      </w:r>
      <w:r w:rsidRPr="00EB38AF">
        <w:rPr>
          <w:i/>
          <w:iCs/>
        </w:rPr>
        <w:t>Burmester® 3D surround‑sound system</w:t>
      </w:r>
      <w:r>
        <w:t xml:space="preserve"> está disponível como opção. Com tecnologia </w:t>
      </w:r>
      <w:r w:rsidRPr="00E93D0D">
        <w:rPr>
          <w:i/>
          <w:iCs/>
        </w:rPr>
        <w:t>Dolby Atmos</w:t>
      </w:r>
      <w:r>
        <w:t>, proporciona uma experiência musical multidimensional incomparável. O sistema integra 15 altifalantes, incluindo dois novos altifalantes 3D no módulo de controlo do teto, e o amplificador passa agora a disponibilizar 710 watts, em vez dos anteriores 590 watts. O sistema distingue‑se pelas grelhas de altifalantes elegantemente desenhadas, com inscrição Burmester®, e pela apresentação exclusiva no MBUX. Todas as definições estão agrupadas num mosaico dedicado ao som premium.</w:t>
      </w:r>
    </w:p>
    <w:p w14:paraId="5B16C19A" w14:textId="77777777" w:rsidR="00412B45" w:rsidRDefault="00412B45" w:rsidP="00412B45">
      <w:pPr>
        <w:pStyle w:val="A03Flietext"/>
        <w:jc w:val="both"/>
      </w:pPr>
    </w:p>
    <w:p w14:paraId="130E0F82" w14:textId="77777777" w:rsidR="00412B45" w:rsidRDefault="00412B45" w:rsidP="00412B45">
      <w:pPr>
        <w:pStyle w:val="A03Flietext"/>
        <w:jc w:val="both"/>
      </w:pPr>
      <w:r>
        <w:t xml:space="preserve">Além disso, o pacote de som premium desbloqueia funcionalidades adicionais, como </w:t>
      </w:r>
      <w:r w:rsidRPr="00E93D0D">
        <w:rPr>
          <w:i/>
          <w:iCs/>
        </w:rPr>
        <w:t>Dolby Atmos</w:t>
      </w:r>
      <w:r>
        <w:t xml:space="preserve"> e </w:t>
      </w:r>
      <w:r w:rsidRPr="00EB38AF">
        <w:rPr>
          <w:i/>
          <w:iCs/>
        </w:rPr>
        <w:t>Personalised Sound</w:t>
      </w:r>
      <w:r>
        <w:t xml:space="preserve">, garantindo uma experiência auditiva ainda mais imersiva. No menu </w:t>
      </w:r>
      <w:r w:rsidRPr="00E93D0D">
        <w:rPr>
          <w:i/>
          <w:iCs/>
        </w:rPr>
        <w:t>Personalised Sound</w:t>
      </w:r>
      <w:r>
        <w:t>, para além do equalizador clássico, existe a opção Personal, que ativa um assistente digital de configuração.</w:t>
      </w:r>
    </w:p>
    <w:p w14:paraId="1D75AA8C" w14:textId="77777777" w:rsidR="00412B45" w:rsidRDefault="00412B45" w:rsidP="00412B45">
      <w:pPr>
        <w:pStyle w:val="A03Flietext"/>
        <w:jc w:val="both"/>
      </w:pPr>
      <w:r>
        <w:t>Através de seis perguntas simples, este assistente inteligente cria um perfil sonoro perfeitamente adaptado às preferências individuais do utilizador. Por exemplo, questiona a proeminência desejada dos agudos, o volume ideal dos beats e as características preferidas dos graves. Ícones intuitivos — como um violino ou uma bateria — tornam cada pergunta clara, mesmo para quem não tem conhecimentos musicais. Com base nas respostas, um algoritmo inteligente calcula o ambiente sonoro ideal para cada cliente.</w:t>
      </w:r>
    </w:p>
    <w:p w14:paraId="461C78CD" w14:textId="77777777" w:rsidR="00412B45" w:rsidRDefault="00412B45" w:rsidP="00412B45">
      <w:pPr>
        <w:pStyle w:val="A03Flietext"/>
        <w:jc w:val="both"/>
      </w:pPr>
    </w:p>
    <w:p w14:paraId="0665ADD7" w14:textId="09398827" w:rsidR="00F4265B" w:rsidRDefault="00412B45" w:rsidP="00412B45">
      <w:pPr>
        <w:pStyle w:val="A03Flietext"/>
        <w:tabs>
          <w:tab w:val="left" w:pos="1494"/>
        </w:tabs>
        <w:jc w:val="both"/>
      </w:pPr>
      <w:r>
        <w:t xml:space="preserve">Mesmo com </w:t>
      </w:r>
      <w:r w:rsidRPr="00412B45">
        <w:t>o sistema de som de série, a Mercedes‑Benz utiliza agora um amplificador externo posicionado na traseira do veículo. Com 150 watts de potência, oferece reservas de energia impressionantes, garantindo um som rico, dinâmico e de elevado desempenho em todas as funções de entretenimento.</w:t>
      </w:r>
    </w:p>
    <w:p w14:paraId="4C82F538" w14:textId="77777777" w:rsidR="00F4265B" w:rsidRDefault="00F4265B" w:rsidP="005F0479">
      <w:pPr>
        <w:pStyle w:val="A03Flietext"/>
        <w:jc w:val="both"/>
      </w:pPr>
    </w:p>
    <w:p w14:paraId="24540F87" w14:textId="77777777" w:rsidR="00F4265B" w:rsidRDefault="00F4265B" w:rsidP="005F0479">
      <w:pPr>
        <w:pStyle w:val="A03Flietext"/>
        <w:jc w:val="both"/>
      </w:pPr>
    </w:p>
    <w:p w14:paraId="05E71391" w14:textId="77777777" w:rsidR="00412B45" w:rsidRPr="00684776" w:rsidRDefault="00412B45" w:rsidP="00412B45">
      <w:pPr>
        <w:pStyle w:val="A03Copytext"/>
        <w:rPr>
          <w:lang w:bidi="pt-PT"/>
        </w:rPr>
      </w:pPr>
      <w:r w:rsidRPr="00684776">
        <w:rPr>
          <w:lang w:bidi="pt-PT"/>
        </w:rPr>
        <w:t xml:space="preserve">Contactos: Rita António – Tel: 925 315 629 </w:t>
      </w:r>
    </w:p>
    <w:p w14:paraId="0CE6500F" w14:textId="77777777" w:rsidR="00412B45" w:rsidRPr="00684776" w:rsidRDefault="00412B45" w:rsidP="00412B45">
      <w:pPr>
        <w:pStyle w:val="A03Copytext"/>
        <w:rPr>
          <w:lang w:bidi="pt-PT"/>
        </w:rPr>
      </w:pPr>
      <w:r w:rsidRPr="00684776">
        <w:rPr>
          <w:lang w:bidi="pt-PT"/>
        </w:rPr>
        <w:t xml:space="preserve">Cátia Magalhães – Tel: 966 364 813 </w:t>
      </w:r>
    </w:p>
    <w:p w14:paraId="724C2F50" w14:textId="77777777" w:rsidR="00412B45" w:rsidRDefault="00412B45" w:rsidP="004E11BD">
      <w:pPr>
        <w:pStyle w:val="A03Copytext"/>
      </w:pPr>
    </w:p>
    <w:p w14:paraId="368D4ED4" w14:textId="77777777" w:rsidR="00412B45" w:rsidRDefault="00412B45" w:rsidP="004E11BD">
      <w:pPr>
        <w:pStyle w:val="A03Copytext"/>
      </w:pPr>
    </w:p>
    <w:p w14:paraId="35B34416" w14:textId="77777777" w:rsidR="004E11BD" w:rsidRPr="00C825A4" w:rsidRDefault="004E11BD" w:rsidP="004E11BD">
      <w:pPr>
        <w:pStyle w:val="A03Copytext"/>
        <w:rPr>
          <w:rStyle w:val="Strong"/>
        </w:rPr>
      </w:pPr>
      <w:r>
        <w:rPr>
          <w:rStyle w:val="Strong"/>
        </w:rPr>
        <w:t>Ano do Aniversário Mercedes-Benz "140 Anos de Inovação"</w:t>
      </w:r>
    </w:p>
    <w:p w14:paraId="10384333" w14:textId="4FD65A94" w:rsidR="004E11BD" w:rsidRDefault="004E11BD" w:rsidP="004E11BD">
      <w:pPr>
        <w:pStyle w:val="A03Copytext"/>
      </w:pPr>
      <w:r>
        <w:t xml:space="preserve">Desde que Carl Benz registou a patente do primeiro automóvel há 140 anos e Gottlieb Daimler construiu a sua carruagem motorizada pouco depois, a Mercedes-Benz tem-se dedicado a inovar constantemente e a criar os </w:t>
      </w:r>
      <w:r w:rsidR="000631E8">
        <w:t>automóveis</w:t>
      </w:r>
      <w:r>
        <w:t xml:space="preserve"> mais desejados do mundo</w:t>
      </w:r>
      <w:r w:rsidR="000631E8">
        <w:t xml:space="preserve">. </w:t>
      </w:r>
      <w:r>
        <w:t>Esta ambição tem impulsionado todas as inovações – desde o primeiro automóvel do mundo</w:t>
      </w:r>
      <w:r w:rsidR="000631E8">
        <w:t>,</w:t>
      </w:r>
      <w:r>
        <w:t xml:space="preserve"> em 1886</w:t>
      </w:r>
      <w:r w:rsidR="000631E8">
        <w:t>,</w:t>
      </w:r>
      <w:r>
        <w:t xml:space="preserve"> até aos veículos elétricos inteligentes e seguros de hoje, como o novo GLC e o premiado novo CLA. Com o novo Class</w:t>
      </w:r>
      <w:r w:rsidR="000631E8">
        <w:t>e S</w:t>
      </w:r>
      <w:r>
        <w:t xml:space="preserve">, a empresa </w:t>
      </w:r>
      <w:r w:rsidR="000631E8">
        <w:t>prossegue</w:t>
      </w:r>
      <w:r>
        <w:t xml:space="preserve"> o maior programa de lançamento</w:t>
      </w:r>
      <w:r w:rsidR="000631E8">
        <w:t>s</w:t>
      </w:r>
      <w:r>
        <w:t xml:space="preserve"> de produtos da sua história. Com a sua paixão pelo desempenho</w:t>
      </w:r>
      <w:r w:rsidR="000631E8">
        <w:t>,</w:t>
      </w:r>
      <w:r>
        <w:t xml:space="preserve"> </w:t>
      </w:r>
      <w:r w:rsidR="000631E8">
        <w:t>espírito</w:t>
      </w:r>
      <w:r>
        <w:t xml:space="preserve"> pioneiro, excelência e um compromisso inabalável com o serviço ao cliente, a marca </w:t>
      </w:r>
      <w:r w:rsidR="000631E8">
        <w:t>tem moldado</w:t>
      </w:r>
      <w:r>
        <w:t xml:space="preserve"> consistentemente o futuro da mobilidade. </w:t>
      </w:r>
      <w:r w:rsidR="008C691C" w:rsidRPr="008C691C">
        <w:t>O resultado vai muito além da engenharia – cria a sensação inconfundível que está presente em tudo o que a Mercedes</w:t>
      </w:r>
      <w:r w:rsidR="008C691C" w:rsidRPr="008C691C">
        <w:noBreakHyphen/>
        <w:t xml:space="preserve">Benz faz: </w:t>
      </w:r>
      <w:r w:rsidR="008C691C" w:rsidRPr="008C691C">
        <w:rPr>
          <w:i/>
          <w:iCs/>
        </w:rPr>
        <w:t>Welcome home</w:t>
      </w:r>
      <w:r w:rsidR="008C691C" w:rsidRPr="008C691C">
        <w:t>.</w:t>
      </w:r>
    </w:p>
    <w:p w14:paraId="7B4882B6" w14:textId="77777777" w:rsidR="008C691C" w:rsidRPr="00C825A4" w:rsidRDefault="008C691C" w:rsidP="004E11BD">
      <w:pPr>
        <w:pStyle w:val="A03Copytext"/>
      </w:pPr>
    </w:p>
    <w:p w14:paraId="380AD7B6" w14:textId="7C12A81B" w:rsidR="004E11BD" w:rsidRDefault="008C691C" w:rsidP="004E11BD">
      <w:pPr>
        <w:pStyle w:val="A03Copytext"/>
      </w:pPr>
      <w:r w:rsidRPr="008C691C">
        <w:t>A Mercedes</w:t>
      </w:r>
      <w:r w:rsidRPr="008C691C">
        <w:noBreakHyphen/>
        <w:t xml:space="preserve">Benz está a celebrar 140 anos de inovação conduzindo três novas </w:t>
      </w:r>
      <w:r>
        <w:t>limousines</w:t>
      </w:r>
      <w:r w:rsidRPr="008C691C">
        <w:t xml:space="preserve"> Classe S numa viagem transcontinental por 140 locais em todo o mundo. Cada destino destaca a tecnologia, a herança, o espírito pioneiro e a presença global da marca. Ao longo do percurso, clientes, fãs e colaboradores poderão juntar</w:t>
      </w:r>
      <w:r w:rsidRPr="008C691C">
        <w:noBreakHyphen/>
        <w:t>se às celebrações – numa aventura épica que decorrerá até outubro. Acompanh</w:t>
      </w:r>
      <w:r w:rsidR="005F0479">
        <w:t>e</w:t>
      </w:r>
      <w:r w:rsidRPr="008C691C">
        <w:t xml:space="preserve"> a viagem “140 Years. 140 Places” através dos seis continentes na nossa página especial “</w:t>
      </w:r>
      <w:hyperlink r:id="rId14" w:history="1">
        <w:r w:rsidRPr="003C7E95">
          <w:rPr>
            <w:rStyle w:val="Hyperlink"/>
          </w:rPr>
          <w:t>140 years of innovation | Mercedes</w:t>
        </w:r>
        <w:r w:rsidRPr="003C7E95">
          <w:rPr>
            <w:rStyle w:val="Hyperlink"/>
          </w:rPr>
          <w:noBreakHyphen/>
          <w:t>Benz Media</w:t>
        </w:r>
      </w:hyperlink>
      <w:r w:rsidR="003C7E95">
        <w:t>”.</w:t>
      </w:r>
    </w:p>
    <w:p w14:paraId="0BF5E221" w14:textId="77777777" w:rsidR="003C7E95" w:rsidRDefault="003C7E95" w:rsidP="004E11BD">
      <w:pPr>
        <w:pStyle w:val="A03Copytext"/>
      </w:pPr>
    </w:p>
    <w:p w14:paraId="5626E4AA" w14:textId="77777777" w:rsidR="003C7E95" w:rsidRPr="00684776" w:rsidRDefault="003C7E95" w:rsidP="003C7E95">
      <w:pPr>
        <w:pStyle w:val="A03Copytext"/>
        <w:rPr>
          <w:lang w:bidi="pt-PT"/>
        </w:rPr>
      </w:pPr>
      <w:r w:rsidRPr="00684776">
        <w:rPr>
          <w:lang w:bidi="pt-PT"/>
        </w:rPr>
        <w:t xml:space="preserve">Mercedes-Benz Portugal, S.A. </w:t>
      </w:r>
    </w:p>
    <w:p w14:paraId="44113FE0" w14:textId="77777777" w:rsidR="003C7E95" w:rsidRPr="00684776" w:rsidRDefault="003C7E95" w:rsidP="003C7E95">
      <w:pPr>
        <w:pStyle w:val="A03Copytext"/>
        <w:rPr>
          <w:lang w:bidi="pt-PT"/>
        </w:rPr>
      </w:pPr>
    </w:p>
    <w:p w14:paraId="64CC460B" w14:textId="77777777" w:rsidR="003C7E95" w:rsidRPr="00684776" w:rsidRDefault="003C7E95" w:rsidP="003C7E95">
      <w:pPr>
        <w:pStyle w:val="A03Copytext"/>
      </w:pPr>
      <w:r w:rsidRPr="00684776">
        <w:rPr>
          <w:lang w:bidi="pt-PT"/>
        </w:rPr>
        <w:t xml:space="preserve">Mais informações sobre a Mercedes-Benz visite: </w:t>
      </w:r>
      <w:hyperlink r:id="rId15" w:history="1">
        <w:r w:rsidRPr="00684776">
          <w:rPr>
            <w:rStyle w:val="Hyperlink"/>
            <w:lang w:bidi="pt-PT"/>
          </w:rPr>
          <w:t>Notícias Mercedes-Benz em Portugal</w:t>
        </w:r>
      </w:hyperlink>
    </w:p>
    <w:p w14:paraId="4B6D4F05" w14:textId="77777777" w:rsidR="003C7E95" w:rsidRPr="00645312" w:rsidRDefault="003C7E95" w:rsidP="007F4CE1">
      <w:pPr>
        <w:pStyle w:val="A03Copytext"/>
      </w:pPr>
    </w:p>
    <w:p w14:paraId="3E2DA506" w14:textId="0CD0EA58" w:rsidR="00FB3C86" w:rsidRPr="00630802" w:rsidRDefault="00FB3C86" w:rsidP="009547F1">
      <w:pPr>
        <w:pStyle w:val="D05Boilerplate"/>
      </w:pPr>
    </w:p>
    <w:sectPr w:rsidR="00FB3C86" w:rsidRPr="00630802"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BDC72" w14:textId="77777777" w:rsidR="00901D4F" w:rsidRPr="00E675DA" w:rsidRDefault="00901D4F" w:rsidP="00764B8C">
      <w:r w:rsidRPr="00E675DA">
        <w:separator/>
      </w:r>
    </w:p>
    <w:p w14:paraId="7854C286" w14:textId="77777777" w:rsidR="00901D4F" w:rsidRDefault="00901D4F"/>
  </w:endnote>
  <w:endnote w:type="continuationSeparator" w:id="0">
    <w:p w14:paraId="2BC76C2D" w14:textId="77777777" w:rsidR="00901D4F" w:rsidRPr="00E675DA" w:rsidRDefault="00901D4F" w:rsidP="00764B8C">
      <w:r w:rsidRPr="00E675DA">
        <w:continuationSeparator/>
      </w:r>
    </w:p>
    <w:p w14:paraId="1C8DD71D" w14:textId="77777777" w:rsidR="00901D4F" w:rsidRDefault="00901D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Office Light">
    <w:altName w:val="Calibri"/>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orpoSLig">
    <w:altName w:val="Segoe UI Historic"/>
    <w:charset w:val="00"/>
    <w:family w:val="auto"/>
    <w:pitch w:val="variable"/>
    <w:sig w:usb0="A00001AF" w:usb1="100078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97FC9" w14:textId="2D7F71C1" w:rsidR="00EC1864" w:rsidRPr="0033780C" w:rsidRDefault="00266D93" w:rsidP="00B00F20">
    <w:pPr>
      <w:pStyle w:val="D07Pagenumber"/>
      <w:framePr w:wrap="around"/>
    </w:pPr>
    <w:r>
      <w:t xml:space="preserve">Página </w:t>
    </w:r>
    <w:r w:rsidR="00EC1864" w:rsidRPr="0033780C">
      <w:rPr>
        <w:rStyle w:val="PageNumber"/>
      </w:rPr>
      <w:fldChar w:fldCharType="begin"/>
    </w:r>
    <w:r w:rsidR="00EC1864" w:rsidRPr="0033780C">
      <w:rPr>
        <w:rStyle w:val="PageNumber"/>
      </w:rPr>
      <w:instrText xml:space="preserve"> PAGE </w:instrText>
    </w:r>
    <w:r w:rsidR="00EC1864" w:rsidRPr="0033780C">
      <w:rPr>
        <w:rStyle w:val="PageNumber"/>
      </w:rPr>
      <w:fldChar w:fldCharType="separate"/>
    </w:r>
    <w:r w:rsidR="002B3A8B" w:rsidRPr="0033780C">
      <w:rPr>
        <w:rStyle w:val="PageNumber"/>
      </w:rPr>
      <w:t>2</w:t>
    </w:r>
    <w:r w:rsidR="00EC1864" w:rsidRPr="0033780C">
      <w:rPr>
        <w:rStyle w:val="PageNumber"/>
      </w:rPr>
      <w:fldChar w:fldCharType="end"/>
    </w:r>
  </w:p>
  <w:p w14:paraId="5F682958" w14:textId="77777777" w:rsidR="00EC1864" w:rsidRDefault="00EC1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C370F7" w14:paraId="5E7E54AC" w14:textId="77777777" w:rsidTr="00FC5F7D">
      <w:trPr>
        <w:trHeight w:hRule="exact" w:val="1486"/>
      </w:trPr>
      <w:tc>
        <w:tcPr>
          <w:tcW w:w="9894" w:type="dxa"/>
          <w:vAlign w:val="bottom"/>
        </w:tcPr>
        <w:p w14:paraId="1A1FFFBB" w14:textId="30CE31CC" w:rsidR="00993361" w:rsidRPr="00993361" w:rsidRDefault="00993361" w:rsidP="00993361">
          <w:pPr>
            <w:pStyle w:val="D06Footer"/>
            <w:framePr w:wrap="auto" w:vAnchor="margin" w:hAnchor="text" w:yAlign="inline"/>
            <w:rPr>
              <w:rFonts w:eastAsiaTheme="minorHAnsi"/>
              <w:lang w:eastAsia="en-US"/>
            </w:rPr>
          </w:pPr>
        </w:p>
        <w:p w14:paraId="07DAA7FD" w14:textId="77777777" w:rsidR="003C7E95" w:rsidRDefault="003C7E95" w:rsidP="003C7E95">
          <w:pPr>
            <w:pStyle w:val="dcLegalInfo"/>
            <w:spacing w:line="360" w:lineRule="auto"/>
          </w:pPr>
          <w:r>
            <w:t>Mercedes-Benz Portugal S.A., Comunicação de Automóveis</w:t>
          </w:r>
        </w:p>
        <w:p w14:paraId="6A6B4DA1" w14:textId="77777777" w:rsidR="003C7E95" w:rsidRPr="00AC36C4" w:rsidRDefault="003C7E95" w:rsidP="003C7E95">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rPr>
            <mc:AlternateContent>
              <mc:Choice Requires="wps">
                <w:drawing>
                  <wp:anchor distT="0" distB="0" distL="114300" distR="114300" simplePos="0" relativeHeight="251661313" behindDoc="0" locked="0" layoutInCell="1" allowOverlap="1" wp14:anchorId="318E0696" wp14:editId="309F6DF4">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187731" id="Ellipse 8" o:spid="_x0000_s1026" style="position:absolute;margin-left:-53.85pt;margin-top:421.75pt;width:1.1pt;height:1.1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" fillcolor="white [3213]" stroked="f" strokeweight="2pt">
                    <w10:wrap anchory="page"/>
                  </v:oval>
                </w:pict>
              </mc:Fallback>
            </mc:AlternateContent>
          </w:r>
          <w:r>
            <w:rPr>
              <w:noProof/>
            </w:rPr>
            <mc:AlternateContent>
              <mc:Choice Requires="wps">
                <w:drawing>
                  <wp:anchor distT="0" distB="0" distL="114300" distR="114300" simplePos="0" relativeHeight="251660289" behindDoc="0" locked="0" layoutInCell="1" allowOverlap="1" wp14:anchorId="6F49EBBA" wp14:editId="01E5205B">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EFBDD2" id="Ellipse 7" o:spid="_x0000_s1026" style="position:absolute;margin-left:-53.8pt;margin-top:594.8pt;width:1.15pt;height:1.1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" fillcolor="white [3213]" stroked="f" strokeweight="2pt">
                    <w10:wrap anchory="page"/>
                  </v:oval>
                </w:pict>
              </mc:Fallback>
            </mc:AlternateContent>
          </w:r>
        </w:p>
        <w:p w14:paraId="3AD37D65" w14:textId="6C9AC093" w:rsidR="003C7E95" w:rsidRPr="00C370F7" w:rsidRDefault="003C7E95" w:rsidP="0065761F">
          <w:pPr>
            <w:pStyle w:val="D06Footer"/>
            <w:framePr w:wrap="auto" w:vAnchor="margin" w:hAnchor="text" w:yAlign="inline"/>
            <w:rPr>
              <w:rFonts w:eastAsiaTheme="minorHAnsi"/>
              <w:lang w:eastAsia="en-US"/>
            </w:rPr>
          </w:pPr>
        </w:p>
      </w:tc>
    </w:tr>
  </w:tbl>
  <w:p w14:paraId="2F83212E" w14:textId="77777777" w:rsidR="007F0784" w:rsidRPr="00C370F7" w:rsidRDefault="007F07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A8275" w14:textId="77777777" w:rsidR="00901D4F" w:rsidRDefault="00901D4F" w:rsidP="002724F8">
      <w:pPr>
        <w:spacing w:line="170" w:lineRule="exact"/>
      </w:pPr>
      <w:r w:rsidRPr="00F46A21">
        <w:rPr>
          <w:sz w:val="10"/>
          <w:szCs w:val="10"/>
        </w:rPr>
        <w:separator/>
      </w:r>
    </w:p>
  </w:footnote>
  <w:footnote w:type="continuationSeparator" w:id="0">
    <w:p w14:paraId="7643FE73" w14:textId="77777777" w:rsidR="00901D4F" w:rsidRPr="00E675DA" w:rsidRDefault="00901D4F" w:rsidP="00764B8C">
      <w:r w:rsidRPr="00E675DA">
        <w:continuationSeparator/>
      </w:r>
    </w:p>
    <w:p w14:paraId="2985802F" w14:textId="77777777" w:rsidR="00901D4F" w:rsidRDefault="00901D4F"/>
  </w:footnote>
  <w:footnote w:id="1">
    <w:p w14:paraId="663C3BC8" w14:textId="762E2B75" w:rsidR="001855DA" w:rsidRDefault="001855DA">
      <w:pPr>
        <w:pStyle w:val="FootnoteText"/>
      </w:pPr>
      <w:r>
        <w:rPr>
          <w:rStyle w:val="FootnoteReference"/>
        </w:rPr>
        <w:footnoteRef/>
      </w:r>
      <w:r>
        <w:t xml:space="preserve"> </w:t>
      </w:r>
      <w:r w:rsidR="0050466B" w:rsidRPr="0050466B">
        <w:t>Os sistemas de assistência à condução e de segurança são auxiliares e não isentam o condutor da sua responsabilidade. Devem ser respeitadas as informações constantes no manual de utilização e as limitações dos sistemas aí descritas.</w:t>
      </w:r>
    </w:p>
  </w:footnote>
  <w:footnote w:id="2">
    <w:p w14:paraId="4F683A4A" w14:textId="1F7B9A26" w:rsidR="001855DA" w:rsidRDefault="001855DA">
      <w:pPr>
        <w:pStyle w:val="FootnoteText"/>
      </w:pPr>
      <w:r>
        <w:rPr>
          <w:rStyle w:val="FootnoteReference"/>
        </w:rPr>
        <w:footnoteRef/>
      </w:r>
      <w:r>
        <w:t xml:space="preserve"> </w:t>
      </w:r>
      <w:r w:rsidR="0050466B" w:rsidRPr="0050466B">
        <w:t>A taxa de renovação do ar indicada é geralmente alcançada quando o sistema de climatização automático está definido para 22 °C em modo automático. No entanto, a taxa real de renovação do ar e o desempenho da purificação podem variar em função das condições ambientais, da utilização do veículo e das definições individuais.</w:t>
      </w:r>
    </w:p>
  </w:footnote>
  <w:footnote w:id="3">
    <w:p w14:paraId="08123A8E" w14:textId="6BF255AD" w:rsidR="0080088D" w:rsidRDefault="0080088D">
      <w:pPr>
        <w:pStyle w:val="FootnoteText"/>
      </w:pPr>
      <w:r>
        <w:rPr>
          <w:rStyle w:val="FootnoteReference"/>
        </w:rPr>
        <w:footnoteRef/>
      </w:r>
      <w:r>
        <w:t xml:space="preserve"> </w:t>
      </w:r>
      <w:r w:rsidR="0050466B" w:rsidRPr="0050466B">
        <w:t>A informação apresentada é provisória e baseada em previsões. Não existem ainda valores confirmados por uma entidade de ensaio oficialmente reconhecida, homologação CE ou certificado de conformidade com valores oficiais. Podem ocorrer diferenças entre os dados fornecidos e os valores oficiais.</w:t>
      </w:r>
    </w:p>
  </w:footnote>
  <w:footnote w:id="4">
    <w:p w14:paraId="7E47AF5D" w14:textId="5DE1C993" w:rsidR="0052472D" w:rsidRDefault="0052472D">
      <w:pPr>
        <w:pStyle w:val="FootnoteText"/>
      </w:pPr>
      <w:r>
        <w:rPr>
          <w:rStyle w:val="FootnoteReference"/>
        </w:rPr>
        <w:footnoteRef/>
      </w:r>
      <w:r>
        <w:t xml:space="preserve"> </w:t>
      </w:r>
      <w:r w:rsidR="0050466B" w:rsidRPr="0050466B">
        <w:t>Disponível pouco depois do lançamento no mercado.</w:t>
      </w:r>
    </w:p>
  </w:footnote>
  <w:footnote w:id="5">
    <w:p w14:paraId="2858D9B0" w14:textId="53ED93DD" w:rsidR="0052472D" w:rsidRDefault="0052472D">
      <w:pPr>
        <w:pStyle w:val="FootnoteText"/>
      </w:pPr>
      <w:r>
        <w:rPr>
          <w:rStyle w:val="FootnoteReference"/>
        </w:rPr>
        <w:footnoteRef/>
      </w:r>
      <w:r>
        <w:t xml:space="preserve"> </w:t>
      </w:r>
      <w:r w:rsidR="0050466B" w:rsidRPr="0050466B">
        <w:t>Disponível em idiomas selecionados.</w:t>
      </w:r>
    </w:p>
  </w:footnote>
  <w:footnote w:id="6">
    <w:p w14:paraId="7DB82AB7" w14:textId="635F02FD" w:rsidR="003009CC" w:rsidRDefault="003009CC">
      <w:pPr>
        <w:pStyle w:val="FootnoteText"/>
      </w:pPr>
      <w:r>
        <w:rPr>
          <w:rStyle w:val="FootnoteReference"/>
        </w:rPr>
        <w:footnoteRef/>
      </w:r>
      <w:r>
        <w:t xml:space="preserve"> </w:t>
      </w:r>
      <w:r w:rsidR="0050466B" w:rsidRPr="0050466B">
        <w:t>A utilização de Extras Digitais requer a aceitação permanente dos Termos de Utilização dos Extras Digitais e dos Termos de Utilização do Mercedes me ID na sua versão mais atual, a associação permanente do veículo à conta de utilizador Mercedes me e, quando aplicável, a ativação dos Extras Digitais. Além disso, o veículo deve estar associado à respetiva conta de utilizador. Informações sobre o tratamento de dados pessoais na utilização dos Extras Digitais podem ser consultadas na política de privacidade do Mercedes me connect. Consulte também os mercados, veículos e dispositivos compatíveis que suportam os Extras Digitais.</w:t>
      </w:r>
    </w:p>
  </w:footnote>
  <w:footnote w:id="7">
    <w:p w14:paraId="10C4AE8B" w14:textId="5EE794C1" w:rsidR="003009CC" w:rsidRDefault="003009CC">
      <w:pPr>
        <w:pStyle w:val="FootnoteText"/>
      </w:pPr>
      <w:r>
        <w:rPr>
          <w:rStyle w:val="FootnoteReference"/>
        </w:rPr>
        <w:footnoteRef/>
      </w:r>
      <w:r>
        <w:t xml:space="preserve"> </w:t>
      </w:r>
      <w:r w:rsidR="0050466B" w:rsidRPr="0050466B">
        <w:t>A disponibilidade de equipamentos, funções, características e serviços depende do modelo de veículo, da configuração individual e do mercado.</w:t>
      </w:r>
    </w:p>
  </w:footnote>
  <w:footnote w:id="8">
    <w:p w14:paraId="729C7A4A" w14:textId="51CCB174" w:rsidR="003009CC" w:rsidRDefault="003009CC">
      <w:pPr>
        <w:pStyle w:val="FootnoteText"/>
      </w:pPr>
      <w:r>
        <w:rPr>
          <w:rStyle w:val="FootnoteReference"/>
        </w:rPr>
        <w:footnoteRef/>
      </w:r>
      <w:r>
        <w:t xml:space="preserve"> </w:t>
      </w:r>
      <w:r w:rsidR="0050466B" w:rsidRPr="0050466B">
        <w:t>Os clientes com um Mercedes me ID podem adquirir vinhetas eletrónicas para a Suíça, Chéquia, Eslovénia, Eslováquia, Bulgária e Hungria. A disponibilidade de equipamentos, funções, características e serviços depende do modelo de veículo, da configuração individual e do mercado.</w:t>
      </w:r>
    </w:p>
  </w:footnote>
  <w:footnote w:id="9">
    <w:p w14:paraId="40B610A0" w14:textId="053277CB" w:rsidR="003009CC" w:rsidRDefault="003009CC">
      <w:pPr>
        <w:pStyle w:val="FootnoteText"/>
      </w:pPr>
      <w:r>
        <w:rPr>
          <w:rStyle w:val="FootnoteReference"/>
        </w:rPr>
        <w:footnoteRef/>
      </w:r>
      <w:r>
        <w:t xml:space="preserve"> </w:t>
      </w:r>
      <w:r w:rsidR="0050466B" w:rsidRPr="0050466B">
        <w:t>Para utilizar o serviço “Car-to-X”, os clientes devem possuir uma conta Mercedes me connect. Só assim os dados serão recolhidos no veículo e transmitidos para o backend, onde serão anonimizados. Os condutores Mercedes-Benz podem ativar ou desativar facilmente o serviço através da sua conta de utilizador no portal Mercedes me ou na aplicação Mercedes me. Aí, podem também opor-se à partilha de dados.</w:t>
      </w:r>
    </w:p>
  </w:footnote>
  <w:footnote w:id="10">
    <w:p w14:paraId="2402312D" w14:textId="67A831D3" w:rsidR="003009CC" w:rsidRDefault="003009CC">
      <w:pPr>
        <w:pStyle w:val="FootnoteText"/>
      </w:pPr>
      <w:r>
        <w:rPr>
          <w:rStyle w:val="FootnoteReference"/>
        </w:rPr>
        <w:footnoteRef/>
      </w:r>
      <w:r>
        <w:t xml:space="preserve"> </w:t>
      </w:r>
      <w:r w:rsidR="0050466B" w:rsidRPr="0050466B">
        <w:t>Em combinação com a suspensão pneumática AIRMATIC.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4CEE" w14:textId="77777777" w:rsidR="006C14AB" w:rsidRDefault="00B52262" w:rsidP="001028C6">
    <w:pPr>
      <w:pStyle w:val="A03Copytext"/>
    </w:pPr>
    <w:r>
      <w:rPr>
        <w:noProof/>
      </w:rPr>
      <w:drawing>
        <wp:anchor distT="0" distB="0" distL="114300" distR="114300" simplePos="0" relativeHeight="251658240" behindDoc="0" locked="0" layoutInCell="1" allowOverlap="1" wp14:anchorId="0201A0B6" wp14:editId="137F05F7">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0B148FC8" wp14:editId="2EDC94DE">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245237D"/>
    <w:multiLevelType w:val="hybridMultilevel"/>
    <w:tmpl w:val="36CED3D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360" w:hanging="360"/>
      </w:pPr>
      <w:rPr>
        <w:rFonts w:ascii="Courier New" w:hAnsi="Courier New" w:cs="Courier New" w:hint="default"/>
      </w:rPr>
    </w:lvl>
    <w:lvl w:ilvl="2" w:tplc="08160005" w:tentative="1">
      <w:start w:val="1"/>
      <w:numFmt w:val="bullet"/>
      <w:lvlText w:val=""/>
      <w:lvlJc w:val="left"/>
      <w:pPr>
        <w:ind w:left="1080" w:hanging="360"/>
      </w:pPr>
      <w:rPr>
        <w:rFonts w:ascii="Wingdings" w:hAnsi="Wingdings" w:hint="default"/>
      </w:rPr>
    </w:lvl>
    <w:lvl w:ilvl="3" w:tplc="08160001" w:tentative="1">
      <w:start w:val="1"/>
      <w:numFmt w:val="bullet"/>
      <w:lvlText w:val=""/>
      <w:lvlJc w:val="left"/>
      <w:pPr>
        <w:ind w:left="1800" w:hanging="360"/>
      </w:pPr>
      <w:rPr>
        <w:rFonts w:ascii="Symbol" w:hAnsi="Symbol" w:hint="default"/>
      </w:rPr>
    </w:lvl>
    <w:lvl w:ilvl="4" w:tplc="08160003" w:tentative="1">
      <w:start w:val="1"/>
      <w:numFmt w:val="bullet"/>
      <w:lvlText w:val="o"/>
      <w:lvlJc w:val="left"/>
      <w:pPr>
        <w:ind w:left="2520" w:hanging="360"/>
      </w:pPr>
      <w:rPr>
        <w:rFonts w:ascii="Courier New" w:hAnsi="Courier New" w:cs="Courier New" w:hint="default"/>
      </w:rPr>
    </w:lvl>
    <w:lvl w:ilvl="5" w:tplc="08160005" w:tentative="1">
      <w:start w:val="1"/>
      <w:numFmt w:val="bullet"/>
      <w:lvlText w:val=""/>
      <w:lvlJc w:val="left"/>
      <w:pPr>
        <w:ind w:left="3240" w:hanging="360"/>
      </w:pPr>
      <w:rPr>
        <w:rFonts w:ascii="Wingdings" w:hAnsi="Wingdings" w:hint="default"/>
      </w:rPr>
    </w:lvl>
    <w:lvl w:ilvl="6" w:tplc="08160001" w:tentative="1">
      <w:start w:val="1"/>
      <w:numFmt w:val="bullet"/>
      <w:lvlText w:val=""/>
      <w:lvlJc w:val="left"/>
      <w:pPr>
        <w:ind w:left="3960" w:hanging="360"/>
      </w:pPr>
      <w:rPr>
        <w:rFonts w:ascii="Symbol" w:hAnsi="Symbol" w:hint="default"/>
      </w:rPr>
    </w:lvl>
    <w:lvl w:ilvl="7" w:tplc="08160003" w:tentative="1">
      <w:start w:val="1"/>
      <w:numFmt w:val="bullet"/>
      <w:lvlText w:val="o"/>
      <w:lvlJc w:val="left"/>
      <w:pPr>
        <w:ind w:left="4680" w:hanging="360"/>
      </w:pPr>
      <w:rPr>
        <w:rFonts w:ascii="Courier New" w:hAnsi="Courier New" w:cs="Courier New" w:hint="default"/>
      </w:rPr>
    </w:lvl>
    <w:lvl w:ilvl="8" w:tplc="08160005" w:tentative="1">
      <w:start w:val="1"/>
      <w:numFmt w:val="bullet"/>
      <w:lvlText w:val=""/>
      <w:lvlJc w:val="left"/>
      <w:pPr>
        <w:ind w:left="5400" w:hanging="360"/>
      </w:pPr>
      <w:rPr>
        <w:rFonts w:ascii="Wingdings" w:hAnsi="Wingdings" w:hint="default"/>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5A1048"/>
    <w:multiLevelType w:val="hybridMultilevel"/>
    <w:tmpl w:val="863065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431B37E7"/>
    <w:multiLevelType w:val="hybridMultilevel"/>
    <w:tmpl w:val="BE986A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9" w15:restartNumberingAfterBreak="0">
    <w:nsid w:val="762E091C"/>
    <w:multiLevelType w:val="hybridMultilevel"/>
    <w:tmpl w:val="5400FE00"/>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6"/>
  </w:num>
  <w:num w:numId="12" w16cid:durableId="423838343">
    <w:abstractNumId w:val="10"/>
  </w:num>
  <w:num w:numId="13" w16cid:durableId="1293629408">
    <w:abstractNumId w:val="17"/>
  </w:num>
  <w:num w:numId="14" w16cid:durableId="1237932400">
    <w:abstractNumId w:val="19"/>
  </w:num>
  <w:num w:numId="15" w16cid:durableId="1072124215">
    <w:abstractNumId w:val="20"/>
  </w:num>
  <w:num w:numId="16" w16cid:durableId="1743990120">
    <w:abstractNumId w:val="18"/>
  </w:num>
  <w:num w:numId="17" w16cid:durableId="1086612032">
    <w:abstractNumId w:val="12"/>
  </w:num>
  <w:num w:numId="18" w16cid:durableId="366371384">
    <w:abstractNumId w:val="13"/>
  </w:num>
  <w:num w:numId="19" w16cid:durableId="2082630204">
    <w:abstractNumId w:val="15"/>
  </w:num>
  <w:num w:numId="20" w16cid:durableId="1525359117">
    <w:abstractNumId w:val="11"/>
  </w:num>
  <w:num w:numId="21" w16cid:durableId="19881199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720"/>
    <w:rsid w:val="00000C4C"/>
    <w:rsid w:val="00002924"/>
    <w:rsid w:val="00002A81"/>
    <w:rsid w:val="00002D2D"/>
    <w:rsid w:val="000049B1"/>
    <w:rsid w:val="000074CE"/>
    <w:rsid w:val="00010949"/>
    <w:rsid w:val="00011E70"/>
    <w:rsid w:val="0001257B"/>
    <w:rsid w:val="00013835"/>
    <w:rsid w:val="000140ED"/>
    <w:rsid w:val="00014580"/>
    <w:rsid w:val="0002077F"/>
    <w:rsid w:val="0002523C"/>
    <w:rsid w:val="00025CA1"/>
    <w:rsid w:val="0002661E"/>
    <w:rsid w:val="000333CE"/>
    <w:rsid w:val="00033CCA"/>
    <w:rsid w:val="0003739E"/>
    <w:rsid w:val="00044F7C"/>
    <w:rsid w:val="00045A88"/>
    <w:rsid w:val="00046F07"/>
    <w:rsid w:val="000509C6"/>
    <w:rsid w:val="00055731"/>
    <w:rsid w:val="00056CD0"/>
    <w:rsid w:val="00060985"/>
    <w:rsid w:val="00062AA8"/>
    <w:rsid w:val="000631E8"/>
    <w:rsid w:val="000639BC"/>
    <w:rsid w:val="000648CA"/>
    <w:rsid w:val="00066A0F"/>
    <w:rsid w:val="00073D3F"/>
    <w:rsid w:val="0007651D"/>
    <w:rsid w:val="00077CFA"/>
    <w:rsid w:val="00081305"/>
    <w:rsid w:val="00082E6C"/>
    <w:rsid w:val="00082F4D"/>
    <w:rsid w:val="00084223"/>
    <w:rsid w:val="00086C76"/>
    <w:rsid w:val="00090E05"/>
    <w:rsid w:val="00092D86"/>
    <w:rsid w:val="00093720"/>
    <w:rsid w:val="00095BBA"/>
    <w:rsid w:val="00096302"/>
    <w:rsid w:val="00097770"/>
    <w:rsid w:val="000A41FB"/>
    <w:rsid w:val="000A50A1"/>
    <w:rsid w:val="000A6302"/>
    <w:rsid w:val="000A76A1"/>
    <w:rsid w:val="000B0054"/>
    <w:rsid w:val="000B2BF4"/>
    <w:rsid w:val="000B6C7D"/>
    <w:rsid w:val="000C2C40"/>
    <w:rsid w:val="000C30C7"/>
    <w:rsid w:val="000C60EF"/>
    <w:rsid w:val="000C61B8"/>
    <w:rsid w:val="000C6A17"/>
    <w:rsid w:val="000C79D9"/>
    <w:rsid w:val="000D1EDA"/>
    <w:rsid w:val="000D4868"/>
    <w:rsid w:val="000D48EC"/>
    <w:rsid w:val="000E139C"/>
    <w:rsid w:val="000E1D28"/>
    <w:rsid w:val="000E2F84"/>
    <w:rsid w:val="000E368C"/>
    <w:rsid w:val="000E6116"/>
    <w:rsid w:val="000F076B"/>
    <w:rsid w:val="000F2712"/>
    <w:rsid w:val="000F3696"/>
    <w:rsid w:val="000F3AA9"/>
    <w:rsid w:val="000F7AE0"/>
    <w:rsid w:val="001028C6"/>
    <w:rsid w:val="0010646B"/>
    <w:rsid w:val="00106A41"/>
    <w:rsid w:val="0010757F"/>
    <w:rsid w:val="00107F4F"/>
    <w:rsid w:val="00111F9F"/>
    <w:rsid w:val="0011302D"/>
    <w:rsid w:val="001130D4"/>
    <w:rsid w:val="001166BE"/>
    <w:rsid w:val="00117941"/>
    <w:rsid w:val="001214B4"/>
    <w:rsid w:val="00122D49"/>
    <w:rsid w:val="00123A7C"/>
    <w:rsid w:val="0012549C"/>
    <w:rsid w:val="00125D57"/>
    <w:rsid w:val="001314A1"/>
    <w:rsid w:val="00131A63"/>
    <w:rsid w:val="00141213"/>
    <w:rsid w:val="0015135E"/>
    <w:rsid w:val="00152114"/>
    <w:rsid w:val="00152A03"/>
    <w:rsid w:val="00153588"/>
    <w:rsid w:val="00153F19"/>
    <w:rsid w:val="001545A7"/>
    <w:rsid w:val="00154F96"/>
    <w:rsid w:val="001568A1"/>
    <w:rsid w:val="0015701D"/>
    <w:rsid w:val="00160A4A"/>
    <w:rsid w:val="001625C8"/>
    <w:rsid w:val="0016279C"/>
    <w:rsid w:val="0016553E"/>
    <w:rsid w:val="00170359"/>
    <w:rsid w:val="001717C7"/>
    <w:rsid w:val="001756AB"/>
    <w:rsid w:val="0017699C"/>
    <w:rsid w:val="00181283"/>
    <w:rsid w:val="001850C2"/>
    <w:rsid w:val="001855DA"/>
    <w:rsid w:val="00185B2E"/>
    <w:rsid w:val="00186D82"/>
    <w:rsid w:val="00187794"/>
    <w:rsid w:val="00187A9D"/>
    <w:rsid w:val="00190106"/>
    <w:rsid w:val="00190920"/>
    <w:rsid w:val="00191B43"/>
    <w:rsid w:val="00193003"/>
    <w:rsid w:val="00196F1A"/>
    <w:rsid w:val="0019715A"/>
    <w:rsid w:val="001973AB"/>
    <w:rsid w:val="00197D3D"/>
    <w:rsid w:val="001A3EDE"/>
    <w:rsid w:val="001A43D7"/>
    <w:rsid w:val="001A59E4"/>
    <w:rsid w:val="001B4781"/>
    <w:rsid w:val="001B5A88"/>
    <w:rsid w:val="001B6F3E"/>
    <w:rsid w:val="001B6FAF"/>
    <w:rsid w:val="001B7945"/>
    <w:rsid w:val="001C1DA5"/>
    <w:rsid w:val="001C39E9"/>
    <w:rsid w:val="001C77C1"/>
    <w:rsid w:val="001D259B"/>
    <w:rsid w:val="001D2EC1"/>
    <w:rsid w:val="001D6313"/>
    <w:rsid w:val="001D6C8A"/>
    <w:rsid w:val="001D7835"/>
    <w:rsid w:val="001E011E"/>
    <w:rsid w:val="001E061A"/>
    <w:rsid w:val="001E37E4"/>
    <w:rsid w:val="001E4213"/>
    <w:rsid w:val="001F3272"/>
    <w:rsid w:val="001F4083"/>
    <w:rsid w:val="001F5241"/>
    <w:rsid w:val="001F732C"/>
    <w:rsid w:val="00201DB0"/>
    <w:rsid w:val="00203388"/>
    <w:rsid w:val="0020411A"/>
    <w:rsid w:val="00206785"/>
    <w:rsid w:val="0020712A"/>
    <w:rsid w:val="00214936"/>
    <w:rsid w:val="00216079"/>
    <w:rsid w:val="00217369"/>
    <w:rsid w:val="0022140C"/>
    <w:rsid w:val="0022182A"/>
    <w:rsid w:val="00223004"/>
    <w:rsid w:val="00226CBC"/>
    <w:rsid w:val="00232705"/>
    <w:rsid w:val="002348CF"/>
    <w:rsid w:val="00235763"/>
    <w:rsid w:val="00235B71"/>
    <w:rsid w:val="00237268"/>
    <w:rsid w:val="00240590"/>
    <w:rsid w:val="002432DF"/>
    <w:rsid w:val="0024567E"/>
    <w:rsid w:val="00246F69"/>
    <w:rsid w:val="00251B64"/>
    <w:rsid w:val="00252207"/>
    <w:rsid w:val="00254135"/>
    <w:rsid w:val="00254288"/>
    <w:rsid w:val="0025494E"/>
    <w:rsid w:val="0025510D"/>
    <w:rsid w:val="002622FF"/>
    <w:rsid w:val="00262878"/>
    <w:rsid w:val="0026510D"/>
    <w:rsid w:val="0026566D"/>
    <w:rsid w:val="00266D93"/>
    <w:rsid w:val="00267E79"/>
    <w:rsid w:val="00270D6E"/>
    <w:rsid w:val="00271933"/>
    <w:rsid w:val="002721B5"/>
    <w:rsid w:val="002724F8"/>
    <w:rsid w:val="00273DB9"/>
    <w:rsid w:val="00280C66"/>
    <w:rsid w:val="002842CD"/>
    <w:rsid w:val="0029326C"/>
    <w:rsid w:val="00294B0D"/>
    <w:rsid w:val="002960B5"/>
    <w:rsid w:val="00296A66"/>
    <w:rsid w:val="002B27E5"/>
    <w:rsid w:val="002B2ADC"/>
    <w:rsid w:val="002B3A8B"/>
    <w:rsid w:val="002B536C"/>
    <w:rsid w:val="002C39C7"/>
    <w:rsid w:val="002D0630"/>
    <w:rsid w:val="002D2341"/>
    <w:rsid w:val="002D3D23"/>
    <w:rsid w:val="002E2080"/>
    <w:rsid w:val="002E7B9B"/>
    <w:rsid w:val="002F0252"/>
    <w:rsid w:val="002F3FEF"/>
    <w:rsid w:val="002F7BB2"/>
    <w:rsid w:val="00300181"/>
    <w:rsid w:val="003009CC"/>
    <w:rsid w:val="0030635E"/>
    <w:rsid w:val="003064B1"/>
    <w:rsid w:val="003144C7"/>
    <w:rsid w:val="003161CC"/>
    <w:rsid w:val="00316C47"/>
    <w:rsid w:val="00317376"/>
    <w:rsid w:val="00317769"/>
    <w:rsid w:val="00323D97"/>
    <w:rsid w:val="00324C6D"/>
    <w:rsid w:val="0033099A"/>
    <w:rsid w:val="00331EB3"/>
    <w:rsid w:val="00332C72"/>
    <w:rsid w:val="003355C6"/>
    <w:rsid w:val="0033780C"/>
    <w:rsid w:val="00342034"/>
    <w:rsid w:val="0034335A"/>
    <w:rsid w:val="00343645"/>
    <w:rsid w:val="00343891"/>
    <w:rsid w:val="003478CD"/>
    <w:rsid w:val="00351301"/>
    <w:rsid w:val="00353ABF"/>
    <w:rsid w:val="00355E21"/>
    <w:rsid w:val="00357746"/>
    <w:rsid w:val="00360545"/>
    <w:rsid w:val="003611C0"/>
    <w:rsid w:val="00365832"/>
    <w:rsid w:val="00365E7A"/>
    <w:rsid w:val="0036672E"/>
    <w:rsid w:val="00370B20"/>
    <w:rsid w:val="003721C5"/>
    <w:rsid w:val="00374CCB"/>
    <w:rsid w:val="003753CD"/>
    <w:rsid w:val="00382D93"/>
    <w:rsid w:val="00383033"/>
    <w:rsid w:val="00383CD5"/>
    <w:rsid w:val="0038797C"/>
    <w:rsid w:val="00391CCB"/>
    <w:rsid w:val="00394ADB"/>
    <w:rsid w:val="003967EA"/>
    <w:rsid w:val="003968AF"/>
    <w:rsid w:val="003A0038"/>
    <w:rsid w:val="003A0B70"/>
    <w:rsid w:val="003A2CEB"/>
    <w:rsid w:val="003A50A8"/>
    <w:rsid w:val="003A67BC"/>
    <w:rsid w:val="003B12CF"/>
    <w:rsid w:val="003B45D3"/>
    <w:rsid w:val="003B4FEB"/>
    <w:rsid w:val="003B5A16"/>
    <w:rsid w:val="003B5C4C"/>
    <w:rsid w:val="003B5ED3"/>
    <w:rsid w:val="003B7A24"/>
    <w:rsid w:val="003C31E9"/>
    <w:rsid w:val="003C6160"/>
    <w:rsid w:val="003C69A3"/>
    <w:rsid w:val="003C7E95"/>
    <w:rsid w:val="003D07BA"/>
    <w:rsid w:val="003D1AC2"/>
    <w:rsid w:val="003D6A50"/>
    <w:rsid w:val="003D7575"/>
    <w:rsid w:val="003E0610"/>
    <w:rsid w:val="003E17A7"/>
    <w:rsid w:val="003F220A"/>
    <w:rsid w:val="003F33E4"/>
    <w:rsid w:val="00402DAA"/>
    <w:rsid w:val="00405B41"/>
    <w:rsid w:val="00405C90"/>
    <w:rsid w:val="0040619F"/>
    <w:rsid w:val="00406312"/>
    <w:rsid w:val="004078C9"/>
    <w:rsid w:val="0041163E"/>
    <w:rsid w:val="004117F8"/>
    <w:rsid w:val="00412B45"/>
    <w:rsid w:val="0041739B"/>
    <w:rsid w:val="0042066D"/>
    <w:rsid w:val="0042210D"/>
    <w:rsid w:val="00423F78"/>
    <w:rsid w:val="00425284"/>
    <w:rsid w:val="00430889"/>
    <w:rsid w:val="004361F4"/>
    <w:rsid w:val="004377ED"/>
    <w:rsid w:val="00437FE0"/>
    <w:rsid w:val="0044160E"/>
    <w:rsid w:val="004448E7"/>
    <w:rsid w:val="00445941"/>
    <w:rsid w:val="00446715"/>
    <w:rsid w:val="004518A7"/>
    <w:rsid w:val="00452239"/>
    <w:rsid w:val="0045295D"/>
    <w:rsid w:val="00454936"/>
    <w:rsid w:val="0045791F"/>
    <w:rsid w:val="0047473A"/>
    <w:rsid w:val="004758D3"/>
    <w:rsid w:val="004847DA"/>
    <w:rsid w:val="00486711"/>
    <w:rsid w:val="00492F19"/>
    <w:rsid w:val="00496814"/>
    <w:rsid w:val="00497BF5"/>
    <w:rsid w:val="004A30DF"/>
    <w:rsid w:val="004B4319"/>
    <w:rsid w:val="004B4913"/>
    <w:rsid w:val="004B7A02"/>
    <w:rsid w:val="004C03FA"/>
    <w:rsid w:val="004C1401"/>
    <w:rsid w:val="004C3021"/>
    <w:rsid w:val="004C4652"/>
    <w:rsid w:val="004C5B6A"/>
    <w:rsid w:val="004D0E9C"/>
    <w:rsid w:val="004D3DAC"/>
    <w:rsid w:val="004D69C5"/>
    <w:rsid w:val="004D6A8E"/>
    <w:rsid w:val="004E0801"/>
    <w:rsid w:val="004E0CD1"/>
    <w:rsid w:val="004E11BD"/>
    <w:rsid w:val="004E1AF7"/>
    <w:rsid w:val="004E20D2"/>
    <w:rsid w:val="004E273A"/>
    <w:rsid w:val="004E46E1"/>
    <w:rsid w:val="004E5B7C"/>
    <w:rsid w:val="004F2D9F"/>
    <w:rsid w:val="004F34DB"/>
    <w:rsid w:val="00502D36"/>
    <w:rsid w:val="00503DF8"/>
    <w:rsid w:val="0050466B"/>
    <w:rsid w:val="00506D69"/>
    <w:rsid w:val="00510CAC"/>
    <w:rsid w:val="00511D8D"/>
    <w:rsid w:val="00520E0E"/>
    <w:rsid w:val="00522D21"/>
    <w:rsid w:val="00522F31"/>
    <w:rsid w:val="00523E64"/>
    <w:rsid w:val="0052472D"/>
    <w:rsid w:val="00524941"/>
    <w:rsid w:val="00525B17"/>
    <w:rsid w:val="00527226"/>
    <w:rsid w:val="005339E6"/>
    <w:rsid w:val="00533E32"/>
    <w:rsid w:val="005375EC"/>
    <w:rsid w:val="00546E67"/>
    <w:rsid w:val="00551642"/>
    <w:rsid w:val="00553270"/>
    <w:rsid w:val="00557A14"/>
    <w:rsid w:val="0056117D"/>
    <w:rsid w:val="005612D3"/>
    <w:rsid w:val="0056204A"/>
    <w:rsid w:val="00570A1F"/>
    <w:rsid w:val="00572FED"/>
    <w:rsid w:val="00576EC6"/>
    <w:rsid w:val="005778E0"/>
    <w:rsid w:val="00577A77"/>
    <w:rsid w:val="0058144F"/>
    <w:rsid w:val="0058168D"/>
    <w:rsid w:val="00583736"/>
    <w:rsid w:val="0058495F"/>
    <w:rsid w:val="00586DA1"/>
    <w:rsid w:val="00590B2E"/>
    <w:rsid w:val="00591A18"/>
    <w:rsid w:val="00591BBD"/>
    <w:rsid w:val="00591CA8"/>
    <w:rsid w:val="00595B78"/>
    <w:rsid w:val="005968E3"/>
    <w:rsid w:val="0059730C"/>
    <w:rsid w:val="005A64E1"/>
    <w:rsid w:val="005A7AF9"/>
    <w:rsid w:val="005B0728"/>
    <w:rsid w:val="005C0ED8"/>
    <w:rsid w:val="005C297B"/>
    <w:rsid w:val="005C2ECA"/>
    <w:rsid w:val="005C4F7C"/>
    <w:rsid w:val="005D4EC7"/>
    <w:rsid w:val="005D7DBF"/>
    <w:rsid w:val="005E2704"/>
    <w:rsid w:val="005E279E"/>
    <w:rsid w:val="005E3C21"/>
    <w:rsid w:val="005E4519"/>
    <w:rsid w:val="005E4752"/>
    <w:rsid w:val="005E6CF4"/>
    <w:rsid w:val="005E7509"/>
    <w:rsid w:val="005F0479"/>
    <w:rsid w:val="005F4333"/>
    <w:rsid w:val="005F6D0C"/>
    <w:rsid w:val="005F7E34"/>
    <w:rsid w:val="006001EE"/>
    <w:rsid w:val="006036EB"/>
    <w:rsid w:val="00604334"/>
    <w:rsid w:val="006044F1"/>
    <w:rsid w:val="0060538A"/>
    <w:rsid w:val="00612519"/>
    <w:rsid w:val="0061326A"/>
    <w:rsid w:val="0061567D"/>
    <w:rsid w:val="006377AF"/>
    <w:rsid w:val="00642232"/>
    <w:rsid w:val="00645312"/>
    <w:rsid w:val="00645A3E"/>
    <w:rsid w:val="00645BBA"/>
    <w:rsid w:val="00645E6A"/>
    <w:rsid w:val="0064602D"/>
    <w:rsid w:val="00650C59"/>
    <w:rsid w:val="0065282E"/>
    <w:rsid w:val="0065651F"/>
    <w:rsid w:val="0065761F"/>
    <w:rsid w:val="0066070D"/>
    <w:rsid w:val="006619AF"/>
    <w:rsid w:val="0066336F"/>
    <w:rsid w:val="006645A2"/>
    <w:rsid w:val="00664D0C"/>
    <w:rsid w:val="00666B12"/>
    <w:rsid w:val="00667DC0"/>
    <w:rsid w:val="00670FB0"/>
    <w:rsid w:val="00671643"/>
    <w:rsid w:val="00675249"/>
    <w:rsid w:val="00680A31"/>
    <w:rsid w:val="00680A7F"/>
    <w:rsid w:val="00690BC6"/>
    <w:rsid w:val="006927AD"/>
    <w:rsid w:val="00692D84"/>
    <w:rsid w:val="00692F9C"/>
    <w:rsid w:val="00694F37"/>
    <w:rsid w:val="0069593A"/>
    <w:rsid w:val="00697428"/>
    <w:rsid w:val="006A4EFD"/>
    <w:rsid w:val="006A6374"/>
    <w:rsid w:val="006B13CE"/>
    <w:rsid w:val="006B6474"/>
    <w:rsid w:val="006C14AB"/>
    <w:rsid w:val="006C1739"/>
    <w:rsid w:val="006C1F25"/>
    <w:rsid w:val="006C3353"/>
    <w:rsid w:val="006C3897"/>
    <w:rsid w:val="006D083D"/>
    <w:rsid w:val="006D2A3A"/>
    <w:rsid w:val="006D3867"/>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130DA"/>
    <w:rsid w:val="007147DB"/>
    <w:rsid w:val="00715A93"/>
    <w:rsid w:val="0072046B"/>
    <w:rsid w:val="0072713E"/>
    <w:rsid w:val="007275FB"/>
    <w:rsid w:val="007306A1"/>
    <w:rsid w:val="00734F3B"/>
    <w:rsid w:val="00735384"/>
    <w:rsid w:val="00736485"/>
    <w:rsid w:val="007423F4"/>
    <w:rsid w:val="00744A73"/>
    <w:rsid w:val="007452D3"/>
    <w:rsid w:val="00747ADB"/>
    <w:rsid w:val="00750754"/>
    <w:rsid w:val="00751366"/>
    <w:rsid w:val="007522E6"/>
    <w:rsid w:val="00755141"/>
    <w:rsid w:val="00755539"/>
    <w:rsid w:val="007611D7"/>
    <w:rsid w:val="007612C0"/>
    <w:rsid w:val="00762A84"/>
    <w:rsid w:val="00764B8C"/>
    <w:rsid w:val="00765AA2"/>
    <w:rsid w:val="00766C52"/>
    <w:rsid w:val="00772011"/>
    <w:rsid w:val="00773FD7"/>
    <w:rsid w:val="00775FC6"/>
    <w:rsid w:val="00776BE1"/>
    <w:rsid w:val="00777BE2"/>
    <w:rsid w:val="00780655"/>
    <w:rsid w:val="00782566"/>
    <w:rsid w:val="007834FE"/>
    <w:rsid w:val="00785A09"/>
    <w:rsid w:val="00787F99"/>
    <w:rsid w:val="00792383"/>
    <w:rsid w:val="00792A1E"/>
    <w:rsid w:val="00795261"/>
    <w:rsid w:val="00795C72"/>
    <w:rsid w:val="00796291"/>
    <w:rsid w:val="007A399D"/>
    <w:rsid w:val="007A42BE"/>
    <w:rsid w:val="007A460B"/>
    <w:rsid w:val="007A585F"/>
    <w:rsid w:val="007B2421"/>
    <w:rsid w:val="007B7159"/>
    <w:rsid w:val="007C1A9B"/>
    <w:rsid w:val="007C48BB"/>
    <w:rsid w:val="007C6AB5"/>
    <w:rsid w:val="007C71CD"/>
    <w:rsid w:val="007D1CA0"/>
    <w:rsid w:val="007D1DC5"/>
    <w:rsid w:val="007D1E52"/>
    <w:rsid w:val="007D6C3E"/>
    <w:rsid w:val="007E192F"/>
    <w:rsid w:val="007E234D"/>
    <w:rsid w:val="007E2854"/>
    <w:rsid w:val="007E3F4D"/>
    <w:rsid w:val="007E639B"/>
    <w:rsid w:val="007E6767"/>
    <w:rsid w:val="007E78A9"/>
    <w:rsid w:val="007F0784"/>
    <w:rsid w:val="007F4CE1"/>
    <w:rsid w:val="007F63C8"/>
    <w:rsid w:val="007F6D8D"/>
    <w:rsid w:val="007F764F"/>
    <w:rsid w:val="0080088D"/>
    <w:rsid w:val="00801F2E"/>
    <w:rsid w:val="00803B73"/>
    <w:rsid w:val="00810426"/>
    <w:rsid w:val="00811EA6"/>
    <w:rsid w:val="00813827"/>
    <w:rsid w:val="00815703"/>
    <w:rsid w:val="00825BA2"/>
    <w:rsid w:val="00825BD0"/>
    <w:rsid w:val="00826601"/>
    <w:rsid w:val="008279EE"/>
    <w:rsid w:val="00833242"/>
    <w:rsid w:val="00833778"/>
    <w:rsid w:val="00836FD4"/>
    <w:rsid w:val="00840EFC"/>
    <w:rsid w:val="00841B92"/>
    <w:rsid w:val="00841EBE"/>
    <w:rsid w:val="00842E87"/>
    <w:rsid w:val="008436BE"/>
    <w:rsid w:val="00844D44"/>
    <w:rsid w:val="00846E20"/>
    <w:rsid w:val="00850DCA"/>
    <w:rsid w:val="0085348E"/>
    <w:rsid w:val="00857007"/>
    <w:rsid w:val="00864B06"/>
    <w:rsid w:val="00865CBE"/>
    <w:rsid w:val="00873D60"/>
    <w:rsid w:val="00877D23"/>
    <w:rsid w:val="008802EC"/>
    <w:rsid w:val="00886347"/>
    <w:rsid w:val="00887DB3"/>
    <w:rsid w:val="0089037F"/>
    <w:rsid w:val="008916E5"/>
    <w:rsid w:val="00893E3B"/>
    <w:rsid w:val="0089446D"/>
    <w:rsid w:val="008945B3"/>
    <w:rsid w:val="00894B35"/>
    <w:rsid w:val="00897E1E"/>
    <w:rsid w:val="008A1B08"/>
    <w:rsid w:val="008A7B99"/>
    <w:rsid w:val="008B1E6E"/>
    <w:rsid w:val="008B200A"/>
    <w:rsid w:val="008B41E6"/>
    <w:rsid w:val="008B6CEE"/>
    <w:rsid w:val="008B7A32"/>
    <w:rsid w:val="008C2ABD"/>
    <w:rsid w:val="008C37ED"/>
    <w:rsid w:val="008C691C"/>
    <w:rsid w:val="008C6F1C"/>
    <w:rsid w:val="008D2015"/>
    <w:rsid w:val="008D2A82"/>
    <w:rsid w:val="008D4423"/>
    <w:rsid w:val="008D5362"/>
    <w:rsid w:val="008E0612"/>
    <w:rsid w:val="008E0EEF"/>
    <w:rsid w:val="008E4F5F"/>
    <w:rsid w:val="008E5A4E"/>
    <w:rsid w:val="008F04DD"/>
    <w:rsid w:val="008F250C"/>
    <w:rsid w:val="009002A6"/>
    <w:rsid w:val="00901D4F"/>
    <w:rsid w:val="0090622A"/>
    <w:rsid w:val="00912754"/>
    <w:rsid w:val="00913FB5"/>
    <w:rsid w:val="00915F61"/>
    <w:rsid w:val="009209A2"/>
    <w:rsid w:val="009220D9"/>
    <w:rsid w:val="0092440B"/>
    <w:rsid w:val="00924457"/>
    <w:rsid w:val="00924B60"/>
    <w:rsid w:val="00926055"/>
    <w:rsid w:val="009318DE"/>
    <w:rsid w:val="00933795"/>
    <w:rsid w:val="00943382"/>
    <w:rsid w:val="00944D03"/>
    <w:rsid w:val="00952773"/>
    <w:rsid w:val="00953742"/>
    <w:rsid w:val="009547F1"/>
    <w:rsid w:val="009559A9"/>
    <w:rsid w:val="0096607A"/>
    <w:rsid w:val="00971B98"/>
    <w:rsid w:val="009721C3"/>
    <w:rsid w:val="00972E25"/>
    <w:rsid w:val="00973C57"/>
    <w:rsid w:val="00974D35"/>
    <w:rsid w:val="009756AA"/>
    <w:rsid w:val="00976193"/>
    <w:rsid w:val="00980517"/>
    <w:rsid w:val="0098062B"/>
    <w:rsid w:val="0098338D"/>
    <w:rsid w:val="00983DD0"/>
    <w:rsid w:val="00985105"/>
    <w:rsid w:val="00986734"/>
    <w:rsid w:val="0098673F"/>
    <w:rsid w:val="00993361"/>
    <w:rsid w:val="00994687"/>
    <w:rsid w:val="00997499"/>
    <w:rsid w:val="0099779D"/>
    <w:rsid w:val="00997B60"/>
    <w:rsid w:val="009A066A"/>
    <w:rsid w:val="009A1A64"/>
    <w:rsid w:val="009A2EF3"/>
    <w:rsid w:val="009B05B9"/>
    <w:rsid w:val="009B1A81"/>
    <w:rsid w:val="009B2E34"/>
    <w:rsid w:val="009B33E2"/>
    <w:rsid w:val="009B4521"/>
    <w:rsid w:val="009B581A"/>
    <w:rsid w:val="009B64F5"/>
    <w:rsid w:val="009B67F5"/>
    <w:rsid w:val="009B7409"/>
    <w:rsid w:val="009C0288"/>
    <w:rsid w:val="009C06B2"/>
    <w:rsid w:val="009C3392"/>
    <w:rsid w:val="009C6072"/>
    <w:rsid w:val="009C6C28"/>
    <w:rsid w:val="009D3BA3"/>
    <w:rsid w:val="009D636C"/>
    <w:rsid w:val="009D78AF"/>
    <w:rsid w:val="009E21EE"/>
    <w:rsid w:val="009E2BC8"/>
    <w:rsid w:val="009E33E5"/>
    <w:rsid w:val="009F23C6"/>
    <w:rsid w:val="00A00AD6"/>
    <w:rsid w:val="00A039F0"/>
    <w:rsid w:val="00A04319"/>
    <w:rsid w:val="00A04FEF"/>
    <w:rsid w:val="00A10546"/>
    <w:rsid w:val="00A10EA8"/>
    <w:rsid w:val="00A275F1"/>
    <w:rsid w:val="00A36956"/>
    <w:rsid w:val="00A46E60"/>
    <w:rsid w:val="00A46E66"/>
    <w:rsid w:val="00A50982"/>
    <w:rsid w:val="00A51E23"/>
    <w:rsid w:val="00A527C4"/>
    <w:rsid w:val="00A54EF7"/>
    <w:rsid w:val="00A5566F"/>
    <w:rsid w:val="00A6352A"/>
    <w:rsid w:val="00A64E47"/>
    <w:rsid w:val="00A66106"/>
    <w:rsid w:val="00A669D4"/>
    <w:rsid w:val="00A66FF9"/>
    <w:rsid w:val="00A6715B"/>
    <w:rsid w:val="00A72322"/>
    <w:rsid w:val="00A7361A"/>
    <w:rsid w:val="00A73819"/>
    <w:rsid w:val="00A75E48"/>
    <w:rsid w:val="00A84CC9"/>
    <w:rsid w:val="00A84E81"/>
    <w:rsid w:val="00A90416"/>
    <w:rsid w:val="00A916A2"/>
    <w:rsid w:val="00A94F62"/>
    <w:rsid w:val="00A953E8"/>
    <w:rsid w:val="00A960A2"/>
    <w:rsid w:val="00AA3443"/>
    <w:rsid w:val="00AA633D"/>
    <w:rsid w:val="00AB10EF"/>
    <w:rsid w:val="00AB334E"/>
    <w:rsid w:val="00AB353F"/>
    <w:rsid w:val="00AB54BE"/>
    <w:rsid w:val="00AB78C7"/>
    <w:rsid w:val="00AC0F23"/>
    <w:rsid w:val="00AC41DD"/>
    <w:rsid w:val="00AC6018"/>
    <w:rsid w:val="00AC7987"/>
    <w:rsid w:val="00AD56CA"/>
    <w:rsid w:val="00AD57E0"/>
    <w:rsid w:val="00AD68F5"/>
    <w:rsid w:val="00AD765C"/>
    <w:rsid w:val="00AD766B"/>
    <w:rsid w:val="00AE080D"/>
    <w:rsid w:val="00AE29F9"/>
    <w:rsid w:val="00AE42BD"/>
    <w:rsid w:val="00AE535D"/>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17EB2"/>
    <w:rsid w:val="00B2032C"/>
    <w:rsid w:val="00B224BF"/>
    <w:rsid w:val="00B22993"/>
    <w:rsid w:val="00B24199"/>
    <w:rsid w:val="00B253B8"/>
    <w:rsid w:val="00B25B09"/>
    <w:rsid w:val="00B260AC"/>
    <w:rsid w:val="00B302A3"/>
    <w:rsid w:val="00B315F7"/>
    <w:rsid w:val="00B31D45"/>
    <w:rsid w:val="00B32FDF"/>
    <w:rsid w:val="00B33A91"/>
    <w:rsid w:val="00B35897"/>
    <w:rsid w:val="00B35A15"/>
    <w:rsid w:val="00B3716F"/>
    <w:rsid w:val="00B42491"/>
    <w:rsid w:val="00B44208"/>
    <w:rsid w:val="00B44A8F"/>
    <w:rsid w:val="00B46108"/>
    <w:rsid w:val="00B52262"/>
    <w:rsid w:val="00B541E7"/>
    <w:rsid w:val="00B57555"/>
    <w:rsid w:val="00B61DF2"/>
    <w:rsid w:val="00B63C2B"/>
    <w:rsid w:val="00B65107"/>
    <w:rsid w:val="00B652A0"/>
    <w:rsid w:val="00B76E24"/>
    <w:rsid w:val="00B825E3"/>
    <w:rsid w:val="00B82A83"/>
    <w:rsid w:val="00B8398B"/>
    <w:rsid w:val="00B8621E"/>
    <w:rsid w:val="00B932C0"/>
    <w:rsid w:val="00B9615D"/>
    <w:rsid w:val="00BA2F51"/>
    <w:rsid w:val="00BA3449"/>
    <w:rsid w:val="00BA74D0"/>
    <w:rsid w:val="00BA7D20"/>
    <w:rsid w:val="00BB384F"/>
    <w:rsid w:val="00BB3FA6"/>
    <w:rsid w:val="00BB4A94"/>
    <w:rsid w:val="00BB5469"/>
    <w:rsid w:val="00BB66AE"/>
    <w:rsid w:val="00BB70F7"/>
    <w:rsid w:val="00BC0F8A"/>
    <w:rsid w:val="00BC101E"/>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9B3"/>
    <w:rsid w:val="00BE6D6E"/>
    <w:rsid w:val="00BE7D57"/>
    <w:rsid w:val="00BF1286"/>
    <w:rsid w:val="00BF5714"/>
    <w:rsid w:val="00BF6817"/>
    <w:rsid w:val="00BF7FB9"/>
    <w:rsid w:val="00C00C07"/>
    <w:rsid w:val="00C0309D"/>
    <w:rsid w:val="00C03EBF"/>
    <w:rsid w:val="00C0478C"/>
    <w:rsid w:val="00C11724"/>
    <w:rsid w:val="00C12E5D"/>
    <w:rsid w:val="00C140B3"/>
    <w:rsid w:val="00C155C1"/>
    <w:rsid w:val="00C16186"/>
    <w:rsid w:val="00C2137E"/>
    <w:rsid w:val="00C2359F"/>
    <w:rsid w:val="00C23FA9"/>
    <w:rsid w:val="00C30150"/>
    <w:rsid w:val="00C303A7"/>
    <w:rsid w:val="00C35771"/>
    <w:rsid w:val="00C3604C"/>
    <w:rsid w:val="00C36CE9"/>
    <w:rsid w:val="00C370F7"/>
    <w:rsid w:val="00C376AE"/>
    <w:rsid w:val="00C41E7E"/>
    <w:rsid w:val="00C462A7"/>
    <w:rsid w:val="00C502BF"/>
    <w:rsid w:val="00C50964"/>
    <w:rsid w:val="00C51AAC"/>
    <w:rsid w:val="00C5437B"/>
    <w:rsid w:val="00C555D6"/>
    <w:rsid w:val="00C56760"/>
    <w:rsid w:val="00C610C8"/>
    <w:rsid w:val="00C62D3A"/>
    <w:rsid w:val="00C6561B"/>
    <w:rsid w:val="00C67B7D"/>
    <w:rsid w:val="00C72C32"/>
    <w:rsid w:val="00C736DD"/>
    <w:rsid w:val="00C73A2A"/>
    <w:rsid w:val="00C76248"/>
    <w:rsid w:val="00C802AF"/>
    <w:rsid w:val="00C8045D"/>
    <w:rsid w:val="00C80CD2"/>
    <w:rsid w:val="00C8291A"/>
    <w:rsid w:val="00C92A02"/>
    <w:rsid w:val="00C931CB"/>
    <w:rsid w:val="00C9478C"/>
    <w:rsid w:val="00C97106"/>
    <w:rsid w:val="00C97DBF"/>
    <w:rsid w:val="00CA03C0"/>
    <w:rsid w:val="00CA36D3"/>
    <w:rsid w:val="00CA3EE8"/>
    <w:rsid w:val="00CB071C"/>
    <w:rsid w:val="00CB078D"/>
    <w:rsid w:val="00CB3180"/>
    <w:rsid w:val="00CB3279"/>
    <w:rsid w:val="00CB3AC3"/>
    <w:rsid w:val="00CB4B83"/>
    <w:rsid w:val="00CB67CF"/>
    <w:rsid w:val="00CC289B"/>
    <w:rsid w:val="00CC33F5"/>
    <w:rsid w:val="00CC45E9"/>
    <w:rsid w:val="00CC6489"/>
    <w:rsid w:val="00CC70B6"/>
    <w:rsid w:val="00CD39E8"/>
    <w:rsid w:val="00CD5C70"/>
    <w:rsid w:val="00CD74B7"/>
    <w:rsid w:val="00CE355A"/>
    <w:rsid w:val="00CE6AF5"/>
    <w:rsid w:val="00CE72A3"/>
    <w:rsid w:val="00CE7C7C"/>
    <w:rsid w:val="00CF0094"/>
    <w:rsid w:val="00CF07B1"/>
    <w:rsid w:val="00CF1250"/>
    <w:rsid w:val="00CF141F"/>
    <w:rsid w:val="00CF2263"/>
    <w:rsid w:val="00CF3689"/>
    <w:rsid w:val="00CF4B96"/>
    <w:rsid w:val="00CF54BC"/>
    <w:rsid w:val="00D03F75"/>
    <w:rsid w:val="00D105B8"/>
    <w:rsid w:val="00D107F8"/>
    <w:rsid w:val="00D12823"/>
    <w:rsid w:val="00D12FAD"/>
    <w:rsid w:val="00D1395F"/>
    <w:rsid w:val="00D141B6"/>
    <w:rsid w:val="00D14A8C"/>
    <w:rsid w:val="00D15379"/>
    <w:rsid w:val="00D22AF8"/>
    <w:rsid w:val="00D22F82"/>
    <w:rsid w:val="00D23477"/>
    <w:rsid w:val="00D2660A"/>
    <w:rsid w:val="00D303BC"/>
    <w:rsid w:val="00D31C54"/>
    <w:rsid w:val="00D31DEA"/>
    <w:rsid w:val="00D33A11"/>
    <w:rsid w:val="00D43D11"/>
    <w:rsid w:val="00D44B7F"/>
    <w:rsid w:val="00D44EB1"/>
    <w:rsid w:val="00D469B7"/>
    <w:rsid w:val="00D47ECE"/>
    <w:rsid w:val="00D64020"/>
    <w:rsid w:val="00D64061"/>
    <w:rsid w:val="00D64810"/>
    <w:rsid w:val="00D64CF1"/>
    <w:rsid w:val="00D65F70"/>
    <w:rsid w:val="00D667E8"/>
    <w:rsid w:val="00D703A9"/>
    <w:rsid w:val="00D70DF9"/>
    <w:rsid w:val="00D7108B"/>
    <w:rsid w:val="00D72334"/>
    <w:rsid w:val="00D76037"/>
    <w:rsid w:val="00D76CF9"/>
    <w:rsid w:val="00D77C62"/>
    <w:rsid w:val="00D80E6D"/>
    <w:rsid w:val="00D854EC"/>
    <w:rsid w:val="00D91E61"/>
    <w:rsid w:val="00D94947"/>
    <w:rsid w:val="00D94976"/>
    <w:rsid w:val="00DA06EA"/>
    <w:rsid w:val="00DA4052"/>
    <w:rsid w:val="00DA4F9E"/>
    <w:rsid w:val="00DA5DE7"/>
    <w:rsid w:val="00DB5174"/>
    <w:rsid w:val="00DC0246"/>
    <w:rsid w:val="00DC0E97"/>
    <w:rsid w:val="00DC2377"/>
    <w:rsid w:val="00DD1220"/>
    <w:rsid w:val="00DD204B"/>
    <w:rsid w:val="00DD2570"/>
    <w:rsid w:val="00DD3CD8"/>
    <w:rsid w:val="00DD3E39"/>
    <w:rsid w:val="00DD3F2C"/>
    <w:rsid w:val="00DD6F38"/>
    <w:rsid w:val="00DE33C3"/>
    <w:rsid w:val="00DE38D0"/>
    <w:rsid w:val="00DE4DE9"/>
    <w:rsid w:val="00DE6F81"/>
    <w:rsid w:val="00DE7325"/>
    <w:rsid w:val="00DF2644"/>
    <w:rsid w:val="00DF3313"/>
    <w:rsid w:val="00DF39A8"/>
    <w:rsid w:val="00DF3E65"/>
    <w:rsid w:val="00DF78F2"/>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66FD"/>
    <w:rsid w:val="00E77957"/>
    <w:rsid w:val="00E80D07"/>
    <w:rsid w:val="00E81ABD"/>
    <w:rsid w:val="00E84F27"/>
    <w:rsid w:val="00E87D1D"/>
    <w:rsid w:val="00E90B80"/>
    <w:rsid w:val="00E913CF"/>
    <w:rsid w:val="00E93D0D"/>
    <w:rsid w:val="00E93F82"/>
    <w:rsid w:val="00E9591F"/>
    <w:rsid w:val="00E96EDD"/>
    <w:rsid w:val="00EA06A3"/>
    <w:rsid w:val="00EA584E"/>
    <w:rsid w:val="00EB15A6"/>
    <w:rsid w:val="00EB1A0D"/>
    <w:rsid w:val="00EB3843"/>
    <w:rsid w:val="00EB38AF"/>
    <w:rsid w:val="00EB67FE"/>
    <w:rsid w:val="00EB7108"/>
    <w:rsid w:val="00EC1864"/>
    <w:rsid w:val="00EC1DE8"/>
    <w:rsid w:val="00EC2F34"/>
    <w:rsid w:val="00EC576E"/>
    <w:rsid w:val="00EC6817"/>
    <w:rsid w:val="00EC69FF"/>
    <w:rsid w:val="00ED15A8"/>
    <w:rsid w:val="00ED1F5E"/>
    <w:rsid w:val="00ED2BE0"/>
    <w:rsid w:val="00ED4559"/>
    <w:rsid w:val="00ED61ED"/>
    <w:rsid w:val="00ED6A3F"/>
    <w:rsid w:val="00ED7A00"/>
    <w:rsid w:val="00EE2FF2"/>
    <w:rsid w:val="00EE4940"/>
    <w:rsid w:val="00EE4F68"/>
    <w:rsid w:val="00EE5562"/>
    <w:rsid w:val="00EF23CE"/>
    <w:rsid w:val="00EF26DB"/>
    <w:rsid w:val="00EF33C8"/>
    <w:rsid w:val="00EF4366"/>
    <w:rsid w:val="00EF5829"/>
    <w:rsid w:val="00EF6401"/>
    <w:rsid w:val="00F000B6"/>
    <w:rsid w:val="00F00E69"/>
    <w:rsid w:val="00F015A4"/>
    <w:rsid w:val="00F05E0E"/>
    <w:rsid w:val="00F065CD"/>
    <w:rsid w:val="00F074ED"/>
    <w:rsid w:val="00F07AE0"/>
    <w:rsid w:val="00F13E58"/>
    <w:rsid w:val="00F1470F"/>
    <w:rsid w:val="00F16CF0"/>
    <w:rsid w:val="00F226DD"/>
    <w:rsid w:val="00F24136"/>
    <w:rsid w:val="00F2523F"/>
    <w:rsid w:val="00F30AC4"/>
    <w:rsid w:val="00F3285E"/>
    <w:rsid w:val="00F33015"/>
    <w:rsid w:val="00F40963"/>
    <w:rsid w:val="00F40D8E"/>
    <w:rsid w:val="00F42321"/>
    <w:rsid w:val="00F4265B"/>
    <w:rsid w:val="00F42A58"/>
    <w:rsid w:val="00F44C2A"/>
    <w:rsid w:val="00F46A21"/>
    <w:rsid w:val="00F4795C"/>
    <w:rsid w:val="00F51307"/>
    <w:rsid w:val="00F52EB9"/>
    <w:rsid w:val="00F538F3"/>
    <w:rsid w:val="00F54604"/>
    <w:rsid w:val="00F61C11"/>
    <w:rsid w:val="00F621AA"/>
    <w:rsid w:val="00F67837"/>
    <w:rsid w:val="00F72E78"/>
    <w:rsid w:val="00F76E6E"/>
    <w:rsid w:val="00F77361"/>
    <w:rsid w:val="00F856AB"/>
    <w:rsid w:val="00F9025A"/>
    <w:rsid w:val="00F909D8"/>
    <w:rsid w:val="00F91239"/>
    <w:rsid w:val="00F93AF4"/>
    <w:rsid w:val="00FA10AC"/>
    <w:rsid w:val="00FA2BAD"/>
    <w:rsid w:val="00FA2C8F"/>
    <w:rsid w:val="00FB1C51"/>
    <w:rsid w:val="00FB26EA"/>
    <w:rsid w:val="00FB3C86"/>
    <w:rsid w:val="00FB5D26"/>
    <w:rsid w:val="00FB604D"/>
    <w:rsid w:val="00FB6720"/>
    <w:rsid w:val="00FB6BE0"/>
    <w:rsid w:val="00FB7527"/>
    <w:rsid w:val="00FC0C91"/>
    <w:rsid w:val="00FC30E0"/>
    <w:rsid w:val="00FC5405"/>
    <w:rsid w:val="00FC5F7D"/>
    <w:rsid w:val="00FC7EE0"/>
    <w:rsid w:val="00FD53A0"/>
    <w:rsid w:val="00FD7333"/>
    <w:rsid w:val="00FE118B"/>
    <w:rsid w:val="00FE17F8"/>
    <w:rsid w:val="00FE3866"/>
    <w:rsid w:val="00FE784E"/>
    <w:rsid w:val="00FF329A"/>
    <w:rsid w:val="00FF7500"/>
    <w:rsid w:val="00FF77FC"/>
    <w:rsid w:val="04456EBC"/>
    <w:rsid w:val="0BA107F5"/>
    <w:rsid w:val="1209DCB8"/>
    <w:rsid w:val="1655C08C"/>
    <w:rsid w:val="191B1D9B"/>
    <w:rsid w:val="197250AA"/>
    <w:rsid w:val="1C0A2CBE"/>
    <w:rsid w:val="1C39B605"/>
    <w:rsid w:val="2A8D1105"/>
    <w:rsid w:val="2D4957A5"/>
    <w:rsid w:val="32497A1B"/>
    <w:rsid w:val="328E8AD1"/>
    <w:rsid w:val="3B3A029F"/>
    <w:rsid w:val="4CB1CD44"/>
    <w:rsid w:val="4D34C87C"/>
    <w:rsid w:val="5024B908"/>
    <w:rsid w:val="51FEF05A"/>
    <w:rsid w:val="534E713C"/>
    <w:rsid w:val="5EB42272"/>
    <w:rsid w:val="66EE6E08"/>
    <w:rsid w:val="689848C6"/>
    <w:rsid w:val="6B86F4D6"/>
    <w:rsid w:val="7523D4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5A5E7"/>
  <w15:chartTrackingRefBased/>
  <w15:docId w15:val="{A5546BBB-45EE-4546-96DE-A2D13618A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11"/>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Heading3">
    <w:name w:val="heading 3"/>
    <w:basedOn w:val="Normal"/>
    <w:next w:val="Normal"/>
    <w:link w:val="Heading3Char"/>
    <w:uiPriority w:val="9"/>
    <w:semiHidden/>
    <w:unhideWhenUsed/>
    <w:qFormat/>
    <w:rsid w:val="00F4265B"/>
    <w:pPr>
      <w:keepNext/>
      <w:keepLines/>
      <w:spacing w:before="40"/>
      <w:outlineLvl w:val="2"/>
    </w:pPr>
    <w:rPr>
      <w:rFonts w:asciiTheme="majorHAnsi" w:eastAsiaTheme="majorEastAsia" w:hAnsiTheme="majorHAnsi" w:cstheme="majorBidi"/>
      <w:color w:val="4E4E4E"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rsid w:val="00CB3279"/>
    <w:rPr>
      <w:rFonts w:eastAsiaTheme="minorEastAsia"/>
      <w:kern w:val="2"/>
      <w:sz w:val="15"/>
      <w:szCs w:val="24"/>
      <w:lang w:val="pt-PT"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Footer"/>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val="pt-PT"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val="pt-PT"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val="pt-PT"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Strong">
    <w:name w:val="Strong"/>
    <w:basedOn w:val="DefaultParagraphFont"/>
    <w:uiPriority w:val="22"/>
    <w:qFormat/>
    <w:rsid w:val="0061567D"/>
    <w:rPr>
      <w:rFonts w:ascii="MB Corpo S Text Office" w:hAnsi="MB Corpo S Text Office"/>
      <w:b w:val="0"/>
      <w:bCs/>
      <w:i w:val="0"/>
    </w:rPr>
  </w:style>
  <w:style w:type="paragraph" w:customStyle="1" w:styleId="A02Headline2">
    <w:name w:val="A02_Headline 2"/>
    <w:basedOn w:val="Heading2"/>
    <w:qFormat/>
    <w:rsid w:val="00365E7A"/>
    <w:pPr>
      <w:spacing w:after="280" w:line="280" w:lineRule="exact"/>
    </w:pPr>
    <w:rPr>
      <w:rFonts w:ascii="MB Corpo S Text Office" w:hAnsi="MB Corpo S Text Office"/>
    </w:rPr>
  </w:style>
  <w:style w:type="paragraph" w:styleId="ListParagraph">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eastAsia="de-DE"/>
      <w14:ligatures w14:val="standardContextual"/>
    </w:rPr>
  </w:style>
  <w:style w:type="paragraph" w:styleId="FootnoteText">
    <w:name w:val="footnote text"/>
    <w:link w:val="FootnoteTextChar"/>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basedOn w:val="DefaultParagraphFont"/>
    <w:link w:val="FootnoteText"/>
    <w:uiPriority w:val="99"/>
    <w:semiHidden/>
    <w:rsid w:val="00D15379"/>
    <w:rPr>
      <w:rFonts w:eastAsiaTheme="minorEastAsia"/>
      <w:kern w:val="2"/>
      <w:sz w:val="15"/>
      <w:szCs w:val="20"/>
      <w:lang w:val="pt-PT"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OCHeading">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Heading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Labelling">
    <w:name w:val="Labelling"/>
    <w:basedOn w:val="A03Copytext"/>
    <w:link w:val="LabellingZchn"/>
    <w:qFormat/>
    <w:rsid w:val="00DD204B"/>
    <w:pPr>
      <w:shd w:val="clear" w:color="auto" w:fill="E6E6E6" w:themeFill="accent2"/>
    </w:pPr>
  </w:style>
  <w:style w:type="character" w:customStyle="1" w:styleId="A03CopytextZchn">
    <w:name w:val="A03_Copy text Zchn"/>
    <w:basedOn w:val="DefaultParagraphFont"/>
    <w:link w:val="A03Copytext"/>
    <w:rsid w:val="00DD204B"/>
    <w:rPr>
      <w:rFonts w:ascii="MB Corpo S Text Office Light" w:eastAsiaTheme="minorEastAsia" w:hAnsi="MB Corpo S Text Office Light"/>
      <w:kern w:val="2"/>
      <w:sz w:val="21"/>
      <w:szCs w:val="21"/>
      <w:lang w:val="pt-PT" w:eastAsia="de-DE"/>
      <w14:ligatures w14:val="standardContextual"/>
    </w:rPr>
  </w:style>
  <w:style w:type="character" w:customStyle="1" w:styleId="LabellingZchn">
    <w:name w:val="Labelling Zchn"/>
    <w:basedOn w:val="A03CopytextZchn"/>
    <w:link w:val="Labelling"/>
    <w:rsid w:val="00DD204B"/>
    <w:rPr>
      <w:rFonts w:ascii="MB Corpo S Text Office Light" w:eastAsiaTheme="minorEastAsia" w:hAnsi="MB Corpo S Text Office Light"/>
      <w:kern w:val="2"/>
      <w:sz w:val="21"/>
      <w:szCs w:val="21"/>
      <w:shd w:val="clear" w:color="auto" w:fill="E6E6E6" w:themeFill="accent2"/>
      <w:lang w:val="pt-PT" w:eastAsia="de-DE"/>
      <w14:ligatures w14:val="standardContextual"/>
    </w:rPr>
  </w:style>
  <w:style w:type="paragraph" w:styleId="EndnoteText">
    <w:name w:val="endnote text"/>
    <w:basedOn w:val="Normal"/>
    <w:link w:val="EndnoteTextChar"/>
    <w:uiPriority w:val="99"/>
    <w:semiHidden/>
    <w:unhideWhenUsed/>
    <w:rsid w:val="00C6561B"/>
    <w:rPr>
      <w:sz w:val="20"/>
      <w:szCs w:val="20"/>
    </w:rPr>
  </w:style>
  <w:style w:type="character" w:customStyle="1" w:styleId="EndnoteTextChar">
    <w:name w:val="Endnote Text Char"/>
    <w:basedOn w:val="DefaultParagraphFont"/>
    <w:link w:val="EndnoteText"/>
    <w:uiPriority w:val="99"/>
    <w:semiHidden/>
    <w:rsid w:val="00C6561B"/>
    <w:rPr>
      <w:rFonts w:eastAsiaTheme="minorEastAsia"/>
      <w:kern w:val="2"/>
      <w:sz w:val="20"/>
      <w:szCs w:val="20"/>
      <w:lang w:val="pt-PT" w:eastAsia="de-DE"/>
      <w14:ligatures w14:val="standardContextual"/>
    </w:rPr>
  </w:style>
  <w:style w:type="character" w:styleId="EndnoteReference">
    <w:name w:val="endnote reference"/>
    <w:basedOn w:val="DefaultParagraphFont"/>
    <w:uiPriority w:val="99"/>
    <w:unhideWhenUsed/>
    <w:rsid w:val="00C6561B"/>
    <w:rPr>
      <w:vertAlign w:val="superscript"/>
    </w:rPr>
  </w:style>
  <w:style w:type="paragraph" w:customStyle="1" w:styleId="A03Flietext">
    <w:name w:val="A03_Fließtext"/>
    <w:link w:val="A03FlietextZchn"/>
    <w:qFormat/>
    <w:rsid w:val="009C0288"/>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5Zwischenberschrift">
    <w:name w:val="A05_Zwischenüberschrift"/>
    <w:next w:val="A03Flietext"/>
    <w:qFormat/>
    <w:rsid w:val="009C0288"/>
    <w:pPr>
      <w:spacing w:after="0" w:line="280" w:lineRule="exact"/>
    </w:pPr>
    <w:rPr>
      <w:rFonts w:ascii="MB Corpo S Text Office" w:eastAsiaTheme="minorEastAsia" w:hAnsi="MB Corpo S Text Office"/>
      <w:kern w:val="2"/>
      <w:sz w:val="21"/>
      <w:szCs w:val="21"/>
      <w:lang w:eastAsia="de-DE"/>
      <w14:ligatures w14:val="standardContextual"/>
    </w:rPr>
  </w:style>
  <w:style w:type="character" w:styleId="CommentReference">
    <w:name w:val="annotation reference"/>
    <w:basedOn w:val="DefaultParagraphFont"/>
    <w:uiPriority w:val="99"/>
    <w:semiHidden/>
    <w:unhideWhenUsed/>
    <w:rsid w:val="009C0288"/>
    <w:rPr>
      <w:sz w:val="16"/>
      <w:szCs w:val="16"/>
    </w:rPr>
  </w:style>
  <w:style w:type="paragraph" w:styleId="CommentText">
    <w:name w:val="annotation text"/>
    <w:basedOn w:val="Normal"/>
    <w:link w:val="CommentTextChar"/>
    <w:uiPriority w:val="99"/>
    <w:unhideWhenUsed/>
    <w:rsid w:val="009C0288"/>
    <w:rPr>
      <w:sz w:val="20"/>
      <w:szCs w:val="20"/>
    </w:rPr>
  </w:style>
  <w:style w:type="character" w:customStyle="1" w:styleId="CommentTextChar">
    <w:name w:val="Comment Text Char"/>
    <w:basedOn w:val="DefaultParagraphFont"/>
    <w:link w:val="CommentText"/>
    <w:uiPriority w:val="99"/>
    <w:rsid w:val="009C0288"/>
    <w:rPr>
      <w:rFonts w:eastAsiaTheme="minorEastAsia"/>
      <w:kern w:val="2"/>
      <w:sz w:val="20"/>
      <w:szCs w:val="20"/>
      <w:lang w:val="pt-PT" w:eastAsia="de-DE"/>
      <w14:ligatures w14:val="standardContextual"/>
    </w:rPr>
  </w:style>
  <w:style w:type="paragraph" w:styleId="CommentSubject">
    <w:name w:val="annotation subject"/>
    <w:basedOn w:val="CommentText"/>
    <w:next w:val="CommentText"/>
    <w:link w:val="CommentSubjectChar"/>
    <w:uiPriority w:val="99"/>
    <w:semiHidden/>
    <w:unhideWhenUsed/>
    <w:rsid w:val="00206785"/>
    <w:rPr>
      <w:b/>
      <w:bCs/>
    </w:rPr>
  </w:style>
  <w:style w:type="character" w:customStyle="1" w:styleId="CommentSubjectChar">
    <w:name w:val="Comment Subject Char"/>
    <w:basedOn w:val="CommentTextChar"/>
    <w:link w:val="CommentSubject"/>
    <w:uiPriority w:val="99"/>
    <w:semiHidden/>
    <w:rsid w:val="00206785"/>
    <w:rPr>
      <w:rFonts w:eastAsiaTheme="minorEastAsia"/>
      <w:b/>
      <w:bCs/>
      <w:kern w:val="2"/>
      <w:sz w:val="20"/>
      <w:szCs w:val="20"/>
      <w:lang w:val="pt-PT" w:eastAsia="de-DE"/>
      <w14:ligatures w14:val="standardContextual"/>
    </w:rPr>
  </w:style>
  <w:style w:type="character" w:styleId="FollowedHyperlink">
    <w:name w:val="FollowedHyperlink"/>
    <w:basedOn w:val="DefaultParagraphFont"/>
    <w:uiPriority w:val="99"/>
    <w:semiHidden/>
    <w:unhideWhenUsed/>
    <w:rsid w:val="00CF07B1"/>
    <w:rPr>
      <w:color w:val="0078D6" w:themeColor="followedHyperlink"/>
      <w:u w:val="single"/>
    </w:rPr>
  </w:style>
  <w:style w:type="paragraph" w:customStyle="1" w:styleId="04Datum">
    <w:name w:val="04_Datum"/>
    <w:basedOn w:val="Normal"/>
    <w:uiPriority w:val="3"/>
    <w:qFormat/>
    <w:rsid w:val="003C7E95"/>
    <w:pPr>
      <w:framePr w:wrap="notBeside" w:vAnchor="page" w:hAnchor="margin" w:yAlign="top"/>
      <w:spacing w:line="180" w:lineRule="exact"/>
    </w:pPr>
    <w:rPr>
      <w:rFonts w:ascii="MB Corpo S Text Office Light" w:eastAsiaTheme="minorHAnsi" w:hAnsi="MB Corpo S Text Office Light"/>
      <w:kern w:val="0"/>
      <w:sz w:val="15"/>
      <w:szCs w:val="17"/>
      <w:lang w:eastAsia="pt-PT" w:bidi="pt-PT"/>
      <w14:ligatures w14:val="none"/>
    </w:rPr>
  </w:style>
  <w:style w:type="paragraph" w:customStyle="1" w:styleId="dcLegalInfo">
    <w:name w:val="dcLegalInfo"/>
    <w:basedOn w:val="Normal"/>
    <w:rsid w:val="003C7E95"/>
    <w:pPr>
      <w:suppressAutoHyphens/>
      <w:spacing w:line="230" w:lineRule="exact"/>
      <w:jc w:val="center"/>
    </w:pPr>
    <w:rPr>
      <w:rFonts w:ascii="CorpoSLig" w:eastAsia="Times New Roman" w:hAnsi="CorpoSLig" w:cs="Times New Roman"/>
      <w:kern w:val="0"/>
      <w:sz w:val="19"/>
      <w:szCs w:val="20"/>
      <w:lang w:eastAsia="ar-SA"/>
      <w14:ligatures w14:val="none"/>
    </w:rPr>
  </w:style>
  <w:style w:type="paragraph" w:customStyle="1" w:styleId="A04Aufzhlung">
    <w:name w:val="A04_Aufzählung"/>
    <w:basedOn w:val="Normal"/>
    <w:qFormat/>
    <w:rsid w:val="005F0479"/>
    <w:pPr>
      <w:spacing w:after="280" w:line="280" w:lineRule="exact"/>
      <w:ind w:left="720" w:hanging="360"/>
      <w:contextualSpacing/>
    </w:pPr>
    <w:rPr>
      <w:rFonts w:ascii="MB Corpo S Text Office" w:hAnsi="MB Corpo S Text Office"/>
      <w:szCs w:val="21"/>
      <w:lang w:val="en-GB"/>
    </w:rPr>
  </w:style>
  <w:style w:type="character" w:customStyle="1" w:styleId="Heading3Char">
    <w:name w:val="Heading 3 Char"/>
    <w:basedOn w:val="DefaultParagraphFont"/>
    <w:link w:val="Heading3"/>
    <w:uiPriority w:val="9"/>
    <w:semiHidden/>
    <w:rsid w:val="00F4265B"/>
    <w:rPr>
      <w:rFonts w:asciiTheme="majorHAnsi" w:eastAsiaTheme="majorEastAsia" w:hAnsiTheme="majorHAnsi" w:cstheme="majorBidi"/>
      <w:color w:val="4E4E4E" w:themeColor="accent1" w:themeShade="7F"/>
      <w:kern w:val="2"/>
      <w:sz w:val="24"/>
      <w:szCs w:val="24"/>
      <w:lang w:eastAsia="de-DE"/>
      <w14:ligatures w14:val="standardContextual"/>
    </w:rPr>
  </w:style>
  <w:style w:type="character" w:customStyle="1" w:styleId="A03FlietextZchn">
    <w:name w:val="A03_Fließtext Zchn"/>
    <w:basedOn w:val="DefaultParagraphFont"/>
    <w:link w:val="A03Flietext"/>
    <w:rsid w:val="00F4265B"/>
    <w:rPr>
      <w:rFonts w:ascii="MB Corpo S Text Office Light" w:eastAsiaTheme="minorEastAsia" w:hAnsi="MB Corpo S Text Office Light"/>
      <w:kern w:val="2"/>
      <w:sz w:val="21"/>
      <w:szCs w:val="21"/>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p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a.mercedes-benz.com/en/140-jahre-innov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xmlns:star_td="http://www.star-group.net/schemas/transit/filters/textdata" ct:_="" ma:_="" ma:contentTypeName="Dokument" ma:contentTypeID="0x0101007836A4CF67516244A6B5AFFB0B693621" ma:contentTypeVersion="10" ma:contentTypeDescription="Ein neues Dokument erstellen." ma:contentTypeScope="" ma:versionID="74c7286374724be4f7f1b05696fa4f0d">
  <xsd:schema xmlns:xsd="http://www.w3.org/2001/XMLSchema" xmlns:p="http://schemas.microsoft.com/office/2006/metadata/properties" xmlns:ns2="fc837a69-33b1-4159-b0f7-61c05a0eb3e0" xmlns:ns3="2de8e8a3-8474-4303-a614-9704857de128" xmlns:xs="http://www.w3.org/2001/XMLSchema" targetNamespace="http://schemas.microsoft.com/office/2006/metadata/properties" ma:root="true" ma:fieldsID="8317ce3be4dcbc42d723ad2bdca9d6be" ns2:_="" ns3:_="">
    <xsd:import xmlns:xs="http://www.w3.org/2001/XMLSchema" xmlns:xsd="http://www.w3.org/2001/XMLSchema" namespace="fc837a69-33b1-4159-b0f7-61c05a0eb3e0"/>
    <xsd:import xmlns:xs="http://www.w3.org/2001/XMLSchema" xmlns:xsd="http://www.w3.org/2001/XMLSchema" namespace="2de8e8a3-8474-4303-a614-9704857de128"/>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SearchProperties" minOccurs="0"/>
                <xsd:element xmlns:xs="http://www.w3.org/2001/XMLSchema" xmlns:xsd="http://www.w3.org/2001/XMLSchema" ref="ns2:MediaServiceDateTaken" minOccurs="0"/>
                <xsd:element xmlns:xs="http://www.w3.org/2001/XMLSchema" xmlns:xsd="http://www.w3.org/2001/XMLSchema" ref="ns2:lcf76f155ced4ddcb4097134ff3c332f" minOccurs="0"/>
                <xsd:element xmlns:xs="http://www.w3.org/2001/XMLSchema" xmlns:xsd="http://www.w3.org/2001/XMLSchema" ref="ns3:TaxCatchAll" minOccurs="0"/>
                <xsd:element xmlns:xs="http://www.w3.org/2001/XMLSchema" xmlns:xsd="http://www.w3.org/2001/XMLSchema" ref="ns2:MediaServiceGenerationTime" minOccurs="0"/>
                <xsd:element xmlns:xs="http://www.w3.org/2001/XMLSchema" xmlns:xsd="http://www.w3.org/2001/XMLSchema" ref="ns2:MediaServiceEventHashCode" minOccurs="0"/>
                <xsd:element xmlns:xs="http://www.w3.org/2001/XMLSchema" xmlns:xsd="http://www.w3.org/2001/XMLSchema" ref="ns2:MediaServiceOCR"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fc837a69-33b1-4159-b0f7-61c05a0eb3e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SearchProperties" ma:index="10"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1" nillable="true" ma:displayName="MediaServiceDateTaken" ma:hidden="true" ma:indexed="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MediaServiceGenerationTime" ma:index="15"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6"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7"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2de8e8a3-8474-4303-a614-9704857de128"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TaxCatchAll" ma:index="14" nillable="true" ma:displayName="Taxonomy Catch All Column" ma:hidden="true" ma:list="{0fa119f9-2342-4054-8a89-53bc8e300fc4}" ma:internalName="TaxCatchAll" ma:showField="CatchAllData" ma:web="2de8e8a3-8474-4303-a614-9704857de128">
      <xs:complexType xmlns:xsd="http://www.w3.org/2001/XMLSchema" xmlns:xs="http://www.w3.org/2001/XMLSchema">
        <xsd:complexContent xmlns:xs="http://www.w3.org/2001/XMLSchema" xmlns:xsd="http://www.w3.org/2001/XMLSchema">
          <xs:extension xmlns:xsd="http://www.w3.org/2001/XMLSchema" xmlns:xs="http://www.w3.org/2001/XMLSchema" base="dms:MultiChoiceLookup">
            <xsd:sequence xmlns:xs="http://www.w3.org/2001/XMLSchema" xmlns:xsd="http://www.w3.org/2001/XMLSchema">
              <xs:element xmlns:xsd="http://www.w3.org/2001/XMLSchema" xmlns:xs="http://www.w3.org/2001/XMLSchema" name="Value" type="dms:Lookup" maxOccurs="unbounded" minOccurs="0" nillable="true"/>
            </xsd:sequence>
          </xs:extension>
        </xsd:complexContent>
      </xs: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fc837a69-33b1-4159-b0f7-61c05a0eb3e0">
      <pc:Terms xmlns="http://schemas.microsoft.com/office/infopath/2007/PartnerControls"/>
    </lcf76f155ced4ddcb4097134ff3c332f>
    <TaxCatchAll xmlns="2de8e8a3-8474-4303-a614-9704857de128" xsi:nil="true"/>
  </documentManagement>
</p:properties>
</file>

<file path=customXml/itemProps1.xml><?xml version="1.0" encoding="utf-8"?>
<ds:datastoreItem xmlns:ds="http://schemas.openxmlformats.org/officeDocument/2006/customXml" ds:itemID="{6C017A35-644F-44AA-B9CD-6B05146145BB}">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DE1DD952-5073-490C-8AA8-2A5357C9992E}">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fc837a69-33b1-4159-b0f7-61c05a0eb3e0"/>
    <ds:schemaRef ds:uri="2de8e8a3-8474-4303-a614-9704857de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http://www.star-group.net/schemas/transit/filters/textdata"/>
    <ds:schemaRef ds:uri="fc837a69-33b1-4159-b0f7-61c05a0eb3e0"/>
    <ds:schemaRef ds:uri="2de8e8a3-8474-4303-a614-9704857de12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6489</Words>
  <Characters>35046</Characters>
  <Application>Microsoft Office Word</Application>
  <DocSecurity>0</DocSecurity>
  <Lines>292</Lines>
  <Paragraphs>82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41453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Antonio, Rita (140-Extern-Rita)</cp:lastModifiedBy>
  <cp:revision>7</cp:revision>
  <cp:lastPrinted>2026-04-15T16:39:00Z</cp:lastPrinted>
  <dcterms:created xsi:type="dcterms:W3CDTF">2026-04-15T16:09:00Z</dcterms:created>
  <dcterms:modified xsi:type="dcterms:W3CDTF">2026-04-15T16:52:00Z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0x0101007836A4CF67516244A6B5AFFB0B693621</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MSIP_Label_a844c618-538c-404a-b2f6-f58b5e4f4fae_Enabled">
    <vt:lpwstr>true</vt:lpwstr>
  </property>
  <property fmtid="{D5CDD505-2E9C-101B-9397-08002B2CF9AE}" pid="12" name="MSIP_Label_a844c618-538c-404a-b2f6-f58b5e4f4fae_SetDate">
    <vt:lpwstr>2026-02-20T10:24:18Z</vt:lpwstr>
  </property>
  <property fmtid="{D5CDD505-2E9C-101B-9397-08002B2CF9AE}" pid="13" name="MSIP_Label_a844c618-538c-404a-b2f6-f58b5e4f4fae_Method">
    <vt:lpwstr>Privileged</vt:lpwstr>
  </property>
  <property fmtid="{D5CDD505-2E9C-101B-9397-08002B2CF9AE}" pid="14" name="MSIP_Label_a844c618-538c-404a-b2f6-f58b5e4f4fae_Name">
    <vt:lpwstr>Public</vt:lpwstr>
  </property>
  <property fmtid="{D5CDD505-2E9C-101B-9397-08002B2CF9AE}" pid="15" name="MSIP_Label_a844c618-538c-404a-b2f6-f58b5e4f4fae_SiteId">
    <vt:lpwstr>41eb501a-f671-4ce0-a5bf-b64168c3705f</vt:lpwstr>
  </property>
  <property fmtid="{D5CDD505-2E9C-101B-9397-08002B2CF9AE}" pid="16" name="MSIP_Label_a844c618-538c-404a-b2f6-f58b5e4f4fae_ActionId">
    <vt:lpwstr>3d727696-19af-40cc-b5a7-3e8356e3d3a0</vt:lpwstr>
  </property>
  <property fmtid="{D5CDD505-2E9C-101B-9397-08002B2CF9AE}" pid="17" name="MSIP_Label_a844c618-538c-404a-b2f6-f58b5e4f4fae_ContentBits">
    <vt:lpwstr>0</vt:lpwstr>
  </property>
  <property fmtid="{D5CDD505-2E9C-101B-9397-08002B2CF9AE}" pid="18" name="MSIP_Label_a844c618-538c-404a-b2f6-f58b5e4f4fae_Tag">
    <vt:lpwstr>10, 0, 1, 1</vt:lpwstr>
  </property>
  <property fmtid="{D5CDD505-2E9C-101B-9397-08002B2CF9AE}" pid="19" name="docLang">
    <vt:lpwstr>en</vt:lpwstr>
  </property>
</Properties>
</file>