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32044338" w:rsidR="008D5D38" w:rsidRPr="00487FB2" w:rsidRDefault="002252C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9A742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Tel: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19C41E90" w14:textId="1CBB0443" w:rsidR="002252C7" w:rsidRDefault="00F6247D" w:rsidP="00320431">
      <w:pPr>
        <w:pStyle w:val="01Flietext"/>
        <w:rPr>
          <w:rFonts w:ascii="MB Corpo A Title Cond Office" w:hAnsi="MB Corpo A Title Cond Office"/>
          <w:sz w:val="28"/>
        </w:rPr>
      </w:pPr>
      <w:r w:rsidRPr="00F6247D">
        <w:rPr>
          <w:rFonts w:ascii="MB Corpo A Title Cond Office" w:hAnsi="MB Corpo A Title Cond Office"/>
          <w:sz w:val="28"/>
        </w:rPr>
        <w:t xml:space="preserve">Mercedes-Benz apresenta </w:t>
      </w:r>
      <w:r w:rsidR="00BD322D">
        <w:rPr>
          <w:rFonts w:ascii="MB Corpo A Title Cond Office" w:hAnsi="MB Corpo A Title Cond Office"/>
          <w:sz w:val="28"/>
        </w:rPr>
        <w:t>seis áreas de foco em</w:t>
      </w:r>
      <w:r w:rsidRPr="00F6247D">
        <w:rPr>
          <w:rFonts w:ascii="MB Corpo A Title Cond Office" w:hAnsi="MB Corpo A Title Cond Office"/>
          <w:sz w:val="28"/>
        </w:rPr>
        <w:t xml:space="preserve"> sustentabilidade</w:t>
      </w:r>
    </w:p>
    <w:p w14:paraId="38BF7E43" w14:textId="77777777" w:rsidR="00F6247D" w:rsidRPr="00D974A1" w:rsidRDefault="00F6247D" w:rsidP="00320431">
      <w:pPr>
        <w:pStyle w:val="01Flietext"/>
        <w:rPr>
          <w:rFonts w:ascii="MB Corpo A Title Cond Office" w:hAnsi="MB Corpo A Title Cond Office"/>
          <w:sz w:val="28"/>
          <w:szCs w:val="28"/>
        </w:rPr>
      </w:pPr>
    </w:p>
    <w:p w14:paraId="51C3638A" w14:textId="07F5FAAB" w:rsidR="00875122" w:rsidRPr="00875122" w:rsidRDefault="00875122" w:rsidP="00875122">
      <w:pPr>
        <w:pStyle w:val="02Flietextbold"/>
        <w:numPr>
          <w:ilvl w:val="0"/>
          <w:numId w:val="45"/>
        </w:numPr>
      </w:pPr>
      <w:r w:rsidRPr="00875122">
        <w:t xml:space="preserve">Estratégia de negócio sustentável </w:t>
      </w:r>
      <w:r w:rsidR="00F267D7">
        <w:t>concretizada</w:t>
      </w:r>
      <w:r w:rsidRPr="00875122">
        <w:t xml:space="preserve"> </w:t>
      </w:r>
      <w:r w:rsidR="00FB1B6A">
        <w:t>pelo</w:t>
      </w:r>
      <w:r w:rsidRPr="00875122">
        <w:t xml:space="preserve"> respeito </w:t>
      </w:r>
      <w:r w:rsidR="00FB1B6A">
        <w:t>pelos</w:t>
      </w:r>
      <w:r w:rsidRPr="00875122">
        <w:t xml:space="preserve"> tópicos ambientais, sociais e de governança corporativa</w:t>
      </w:r>
    </w:p>
    <w:p w14:paraId="4FCE9526" w14:textId="0E31687B" w:rsidR="00875122" w:rsidRPr="00875122" w:rsidRDefault="00875122" w:rsidP="00875122">
      <w:pPr>
        <w:pStyle w:val="02Flietextbold"/>
        <w:numPr>
          <w:ilvl w:val="0"/>
          <w:numId w:val="45"/>
        </w:numPr>
      </w:pPr>
      <w:r w:rsidRPr="00875122">
        <w:t>Aspetos de sustentabilidade ainda mais ancorados no negócio diário</w:t>
      </w:r>
    </w:p>
    <w:p w14:paraId="433CC1D9" w14:textId="6BCB4EFF" w:rsidR="00875122" w:rsidRPr="00875122" w:rsidRDefault="00875122" w:rsidP="00875122">
      <w:pPr>
        <w:pStyle w:val="02Flietextbold"/>
        <w:numPr>
          <w:ilvl w:val="0"/>
          <w:numId w:val="45"/>
        </w:numPr>
      </w:pPr>
      <w:r w:rsidRPr="00875122">
        <w:t xml:space="preserve">Foco na sustentabilidade na Mercedes-Benz: Descarbonização, Uso de Recursos e Circularidade, </w:t>
      </w:r>
      <w:r w:rsidR="00543E78" w:rsidRPr="00875122">
        <w:t>Funcionários</w:t>
      </w:r>
      <w:r w:rsidRPr="00875122">
        <w:t>, Direitos Humanos, Confiança Digital e Segurança no Trânsito</w:t>
      </w:r>
    </w:p>
    <w:p w14:paraId="0CE58304" w14:textId="77777777" w:rsidR="00875122" w:rsidRPr="00875122" w:rsidRDefault="00875122" w:rsidP="00875122">
      <w:pPr>
        <w:pStyle w:val="02Flietextbold"/>
        <w:numPr>
          <w:ilvl w:val="0"/>
          <w:numId w:val="45"/>
        </w:numPr>
      </w:pPr>
      <w:r w:rsidRPr="00875122">
        <w:t>Áreas de foco são resultado de um processo abrangente de análise em várias etapas envolvendo grupos de interesse relevantes</w:t>
      </w:r>
    </w:p>
    <w:p w14:paraId="5BDFFA7B" w14:textId="77777777" w:rsidR="00875122" w:rsidRPr="00875122" w:rsidRDefault="00875122" w:rsidP="00875122">
      <w:pPr>
        <w:pStyle w:val="02Flietextbold"/>
        <w:numPr>
          <w:ilvl w:val="0"/>
          <w:numId w:val="45"/>
        </w:numPr>
      </w:pPr>
      <w:r w:rsidRPr="00875122">
        <w:t>Áreas de foco em sustentabilidade apresentadas e discutidas com partes interessadas externas da política, negócios e sociedade no 17º Diálogo de Sustentabilidade da Mercedes-Benz</w:t>
      </w:r>
    </w:p>
    <w:p w14:paraId="2C2CEF0A" w14:textId="77777777" w:rsidR="004C66F0" w:rsidRPr="00C7165D" w:rsidRDefault="004C66F0" w:rsidP="004C66F0">
      <w:pPr>
        <w:pStyle w:val="02Flietextbold"/>
        <w:ind w:left="720"/>
      </w:pPr>
    </w:p>
    <w:p w14:paraId="2F2B7D91" w14:textId="26648E6A" w:rsidR="008C1A9A" w:rsidRPr="008C1A9A" w:rsidRDefault="008C1A9A" w:rsidP="008C1A9A">
      <w:pPr>
        <w:pStyle w:val="01Flietext"/>
        <w:jc w:val="both"/>
      </w:pPr>
      <w:r w:rsidRPr="008C1A9A">
        <w:t xml:space="preserve">A sustentabilidade é um componente fundamental das atividades corporativas da Mercedes-Benz. No futuro, a empresa focar-se-á em seis áreas estratégicas para impulsionar a sua transformação sustentável de forma direcionada. Estas áreas de foco foram apresentadas no 17º Diálogo de Sustentabilidade da Mercedes-Benz em Stuttgart, a 20 de novembro de 2024, e discutidas com representantes da sociedade civil, política, </w:t>
      </w:r>
      <w:r w:rsidR="00436BCD" w:rsidRPr="008C1A9A">
        <w:t>académi</w:t>
      </w:r>
      <w:r w:rsidR="00436BCD">
        <w:t>c</w:t>
      </w:r>
      <w:r w:rsidR="00436BCD" w:rsidRPr="008C1A9A">
        <w:t>a</w:t>
      </w:r>
      <w:r w:rsidRPr="008C1A9A">
        <w:t xml:space="preserve"> e negócios.</w:t>
      </w:r>
    </w:p>
    <w:p w14:paraId="6304D760" w14:textId="77777777" w:rsidR="008C1A9A" w:rsidRDefault="008C1A9A" w:rsidP="008C1A9A">
      <w:pPr>
        <w:pStyle w:val="01Flietext"/>
        <w:jc w:val="both"/>
      </w:pPr>
    </w:p>
    <w:p w14:paraId="327CFA85" w14:textId="6437DD0B" w:rsidR="008C1A9A" w:rsidRPr="008C1A9A" w:rsidRDefault="008C1A9A" w:rsidP="008C1A9A">
      <w:pPr>
        <w:pStyle w:val="01Flietext"/>
        <w:jc w:val="both"/>
      </w:pPr>
      <w:r w:rsidRPr="008C1A9A">
        <w:t xml:space="preserve">A Mercedes-Benz representa uma compreensão holística da sustentabilidade que incorpora aspetos ecológicos, sociais e económicos, bem como uma governança corporativa responsável. A Mercedes-Benz persegue a sua estratégia de negócios sustentável com o objetivo de criar valor duradouro para vários grupos de interesse: clientes, </w:t>
      </w:r>
      <w:r w:rsidR="006D6559">
        <w:t>funcionários</w:t>
      </w:r>
      <w:r w:rsidRPr="008C1A9A">
        <w:t xml:space="preserve"> e investidores, bem como para parceiros de negócios e a sociedade como um todo. As seis áreas de foco em sustentabilidade fazem parte da estratégia de negócios e cobrem tópicos ambientais, sociais e de governança corporativa sob os títulos de Descarbonização, Uso de Recursos e Circularidade, </w:t>
      </w:r>
      <w:r w:rsidR="006D6559">
        <w:t>Funcionários</w:t>
      </w:r>
      <w:r w:rsidRPr="008C1A9A">
        <w:t>, Direitos Humanos, Confiança Digital e Segurança no Trânsito.</w:t>
      </w:r>
    </w:p>
    <w:p w14:paraId="3E3CC273" w14:textId="77777777" w:rsidR="008C1A9A" w:rsidRDefault="008C1A9A" w:rsidP="008C1A9A">
      <w:pPr>
        <w:pStyle w:val="01Flietext"/>
        <w:jc w:val="both"/>
      </w:pPr>
    </w:p>
    <w:p w14:paraId="7FA387CB" w14:textId="4BC77769" w:rsidR="008C1A9A" w:rsidRPr="008C1A9A" w:rsidRDefault="008C1A9A" w:rsidP="008C1A9A">
      <w:pPr>
        <w:pStyle w:val="01Flietext"/>
        <w:jc w:val="both"/>
      </w:pPr>
      <w:r w:rsidRPr="008C1A9A">
        <w:t xml:space="preserve">Estas áreas de foco são o resultado de um processo de estratégia e análise em várias etapas envolvendo partes interessadas internas e externas. O processo de estratégia baseou-se em análises internas e externas e workshops, bem como numa análise de materialidade conduzida de acordo com os rigorosos requisitos da Diretiva de Relato de Sustentabilidade Corporativa (CSRD) e os Padrões de Relato de Sustentabilidade Europeus (ESRS). Em cada área de foco, a Mercedes-Benz estabeleceu metas específicas e incluiu indicadores de sustentabilidade numa </w:t>
      </w:r>
      <w:r w:rsidRPr="006D6559">
        <w:rPr>
          <w:i/>
          <w:iCs/>
        </w:rPr>
        <w:t>scorecard</w:t>
      </w:r>
      <w:r w:rsidRPr="008C1A9A">
        <w:t xml:space="preserve"> de toda a empresa. Esta abordagem visa ancorar ainda mais firmemente os aspetos de sustentabilidade no negócio </w:t>
      </w:r>
      <w:r w:rsidRPr="008C1A9A">
        <w:lastRenderedPageBreak/>
        <w:t>operacional. O sistema está a ser continuamente revisto e os principais indicadores farão parte do relatório anual de sustentabilidade.</w:t>
      </w:r>
    </w:p>
    <w:p w14:paraId="60866FF1" w14:textId="77777777" w:rsidR="008C1A9A" w:rsidRDefault="008C1A9A" w:rsidP="008C1A9A">
      <w:pPr>
        <w:pStyle w:val="01Flietext"/>
        <w:jc w:val="both"/>
        <w:rPr>
          <w:b/>
          <w:bCs/>
        </w:rPr>
      </w:pPr>
    </w:p>
    <w:p w14:paraId="3F9D81E3" w14:textId="3BFC7E4F" w:rsidR="008C1A9A" w:rsidRPr="008C1A9A" w:rsidRDefault="008C1A9A" w:rsidP="008C1A9A">
      <w:pPr>
        <w:pStyle w:val="01Flietext"/>
        <w:jc w:val="both"/>
      </w:pPr>
      <w:r w:rsidRPr="008C1A9A">
        <w:rPr>
          <w:b/>
          <w:bCs/>
        </w:rPr>
        <w:t>Seis áreas de foco em sustentabilidade na Mercedes-Benz</w:t>
      </w:r>
    </w:p>
    <w:p w14:paraId="1FAD1AD9" w14:textId="77777777" w:rsidR="008C1A9A" w:rsidRDefault="008C1A9A" w:rsidP="008C1A9A">
      <w:pPr>
        <w:pStyle w:val="01Flietext"/>
        <w:jc w:val="both"/>
        <w:rPr>
          <w:b/>
          <w:bCs/>
        </w:rPr>
      </w:pPr>
    </w:p>
    <w:p w14:paraId="188CC725" w14:textId="463B6C65" w:rsidR="008C1A9A" w:rsidRPr="008C1A9A" w:rsidRDefault="008C1A9A" w:rsidP="008C1A9A">
      <w:pPr>
        <w:pStyle w:val="01Flietext"/>
        <w:jc w:val="both"/>
      </w:pPr>
      <w:r w:rsidRPr="008C1A9A">
        <w:rPr>
          <w:b/>
          <w:bCs/>
        </w:rPr>
        <w:t>Descarbonização</w:t>
      </w:r>
      <w:r w:rsidRPr="008C1A9A">
        <w:t xml:space="preserve">: </w:t>
      </w:r>
      <w:r w:rsidR="004F2D24">
        <w:t>O “Ambition</w:t>
      </w:r>
      <w:r w:rsidRPr="008C1A9A">
        <w:t xml:space="preserve"> 2039" é um objetivo estratégico central na Mercedes-Benz. Até 2039, toda a nova frota de veículos deverá ser neutra em CO2</w:t>
      </w:r>
      <w:r w:rsidR="00EA2DB6">
        <w:rPr>
          <w:rStyle w:val="FootnoteReference"/>
          <w:noProof/>
          <w:lang w:val="en-GB" w:eastAsia="de-DE"/>
        </w:rPr>
        <w:footnoteReference w:id="1"/>
      </w:r>
      <w:r w:rsidRPr="008C1A9A">
        <w:t xml:space="preserve"> em todas as etapas da cadeia de valor e ao longo de todo o ciclo de vida. A eletrificação dos veículos desempenha um papel fundamental aqui. Outros fatores importantes incluem o uso de materiais reciclados, a implementação de energias renováveis nos processos de produção e a inclusão de fontes de energia renováveis para carregar os veículos.</w:t>
      </w:r>
    </w:p>
    <w:p w14:paraId="46C292E4" w14:textId="77777777" w:rsidR="008C1A9A" w:rsidRDefault="008C1A9A" w:rsidP="008C1A9A">
      <w:pPr>
        <w:pStyle w:val="01Flietext"/>
        <w:jc w:val="both"/>
        <w:rPr>
          <w:b/>
          <w:bCs/>
        </w:rPr>
      </w:pPr>
    </w:p>
    <w:p w14:paraId="6BC09C92" w14:textId="4EEBCA74" w:rsidR="008C1A9A" w:rsidRPr="008C1A9A" w:rsidRDefault="008C1A9A" w:rsidP="008C1A9A">
      <w:pPr>
        <w:pStyle w:val="01Flietext"/>
        <w:jc w:val="both"/>
      </w:pPr>
      <w:r w:rsidRPr="008C1A9A">
        <w:rPr>
          <w:b/>
          <w:bCs/>
        </w:rPr>
        <w:t>Uso de Recursos e Circularidade</w:t>
      </w:r>
      <w:r w:rsidRPr="008C1A9A">
        <w:t>: A Mercedes-Benz está a perseguir o objetivo de desacoplar cada vez mais o consumo de recursos do crescimento da produção. O foco aqui está no uso eficiente dos recursos e no objetivo de fechar cada vez mais o ciclo dos materiais. Ao mesmo tempo, as quantidades de resíduos, energia consumida e recursos utilizados nos locais de produção devem ser significativamente reduzidas. Na sua recém-inaugurada fábrica de reciclagem de baterias em Kuppenheim, a primeira do género na Europa, a Mercedes-Benz recupera 96% dos materiais: matérias-primas valiosas como lítio, níquel e cobalto podem ser recuperadas desta forma para serem usadas em novas baterias para veículos totalmente elétricos da Mercedes-Benz no futuro.</w:t>
      </w:r>
    </w:p>
    <w:p w14:paraId="17D4AE22" w14:textId="77777777" w:rsidR="008C1A9A" w:rsidRDefault="008C1A9A" w:rsidP="008C1A9A">
      <w:pPr>
        <w:pStyle w:val="01Flietext"/>
        <w:jc w:val="both"/>
        <w:rPr>
          <w:b/>
          <w:bCs/>
        </w:rPr>
      </w:pPr>
    </w:p>
    <w:p w14:paraId="57438DD7" w14:textId="1D56A208" w:rsidR="008C1A9A" w:rsidRPr="008C1A9A" w:rsidRDefault="008C1A9A" w:rsidP="008C1A9A">
      <w:pPr>
        <w:pStyle w:val="01Flietext"/>
        <w:jc w:val="both"/>
      </w:pPr>
      <w:r w:rsidRPr="008C1A9A">
        <w:rPr>
          <w:b/>
          <w:bCs/>
        </w:rPr>
        <w:t>Pessoas na Mercedes-Benz</w:t>
      </w:r>
      <w:r w:rsidRPr="008C1A9A">
        <w:t xml:space="preserve">: O mundo do trabalho e os perfis de emprego dos </w:t>
      </w:r>
      <w:r w:rsidR="004F2D24">
        <w:t>funcionários</w:t>
      </w:r>
      <w:r w:rsidRPr="008C1A9A">
        <w:t xml:space="preserve"> da Mercedes-Benz estão a mudar fundamentalmente. É por isso que a transformação na Mercedes-Benz também afeta processos e estruturas de trabalho, áreas de responsabilidade e trabalho em equipa. Através da sua estratégia de recursos humanos sustentável, o Plano de Pessoas Sustentáveis, a Mercedes-Benz pretende moldar estas mudanças de uma forma orientada para o futuro, socialmente aceitável e responsável. De 2022 a 2030, por exemplo, a empresa planeia investir mais de 2 mil milhões de euros na formação dos seus </w:t>
      </w:r>
      <w:r w:rsidR="004F2D24">
        <w:t>funcionários</w:t>
      </w:r>
      <w:r w:rsidRPr="008C1A9A">
        <w:t>.</w:t>
      </w:r>
    </w:p>
    <w:p w14:paraId="22AAC302" w14:textId="77777777" w:rsidR="008C1A9A" w:rsidRDefault="008C1A9A" w:rsidP="008C1A9A">
      <w:pPr>
        <w:pStyle w:val="01Flietext"/>
        <w:jc w:val="both"/>
        <w:rPr>
          <w:b/>
          <w:bCs/>
        </w:rPr>
      </w:pPr>
    </w:p>
    <w:p w14:paraId="55A5543C" w14:textId="55290B7E" w:rsidR="008C1A9A" w:rsidRPr="008C1A9A" w:rsidRDefault="008C1A9A" w:rsidP="008C1A9A">
      <w:pPr>
        <w:pStyle w:val="01Flietext"/>
        <w:jc w:val="both"/>
      </w:pPr>
      <w:r w:rsidRPr="008C1A9A">
        <w:rPr>
          <w:b/>
          <w:bCs/>
        </w:rPr>
        <w:t>Direitos Humanos</w:t>
      </w:r>
      <w:r w:rsidRPr="008C1A9A">
        <w:t>: O respeito pelos direitos humanos é de importância central para a Mercedes-Benz. É por isso que a empresa, juntamente com os seus parceiros, persegue o objetivo de proteger os direitos humanos ao longo de toda a cadeia de valor e de prevenir, minimizar ou, tanto quanto possível, eliminar quaisquer impactos negativos nas pessoas e no ambiente. Isto é alcançado através de uma abordagem baseada no risco que pode identificar potenciais riscos de direitos humanos numa fase inicial e combatê-los com medidas apropriadas. Neste contexto, a Mercedes-Benz também está a investir em projetos como a Iniciativa Corredor ao longo da cadeia de fornecimento de alumínio na região amazónica do Brasil. Este projeto multidimensional, realizado com a empresa Hydro como parceira, visa envolver mais estreitamente as populações locais, fortalecer os direitos humanos locais e melhorar a biodiversidade.</w:t>
      </w:r>
    </w:p>
    <w:p w14:paraId="24984EE6" w14:textId="77777777" w:rsidR="008C1A9A" w:rsidRDefault="008C1A9A" w:rsidP="008C1A9A">
      <w:pPr>
        <w:pStyle w:val="01Flietext"/>
        <w:jc w:val="both"/>
        <w:rPr>
          <w:b/>
          <w:bCs/>
        </w:rPr>
      </w:pPr>
    </w:p>
    <w:p w14:paraId="429D678D" w14:textId="0F0CB7BD" w:rsidR="008C1A9A" w:rsidRPr="008C1A9A" w:rsidRDefault="008C1A9A" w:rsidP="008C1A9A">
      <w:pPr>
        <w:pStyle w:val="01Flietext"/>
        <w:jc w:val="both"/>
      </w:pPr>
      <w:r w:rsidRPr="008C1A9A">
        <w:rPr>
          <w:b/>
          <w:bCs/>
        </w:rPr>
        <w:t>Confiança Digital</w:t>
      </w:r>
      <w:r w:rsidRPr="008C1A9A">
        <w:t xml:space="preserve">: Nesta área de foco, a Mercedes-Benz está a enfrentar os desafios da transformação digital. O objetivo da empresa é construir e manter a confiança nos seus produtos e serviços digitais e fortalecer o uso responsável das inovações digitais. A Mercedes-Benz está convencida de que a confiança digital está a tornar-se cada vez mais um diferenciador chave e a base sobre a qual se </w:t>
      </w:r>
      <w:r w:rsidR="000D12F5" w:rsidRPr="008C1A9A">
        <w:t>apoia</w:t>
      </w:r>
      <w:r w:rsidRPr="008C1A9A">
        <w:t xml:space="preserve"> um negócio digital sustentável e competitivo. Neste contexto, a Mercedes-Benz foi um dos primeiros fabricantes de veículos a definir princípios para o uso responsável da inteligência artificial.</w:t>
      </w:r>
    </w:p>
    <w:p w14:paraId="5F4A0D33" w14:textId="77777777" w:rsidR="008C1A9A" w:rsidRDefault="008C1A9A" w:rsidP="008C1A9A">
      <w:pPr>
        <w:pStyle w:val="01Flietext"/>
        <w:jc w:val="both"/>
        <w:rPr>
          <w:b/>
          <w:bCs/>
        </w:rPr>
      </w:pPr>
    </w:p>
    <w:p w14:paraId="2B9A5953" w14:textId="4691BDB0" w:rsidR="008C1A9A" w:rsidRPr="008C1A9A" w:rsidRDefault="008C1A9A" w:rsidP="008C1A9A">
      <w:pPr>
        <w:pStyle w:val="01Flietext"/>
        <w:jc w:val="both"/>
      </w:pPr>
      <w:r w:rsidRPr="003F7BF9">
        <w:rPr>
          <w:b/>
          <w:bCs/>
          <w:szCs w:val="22"/>
          <w:lang w:eastAsia="en-US" w:bidi="ar-SA"/>
        </w:rPr>
        <w:lastRenderedPageBreak/>
        <w:t>Segurança no Trânsito:</w:t>
      </w:r>
      <w:r w:rsidRPr="008C1A9A">
        <w:t xml:space="preserve"> Durante décadas, a Mercedes-Benz tem estabelecido padrões no campo da segurança no trânsito. A empresa apoia a Visão Zero da União Europeia, que, em comparação com 2020, visa reduzir para metade o número de mortes nas estradas até 2030 e eliminá-las completamente até 2050. Sistemas inovadores de assistência ao condutor e tecnologias de condução automatizada, como o DRIVE PILOT (SAE Nível 3</w:t>
      </w:r>
      <w:r w:rsidR="002B7836">
        <w:rPr>
          <w:rStyle w:val="FootnoteReference"/>
          <w:noProof/>
          <w:lang w:val="en-GB" w:eastAsia="de-DE"/>
        </w:rPr>
        <w:footnoteReference w:id="2"/>
      </w:r>
      <w:r w:rsidRPr="008C1A9A">
        <w:t>), podem contribuir significativamente para tornar o trânsito rodoviário mais seguro e alcançar a Visão Zero. Para a Alemanha, a Mercedes-Benz já apresentou a próxima versão do DRIVE PILOT, que pode seguir o veículo à frente na faixa da direita de uma autoestrada a velocidades de até 95 km/h</w:t>
      </w:r>
      <w:r w:rsidR="00C406FD">
        <w:rPr>
          <w:rStyle w:val="FootnoteReference"/>
          <w:noProof/>
          <w:lang w:val="en-GB" w:eastAsia="de-DE"/>
        </w:rPr>
        <w:footnoteReference w:id="3"/>
      </w:r>
      <w:r w:rsidRPr="008C1A9A">
        <w:t>.</w:t>
      </w:r>
      <w:r>
        <w:t xml:space="preserve"> </w:t>
      </w:r>
      <w:r w:rsidRPr="008C1A9A">
        <w:t>Espera-se que o sistema seja certificado pela Autoridade Federal de Transportes Motorizados da Alemanha até ao final de 2024 e estará disponível a partir do início de 2025.</w:t>
      </w:r>
    </w:p>
    <w:p w14:paraId="2EC3F9E2" w14:textId="77777777" w:rsidR="008C1A9A" w:rsidRDefault="008C1A9A" w:rsidP="008C1A9A">
      <w:pPr>
        <w:pStyle w:val="01Flietext"/>
        <w:jc w:val="both"/>
        <w:rPr>
          <w:b/>
          <w:bCs/>
        </w:rPr>
      </w:pPr>
    </w:p>
    <w:p w14:paraId="5B619B78" w14:textId="36E949E0" w:rsidR="008C1A9A" w:rsidRPr="003F7BF9" w:rsidRDefault="008C1A9A" w:rsidP="008C1A9A">
      <w:pPr>
        <w:pStyle w:val="01Flietext"/>
        <w:jc w:val="both"/>
        <w:rPr>
          <w:b/>
          <w:bCs/>
          <w:szCs w:val="22"/>
          <w:lang w:eastAsia="en-US" w:bidi="ar-SA"/>
        </w:rPr>
      </w:pPr>
      <w:r w:rsidRPr="003F7BF9">
        <w:rPr>
          <w:b/>
          <w:bCs/>
          <w:szCs w:val="22"/>
          <w:lang w:eastAsia="en-US" w:bidi="ar-SA"/>
        </w:rPr>
        <w:t>Uma cultura de discussão aberta – o Diálogo de Sustentabilidade da Mercedes-Benz</w:t>
      </w:r>
    </w:p>
    <w:p w14:paraId="4A962E06" w14:textId="15A3DF74" w:rsidR="008C1A9A" w:rsidRPr="008C1A9A" w:rsidRDefault="008C1A9A" w:rsidP="008C1A9A">
      <w:pPr>
        <w:pStyle w:val="01Flietext"/>
        <w:jc w:val="both"/>
      </w:pPr>
      <w:r w:rsidRPr="008C1A9A">
        <w:t xml:space="preserve">As seis áreas de foco em sustentabilidade foram apresentadas e discutidas com um público externo mais amplo pela primeira vez no Diálogo de Sustentabilidade da Mercedes-Benz, a 20 de novembro, em Stuttgart. Este formato de diálogo bem estabelecido serve como uma plataforma central para trocas abertas com representantes de ONGs, </w:t>
      </w:r>
      <w:r w:rsidR="000D12F5" w:rsidRPr="008C1A9A">
        <w:t>académi</w:t>
      </w:r>
      <w:r w:rsidR="000D12F5">
        <w:t>cos</w:t>
      </w:r>
      <w:r w:rsidRPr="008C1A9A">
        <w:t>,</w:t>
      </w:r>
      <w:r w:rsidR="000D12F5">
        <w:t xml:space="preserve"> responsáveis de</w:t>
      </w:r>
      <w:r w:rsidRPr="008C1A9A">
        <w:t xml:space="preserve"> negócios e esfera política. O evento realiza-se pela 17ª vez, com eventos de diálogo semelhantes já realizados este ano em Dresden, Nova Deli, Nova Iorque e Pequim.</w:t>
      </w:r>
    </w:p>
    <w:p w14:paraId="13891EF5" w14:textId="77777777" w:rsidR="008C1A9A" w:rsidRDefault="008C1A9A" w:rsidP="008C1A9A">
      <w:pPr>
        <w:pStyle w:val="01Flietext"/>
        <w:jc w:val="both"/>
        <w:rPr>
          <w:b/>
          <w:bCs/>
        </w:rPr>
      </w:pPr>
    </w:p>
    <w:p w14:paraId="7E707770" w14:textId="2F560EF8" w:rsidR="008C1A9A" w:rsidRPr="008C1A9A" w:rsidRDefault="008C1A9A" w:rsidP="008C1A9A">
      <w:pPr>
        <w:pStyle w:val="01Flietext"/>
        <w:jc w:val="both"/>
      </w:pPr>
      <w:r w:rsidRPr="008C1A9A">
        <w:rPr>
          <w:b/>
          <w:bCs/>
        </w:rPr>
        <w:t>Coordenação de sustentabilidade transversal</w:t>
      </w:r>
    </w:p>
    <w:p w14:paraId="3BA30D08" w14:textId="77777777" w:rsidR="008C1A9A" w:rsidRPr="008C1A9A" w:rsidRDefault="008C1A9A" w:rsidP="008C1A9A">
      <w:pPr>
        <w:pStyle w:val="01Flietext"/>
        <w:jc w:val="both"/>
      </w:pPr>
      <w:r w:rsidRPr="008C1A9A">
        <w:t>Em 2023, foi estabelecida uma função de coordenação e direção transversal para a gestão da sustentabilidade na Mercedes-Benz na divisão de administração de Integridade, Governança e Sustentabilidade. Isto visa levar em conta a complexidade crescente e a relevância legal crescente deste tópico multifacetado. A responsabilidade pela gestão de tópicos específicos de sustentabilidade departamentais permanece com as respetivas divisões do conselho.</w:t>
      </w:r>
    </w:p>
    <w:p w14:paraId="493A0E29" w14:textId="77777777" w:rsidR="005E43AD" w:rsidRDefault="005E43AD" w:rsidP="007713C6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</w:p>
    <w:p w14:paraId="0BD44159" w14:textId="533E1961" w:rsidR="007713C6" w:rsidRDefault="007713C6" w:rsidP="007713C6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  <w:r w:rsidRPr="007713C6">
        <w:rPr>
          <w:rFonts w:eastAsia="Times New Roman" w:cs="MB Corpo S Text Office Light"/>
          <w:color w:val="000000" w:themeColor="text1"/>
          <w:lang w:eastAsia="de-DE" w:bidi="ar-SA"/>
        </w:rPr>
        <w:t xml:space="preserve">Mais informações </w:t>
      </w:r>
      <w:r>
        <w:rPr>
          <w:rFonts w:eastAsia="Times New Roman" w:cs="MB Corpo S Text Office Light"/>
          <w:color w:val="000000" w:themeColor="text1"/>
          <w:lang w:eastAsia="de-DE" w:bidi="ar-SA"/>
        </w:rPr>
        <w:t>aqui</w:t>
      </w:r>
      <w:r w:rsidRPr="007713C6">
        <w:rPr>
          <w:rFonts w:eastAsia="Times New Roman" w:cs="MB Corpo S Text Office Light"/>
          <w:color w:val="000000" w:themeColor="text1"/>
          <w:lang w:eastAsia="de-DE" w:bidi="ar-SA"/>
        </w:rPr>
        <w:t xml:space="preserve">: </w:t>
      </w:r>
      <w:hyperlink r:id="rId11" w:history="1">
        <w:r w:rsidR="005E43AD" w:rsidRPr="005E43AD">
          <w:rPr>
            <w:rStyle w:val="Hyperlink"/>
          </w:rPr>
          <w:t>Sustainability at Mercedes-Benz. | Mercedes-Benz Group &gt; Sustainability</w:t>
        </w:r>
      </w:hyperlink>
    </w:p>
    <w:p w14:paraId="31379B65" w14:textId="77777777" w:rsidR="007713C6" w:rsidRDefault="007713C6" w:rsidP="007713C6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</w:p>
    <w:p w14:paraId="2AE07F11" w14:textId="77777777" w:rsidR="007713C6" w:rsidRPr="008C1A9A" w:rsidRDefault="007713C6" w:rsidP="008C1A9A">
      <w:pPr>
        <w:pStyle w:val="01Flietext"/>
        <w:jc w:val="both"/>
        <w:rPr>
          <w:rFonts w:eastAsia="Times New Roman" w:cs="MB Corpo S Text Office Light"/>
          <w:color w:val="000000" w:themeColor="text1"/>
          <w:lang w:eastAsia="de-DE" w:bidi="ar-SA"/>
        </w:rPr>
      </w:pPr>
    </w:p>
    <w:sectPr w:rsidR="007713C6" w:rsidRPr="008C1A9A" w:rsidSect="00D06ACA"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8D00" w14:textId="77777777" w:rsidR="00C909AC" w:rsidRPr="00E675DA" w:rsidRDefault="00C909AC" w:rsidP="00764B8C">
      <w:pPr>
        <w:spacing w:line="240" w:lineRule="auto"/>
      </w:pPr>
      <w:r w:rsidRPr="00E675DA">
        <w:separator/>
      </w:r>
    </w:p>
  </w:endnote>
  <w:endnote w:type="continuationSeparator" w:id="0">
    <w:p w14:paraId="3736A157" w14:textId="77777777" w:rsidR="00C909AC" w:rsidRPr="00E675DA" w:rsidRDefault="00C909AC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C8494" w14:textId="77777777" w:rsidR="00C909AC" w:rsidRPr="00E675DA" w:rsidRDefault="00C909AC" w:rsidP="00764B8C">
      <w:pPr>
        <w:spacing w:line="240" w:lineRule="auto"/>
      </w:pPr>
      <w:r w:rsidRPr="00E675DA">
        <w:separator/>
      </w:r>
    </w:p>
  </w:footnote>
  <w:footnote w:type="continuationSeparator" w:id="0">
    <w:p w14:paraId="02938597" w14:textId="77777777" w:rsidR="00C909AC" w:rsidRPr="00E675DA" w:rsidRDefault="00C909AC" w:rsidP="00764B8C">
      <w:pPr>
        <w:spacing w:line="240" w:lineRule="auto"/>
      </w:pPr>
      <w:r w:rsidRPr="00E675DA">
        <w:continuationSeparator/>
      </w:r>
    </w:p>
  </w:footnote>
  <w:footnote w:id="1">
    <w:p w14:paraId="67058546" w14:textId="05BA8C26" w:rsidR="00E76B7D" w:rsidRPr="00E76B7D" w:rsidRDefault="00EA2DB6" w:rsidP="00E76B7D">
      <w:pPr>
        <w:pStyle w:val="FootnoteText"/>
        <w:rPr>
          <w:rFonts w:ascii="MB Corpo S Text Office Light" w:hAnsi="MB Corpo S Text Office Light"/>
          <w:sz w:val="15"/>
          <w:szCs w:val="15"/>
        </w:rPr>
      </w:pPr>
      <w:r w:rsidRPr="00E76B7D">
        <w:rPr>
          <w:rFonts w:ascii="MB Corpo S Text Office Light" w:hAnsi="MB Corpo S Text Office Light"/>
          <w:sz w:val="15"/>
          <w:szCs w:val="15"/>
          <w:vertAlign w:val="superscript"/>
        </w:rPr>
        <w:footnoteRef/>
      </w:r>
      <w:r w:rsidR="00E76B7D" w:rsidRPr="00E76B7D">
        <w:rPr>
          <w:rFonts w:ascii="MB Corpo S Text Office Light" w:hAnsi="MB Corpo S Text Office Light"/>
          <w:sz w:val="15"/>
          <w:szCs w:val="15"/>
        </w:rPr>
        <w:t>Neutro em carbono significa que as emissões de carbono que não são evitadas ou reduzidas na Mercedes-Benz são compensadas por projetos de compensação certificados.</w:t>
      </w:r>
    </w:p>
    <w:p w14:paraId="384CBB00" w14:textId="59D6C950" w:rsidR="00EA2DB6" w:rsidRPr="00A75948" w:rsidRDefault="00EA2DB6" w:rsidP="00EA2DB6">
      <w:pPr>
        <w:pStyle w:val="FootnoteText"/>
        <w:rPr>
          <w:sz w:val="15"/>
          <w:szCs w:val="15"/>
        </w:rPr>
      </w:pPr>
    </w:p>
    <w:p w14:paraId="72AED13A" w14:textId="77777777" w:rsidR="00EA2DB6" w:rsidRPr="00A75948" w:rsidRDefault="00EA2DB6" w:rsidP="00EA2DB6">
      <w:pPr>
        <w:pStyle w:val="FootnoteText"/>
        <w:rPr>
          <w:sz w:val="15"/>
          <w:szCs w:val="15"/>
        </w:rPr>
      </w:pPr>
    </w:p>
  </w:footnote>
  <w:footnote w:id="2">
    <w:p w14:paraId="581AD4B1" w14:textId="21B16DCD" w:rsidR="002B7836" w:rsidRPr="00C406FD" w:rsidRDefault="002B7836" w:rsidP="002B7836">
      <w:pPr>
        <w:pStyle w:val="FootnoteText"/>
        <w:rPr>
          <w:rFonts w:ascii="MB Corpo S Text Office Light" w:hAnsi="MB Corpo S Text Office Light"/>
          <w:sz w:val="15"/>
          <w:szCs w:val="15"/>
        </w:rPr>
      </w:pPr>
      <w:r w:rsidRPr="00AB7CEA">
        <w:rPr>
          <w:rFonts w:ascii="MB Corpo S Text Office Light" w:hAnsi="MB Corpo S Text Office Light"/>
          <w:sz w:val="15"/>
          <w:szCs w:val="15"/>
          <w:vertAlign w:val="superscript"/>
        </w:rPr>
        <w:footnoteRef/>
      </w:r>
      <w:r w:rsidR="00AB7CEA" w:rsidRPr="00AB7CEA">
        <w:rPr>
          <w:rFonts w:ascii="MB Corpo S Text Office Light" w:hAnsi="MB Corpo S Text Office Light"/>
          <w:sz w:val="15"/>
          <w:szCs w:val="15"/>
        </w:rPr>
        <w:t>SAE Nível 3 (condução automatizada condicional): A função de condução automatizada assume certas tarefas de condução. No entanto, ainda é necessário um condutor. O condutor deve estar pronto para assumir o controlo do veículo a qualquer momento quando solicitado pelo veículo.</w:t>
      </w:r>
    </w:p>
  </w:footnote>
  <w:footnote w:id="3">
    <w:p w14:paraId="4C10BDE8" w14:textId="5A5A88B9" w:rsidR="00C406FD" w:rsidRPr="005B4A32" w:rsidRDefault="005B4A32" w:rsidP="00C406FD">
      <w:pPr>
        <w:pStyle w:val="FootnoteText"/>
        <w:rPr>
          <w:rFonts w:ascii="MB Corpo S Text Office Light" w:hAnsi="MB Corpo S Text Office Light"/>
          <w:sz w:val="15"/>
          <w:szCs w:val="15"/>
        </w:rPr>
      </w:pPr>
      <w:r w:rsidRPr="005B4A32">
        <w:rPr>
          <w:rFonts w:ascii="MB Corpo S Text Office Light" w:hAnsi="MB Corpo S Text Office Light"/>
          <w:sz w:val="15"/>
          <w:szCs w:val="15"/>
          <w:vertAlign w:val="superscript"/>
        </w:rPr>
        <w:t>3</w:t>
      </w:r>
      <w:r w:rsidRPr="005B4A32">
        <w:rPr>
          <w:rFonts w:ascii="MB Corpo S Text Office Light" w:hAnsi="MB Corpo S Text Office Light"/>
          <w:sz w:val="15"/>
          <w:szCs w:val="15"/>
        </w:rPr>
        <w:t>A disponibilidade e o uso de futuras funcionalidades do DRIVE PILOT em autoestradas dependem de opções, países e leis relevantes.</w:t>
      </w:r>
    </w:p>
    <w:p w14:paraId="39525B20" w14:textId="77777777" w:rsidR="00C406FD" w:rsidRPr="00A75948" w:rsidRDefault="00C406FD" w:rsidP="00C406FD">
      <w:pPr>
        <w:pStyle w:val="FootnoteText"/>
        <w:rPr>
          <w:sz w:val="15"/>
          <w:szCs w:val="15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717B38"/>
    <w:multiLevelType w:val="multilevel"/>
    <w:tmpl w:val="D460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6169B"/>
    <w:multiLevelType w:val="multilevel"/>
    <w:tmpl w:val="B4E4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132637"/>
    <w:multiLevelType w:val="multilevel"/>
    <w:tmpl w:val="8284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984968"/>
    <w:multiLevelType w:val="multilevel"/>
    <w:tmpl w:val="CC0C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EC6385"/>
    <w:multiLevelType w:val="multilevel"/>
    <w:tmpl w:val="4D2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7" w15:restartNumberingAfterBreak="0">
    <w:nsid w:val="60AA199C"/>
    <w:multiLevelType w:val="hybridMultilevel"/>
    <w:tmpl w:val="C50A88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6A7902FE"/>
    <w:multiLevelType w:val="multilevel"/>
    <w:tmpl w:val="EDDA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9"/>
  </w:num>
  <w:num w:numId="12" w16cid:durableId="503475534">
    <w:abstractNumId w:val="10"/>
  </w:num>
  <w:num w:numId="13" w16cid:durableId="827093364">
    <w:abstractNumId w:val="40"/>
  </w:num>
  <w:num w:numId="14" w16cid:durableId="945311132">
    <w:abstractNumId w:val="43"/>
  </w:num>
  <w:num w:numId="15" w16cid:durableId="1653287464">
    <w:abstractNumId w:val="19"/>
  </w:num>
  <w:num w:numId="16" w16cid:durableId="12846016">
    <w:abstractNumId w:val="35"/>
  </w:num>
  <w:num w:numId="17" w16cid:durableId="1163355625">
    <w:abstractNumId w:val="33"/>
  </w:num>
  <w:num w:numId="18" w16cid:durableId="86465335">
    <w:abstractNumId w:val="13"/>
  </w:num>
  <w:num w:numId="19" w16cid:durableId="320893928">
    <w:abstractNumId w:val="36"/>
  </w:num>
  <w:num w:numId="20" w16cid:durableId="1838841430">
    <w:abstractNumId w:val="14"/>
  </w:num>
  <w:num w:numId="21" w16cid:durableId="1879396125">
    <w:abstractNumId w:val="20"/>
  </w:num>
  <w:num w:numId="22" w16cid:durableId="668213912">
    <w:abstractNumId w:val="24"/>
  </w:num>
  <w:num w:numId="23" w16cid:durableId="804931407">
    <w:abstractNumId w:val="27"/>
  </w:num>
  <w:num w:numId="24" w16cid:durableId="568462142">
    <w:abstractNumId w:val="42"/>
  </w:num>
  <w:num w:numId="25" w16cid:durableId="1304967746">
    <w:abstractNumId w:val="44"/>
  </w:num>
  <w:num w:numId="26" w16cid:durableId="908003111">
    <w:abstractNumId w:val="16"/>
  </w:num>
  <w:num w:numId="27" w16cid:durableId="2139686501">
    <w:abstractNumId w:val="17"/>
  </w:num>
  <w:num w:numId="28" w16cid:durableId="370150500">
    <w:abstractNumId w:val="34"/>
  </w:num>
  <w:num w:numId="29" w16cid:durableId="1685980006">
    <w:abstractNumId w:val="11"/>
  </w:num>
  <w:num w:numId="30" w16cid:durableId="1529490436">
    <w:abstractNumId w:val="31"/>
  </w:num>
  <w:num w:numId="31" w16cid:durableId="2129468338">
    <w:abstractNumId w:val="22"/>
  </w:num>
  <w:num w:numId="32" w16cid:durableId="1818376290">
    <w:abstractNumId w:val="26"/>
  </w:num>
  <w:num w:numId="33" w16cid:durableId="1524319763">
    <w:abstractNumId w:val="21"/>
  </w:num>
  <w:num w:numId="34" w16cid:durableId="840778737">
    <w:abstractNumId w:val="32"/>
  </w:num>
  <w:num w:numId="35" w16cid:durableId="999311720">
    <w:abstractNumId w:val="45"/>
  </w:num>
  <w:num w:numId="36" w16cid:durableId="608664546">
    <w:abstractNumId w:val="30"/>
  </w:num>
  <w:num w:numId="37" w16cid:durableId="541285179">
    <w:abstractNumId w:val="23"/>
  </w:num>
  <w:num w:numId="38" w16cid:durableId="787701978">
    <w:abstractNumId w:val="38"/>
  </w:num>
  <w:num w:numId="39" w16cid:durableId="1437167613">
    <w:abstractNumId w:val="23"/>
  </w:num>
  <w:num w:numId="40" w16cid:durableId="148641636">
    <w:abstractNumId w:val="12"/>
  </w:num>
  <w:num w:numId="41" w16cid:durableId="182326021">
    <w:abstractNumId w:val="46"/>
  </w:num>
  <w:num w:numId="42" w16cid:durableId="340864398">
    <w:abstractNumId w:val="29"/>
  </w:num>
  <w:num w:numId="43" w16cid:durableId="1865903366">
    <w:abstractNumId w:val="37"/>
  </w:num>
  <w:num w:numId="44" w16cid:durableId="1079641794">
    <w:abstractNumId w:val="41"/>
  </w:num>
  <w:num w:numId="45" w16cid:durableId="1024210540">
    <w:abstractNumId w:val="28"/>
  </w:num>
  <w:num w:numId="46" w16cid:durableId="1144081806">
    <w:abstractNumId w:val="18"/>
  </w:num>
  <w:num w:numId="47" w16cid:durableId="556211848">
    <w:abstractNumId w:val="15"/>
  </w:num>
  <w:num w:numId="48" w16cid:durableId="10171967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2E75"/>
    <w:rsid w:val="001C39E9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3E78"/>
    <w:rsid w:val="00544710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476"/>
    <w:rsid w:val="006F2558"/>
    <w:rsid w:val="006F2B81"/>
    <w:rsid w:val="006F4718"/>
    <w:rsid w:val="006F5563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7EC9"/>
    <w:rsid w:val="00AA0063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308F"/>
    <w:rsid w:val="00B745A9"/>
    <w:rsid w:val="00B75643"/>
    <w:rsid w:val="00B763B5"/>
    <w:rsid w:val="00B7776A"/>
    <w:rsid w:val="00B825E3"/>
    <w:rsid w:val="00B82C26"/>
    <w:rsid w:val="00B84D82"/>
    <w:rsid w:val="00B869CF"/>
    <w:rsid w:val="00B932C2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6FD"/>
    <w:rsid w:val="00C40A02"/>
    <w:rsid w:val="00C40ABE"/>
    <w:rsid w:val="00C430D6"/>
    <w:rsid w:val="00C45121"/>
    <w:rsid w:val="00C457CA"/>
    <w:rsid w:val="00C46442"/>
    <w:rsid w:val="00C464AE"/>
    <w:rsid w:val="00C47BBD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45C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roup.mercedes-benz.com/sustainabilit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3</Pages>
  <Words>1311</Words>
  <Characters>7082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32</cp:revision>
  <cp:lastPrinted>2024-11-06T10:18:00Z</cp:lastPrinted>
  <dcterms:created xsi:type="dcterms:W3CDTF">2024-11-06T10:06:00Z</dcterms:created>
  <dcterms:modified xsi:type="dcterms:W3CDTF">2024-11-20T14:08:00Z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