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page" w:horzAnchor="margin" w:tblpY="2326"/>
        <w:tblW w:w="9905" w:type="dxa"/>
        <w:tblLayout w:type="fixed"/>
        <w:tblLook w:val="04A0" w:firstRow="1" w:lastRow="0" w:firstColumn="1" w:lastColumn="0" w:noHBand="0" w:noVBand="1"/>
      </w:tblPr>
      <w:tblGrid>
        <w:gridCol w:w="4671"/>
        <w:gridCol w:w="2524"/>
        <w:gridCol w:w="2710"/>
      </w:tblGrid>
      <w:tr w:rsidR="00060587" w:rsidRPr="00972DBE" w14:paraId="05D0952F" w14:textId="77777777" w:rsidTr="00F071FF">
        <w:trPr>
          <w:trHeight w:val="649"/>
        </w:trPr>
        <w:tc>
          <w:tcPr>
            <w:tcW w:w="4671" w:type="dxa"/>
            <w:tcMar>
              <w:left w:w="0" w:type="dxa"/>
              <w:right w:w="0" w:type="dxa"/>
            </w:tcMar>
          </w:tcPr>
          <w:p w14:paraId="05D09527" w14:textId="77777777" w:rsidR="00060587" w:rsidRPr="00972DBE" w:rsidRDefault="00060587" w:rsidP="00D64152"/>
        </w:tc>
        <w:tc>
          <w:tcPr>
            <w:tcW w:w="2524" w:type="dxa"/>
          </w:tcPr>
          <w:p w14:paraId="05D09528" w14:textId="77777777" w:rsidR="00060587" w:rsidRPr="00972DBE" w:rsidRDefault="00060587" w:rsidP="00C76248"/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05D09529" w14:textId="77777777" w:rsidR="008D5D38" w:rsidRDefault="00060587" w:rsidP="008D5D38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  <w:r w:rsidRPr="00972DBE">
              <w:t xml:space="preserve">   </w:t>
            </w:r>
            <w:r w:rsidR="008D5D38" w:rsidRPr="00487FB2">
              <w:rPr>
                <w:sz w:val="21"/>
                <w:szCs w:val="23"/>
              </w:rPr>
              <w:t xml:space="preserve"> </w:t>
            </w:r>
          </w:p>
          <w:p w14:paraId="05D0952A" w14:textId="77777777" w:rsidR="008D5D38" w:rsidRDefault="008D5D38" w:rsidP="008D5D38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</w:p>
          <w:p w14:paraId="05D0952B" w14:textId="77777777" w:rsidR="00ED0B7F" w:rsidRDefault="00ED0B7F" w:rsidP="008D5D38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</w:p>
          <w:p w14:paraId="4FB07807" w14:textId="77777777" w:rsidR="003C25F8" w:rsidRDefault="003C25F8" w:rsidP="008D5D38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</w:p>
          <w:p w14:paraId="05D0952C" w14:textId="77777777" w:rsidR="008D5D38" w:rsidRDefault="008D5D38" w:rsidP="00ED0B7F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  <w:r w:rsidRPr="00487FB2">
              <w:rPr>
                <w:sz w:val="21"/>
                <w:szCs w:val="23"/>
              </w:rPr>
              <w:t>Informação de Imprensa</w:t>
            </w:r>
          </w:p>
          <w:p w14:paraId="05D0952D" w14:textId="16126644" w:rsidR="008D5D38" w:rsidRPr="00487FB2" w:rsidRDefault="00853E5B" w:rsidP="008D5D38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  <w:r>
              <w:rPr>
                <w:sz w:val="21"/>
                <w:szCs w:val="23"/>
              </w:rPr>
              <w:t>1</w:t>
            </w:r>
            <w:r w:rsidR="00272585">
              <w:rPr>
                <w:sz w:val="21"/>
                <w:szCs w:val="23"/>
              </w:rPr>
              <w:t>5</w:t>
            </w:r>
            <w:r w:rsidR="00194E22">
              <w:rPr>
                <w:sz w:val="21"/>
                <w:szCs w:val="23"/>
              </w:rPr>
              <w:t xml:space="preserve"> de J</w:t>
            </w:r>
            <w:r w:rsidR="002355BE">
              <w:rPr>
                <w:sz w:val="21"/>
                <w:szCs w:val="23"/>
              </w:rPr>
              <w:t>aneiro 2026</w:t>
            </w:r>
          </w:p>
          <w:p w14:paraId="05D0952E" w14:textId="77777777" w:rsidR="00060587" w:rsidRPr="00972DBE" w:rsidRDefault="00060587" w:rsidP="008D5D38">
            <w:pPr>
              <w:spacing w:line="120" w:lineRule="exact"/>
            </w:pPr>
          </w:p>
        </w:tc>
      </w:tr>
      <w:tr w:rsidR="00984BDE" w:rsidRPr="00972DBE" w14:paraId="05D09533" w14:textId="77777777" w:rsidTr="00F071FF">
        <w:trPr>
          <w:trHeight w:val="207"/>
        </w:trPr>
        <w:tc>
          <w:tcPr>
            <w:tcW w:w="4671" w:type="dxa"/>
            <w:tcMar>
              <w:left w:w="0" w:type="dxa"/>
              <w:right w:w="0" w:type="dxa"/>
            </w:tcMar>
          </w:tcPr>
          <w:p w14:paraId="05D09530" w14:textId="77777777" w:rsidR="00984BDE" w:rsidRPr="00972DBE" w:rsidRDefault="00984BDE" w:rsidP="00060587">
            <w:pPr>
              <w:rPr>
                <w:rFonts w:ascii="MB Corpo S Text Office" w:hAnsi="MB Corpo S Text Office"/>
                <w:sz w:val="18"/>
                <w:szCs w:val="18"/>
              </w:rPr>
            </w:pPr>
          </w:p>
        </w:tc>
        <w:tc>
          <w:tcPr>
            <w:tcW w:w="2524" w:type="dxa"/>
          </w:tcPr>
          <w:p w14:paraId="05D09531" w14:textId="77777777" w:rsidR="00984BDE" w:rsidRPr="00972DBE" w:rsidRDefault="00984BDE" w:rsidP="00060587">
            <w:pPr>
              <w:rPr>
                <w:rFonts w:ascii="MB Corpo S Text Office" w:hAnsi="MB Corpo S Text Office"/>
                <w:sz w:val="18"/>
                <w:szCs w:val="18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05D09532" w14:textId="77777777" w:rsidR="00984BDE" w:rsidRPr="00972DBE" w:rsidRDefault="00984BDE" w:rsidP="00984BDE">
            <w:pPr>
              <w:pStyle w:val="04Datum"/>
              <w:framePr w:wrap="auto" w:vAnchor="margin" w:hAnchor="text" w:yAlign="inline"/>
            </w:pPr>
          </w:p>
        </w:tc>
      </w:tr>
    </w:tbl>
    <w:p w14:paraId="05D09534" w14:textId="77777777" w:rsidR="00E33FC8" w:rsidRPr="00972DBE" w:rsidRDefault="00E33FC8" w:rsidP="00405A0F">
      <w:pPr>
        <w:pStyle w:val="Heading1"/>
        <w:sectPr w:rsidR="00E33FC8" w:rsidRPr="00972DBE" w:rsidSect="00381BAF">
          <w:foot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851" w:right="652" w:bottom="369" w:left="1361" w:header="1185" w:footer="1049" w:gutter="0"/>
          <w:cols w:space="708"/>
          <w:titlePg/>
          <w:docGrid w:linePitch="360"/>
        </w:sectPr>
      </w:pPr>
    </w:p>
    <w:p w14:paraId="7B007127" w14:textId="42E93813" w:rsidR="00853E5B" w:rsidRPr="00A14FFC" w:rsidRDefault="00853E5B" w:rsidP="00853E5B">
      <w:pPr>
        <w:pStyle w:val="A01Headline1"/>
        <w:rPr>
          <w:lang w:val="pt-PT"/>
        </w:rPr>
      </w:pPr>
      <w:r w:rsidRPr="00A14FFC">
        <w:rPr>
          <w:lang w:val="pt-PT"/>
        </w:rPr>
        <w:t xml:space="preserve">Mercedes-Benz vendeu 2,2 milhões de automóveis e </w:t>
      </w:r>
      <w:r w:rsidR="00F14746">
        <w:rPr>
          <w:lang w:val="pt-PT"/>
        </w:rPr>
        <w:t xml:space="preserve">vans </w:t>
      </w:r>
      <w:r w:rsidRPr="00A14FFC">
        <w:rPr>
          <w:lang w:val="pt-PT"/>
        </w:rPr>
        <w:t xml:space="preserve">em 2025; </w:t>
      </w:r>
      <w:r w:rsidR="007642E1">
        <w:rPr>
          <w:lang w:val="pt-PT"/>
        </w:rPr>
        <w:t>E</w:t>
      </w:r>
      <w:r w:rsidRPr="00A14FFC">
        <w:rPr>
          <w:lang w:val="pt-PT"/>
        </w:rPr>
        <w:t xml:space="preserve">ntregas da Mercedes-AMG </w:t>
      </w:r>
      <w:r w:rsidR="00CF6278">
        <w:rPr>
          <w:lang w:val="pt-PT"/>
        </w:rPr>
        <w:t xml:space="preserve">cresceram </w:t>
      </w:r>
      <w:r w:rsidRPr="00A14FFC">
        <w:rPr>
          <w:lang w:val="pt-PT"/>
        </w:rPr>
        <w:t>7% e melhor ano de sempre para o Classe G</w:t>
      </w:r>
    </w:p>
    <w:p w14:paraId="6D77281B" w14:textId="77777777" w:rsidR="00484DBF" w:rsidRPr="00484DBF" w:rsidRDefault="00484DBF" w:rsidP="00484DBF">
      <w:pPr>
        <w:rPr>
          <w:b/>
          <w:bCs/>
        </w:rPr>
      </w:pPr>
    </w:p>
    <w:p w14:paraId="0F1C6B9D" w14:textId="1E6969BA" w:rsidR="00853E5B" w:rsidRPr="00A14FFC" w:rsidRDefault="00853E5B" w:rsidP="00853E5B">
      <w:pPr>
        <w:pStyle w:val="A04List"/>
        <w:numPr>
          <w:ilvl w:val="0"/>
          <w:numId w:val="4"/>
        </w:numPr>
        <w:tabs>
          <w:tab w:val="clear" w:pos="720"/>
        </w:tabs>
        <w:ind w:left="516" w:hanging="301"/>
        <w:rPr>
          <w:lang w:val="pt-PT"/>
        </w:rPr>
      </w:pPr>
      <w:r w:rsidRPr="00A14FFC">
        <w:rPr>
          <w:lang w:val="pt-PT"/>
        </w:rPr>
        <w:t xml:space="preserve">1,8 milhões de automóveis e 359.100 </w:t>
      </w:r>
      <w:r w:rsidR="00F14746">
        <w:rPr>
          <w:lang w:val="pt-PT"/>
        </w:rPr>
        <w:t>vans</w:t>
      </w:r>
      <w:r w:rsidRPr="00A14FFC">
        <w:rPr>
          <w:lang w:val="pt-PT"/>
        </w:rPr>
        <w:t xml:space="preserve"> vendid</w:t>
      </w:r>
      <w:r w:rsidR="00485E0B">
        <w:rPr>
          <w:lang w:val="pt-PT"/>
        </w:rPr>
        <w:t>o</w:t>
      </w:r>
      <w:r w:rsidRPr="00A14FFC">
        <w:rPr>
          <w:lang w:val="pt-PT"/>
        </w:rPr>
        <w:t>s globalmente em 2025; 4.º trimestre foi o mais forte do ano</w:t>
      </w:r>
      <w:r w:rsidR="00485E0B">
        <w:rPr>
          <w:lang w:val="pt-PT"/>
        </w:rPr>
        <w:t>.</w:t>
      </w:r>
    </w:p>
    <w:p w14:paraId="50592B0B" w14:textId="591C9CF3" w:rsidR="00853E5B" w:rsidRPr="00A14FFC" w:rsidRDefault="00853E5B" w:rsidP="00853E5B">
      <w:pPr>
        <w:pStyle w:val="A04List"/>
        <w:numPr>
          <w:ilvl w:val="0"/>
          <w:numId w:val="4"/>
        </w:numPr>
        <w:tabs>
          <w:tab w:val="clear" w:pos="720"/>
        </w:tabs>
        <w:ind w:left="516" w:hanging="301"/>
        <w:rPr>
          <w:lang w:val="pt-PT"/>
        </w:rPr>
      </w:pPr>
      <w:r w:rsidRPr="00A14FFC">
        <w:rPr>
          <w:lang w:val="pt-PT"/>
        </w:rPr>
        <w:t>Aumento da procura dos clientes evidenciado pelo crescimento das entregas de automóveis nos EUA, Alemanha, Estados do Golfo e América do Sul</w:t>
      </w:r>
      <w:r w:rsidR="00485E0B">
        <w:rPr>
          <w:lang w:val="pt-PT"/>
        </w:rPr>
        <w:t>.</w:t>
      </w:r>
    </w:p>
    <w:p w14:paraId="07D52A01" w14:textId="684C17B7" w:rsidR="00853E5B" w:rsidRPr="00A14FFC" w:rsidRDefault="00853E5B" w:rsidP="00853E5B">
      <w:pPr>
        <w:pStyle w:val="A04List"/>
        <w:numPr>
          <w:ilvl w:val="0"/>
          <w:numId w:val="4"/>
        </w:numPr>
        <w:tabs>
          <w:tab w:val="clear" w:pos="720"/>
        </w:tabs>
        <w:ind w:left="516" w:hanging="301"/>
        <w:rPr>
          <w:lang w:val="pt-PT"/>
        </w:rPr>
      </w:pPr>
      <w:r w:rsidRPr="00A14FFC">
        <w:rPr>
          <w:lang w:val="pt-PT"/>
        </w:rPr>
        <w:t>Vendas de automóveis elétricos a bateria aumentaram</w:t>
      </w:r>
      <w:r w:rsidR="0079370E">
        <w:rPr>
          <w:lang w:val="pt-PT"/>
        </w:rPr>
        <w:t xml:space="preserve"> </w:t>
      </w:r>
      <w:r w:rsidRPr="00A14FFC">
        <w:rPr>
          <w:lang w:val="pt-PT"/>
        </w:rPr>
        <w:t xml:space="preserve">18% no 4.º trimestre face ao 3.º; quota de xEV na Europa atingiu 40% em 2025; vendas de </w:t>
      </w:r>
      <w:r w:rsidR="00F14746">
        <w:rPr>
          <w:lang w:val="pt-PT"/>
        </w:rPr>
        <w:t>vans</w:t>
      </w:r>
      <w:r w:rsidRPr="00A14FFC">
        <w:rPr>
          <w:lang w:val="pt-PT"/>
        </w:rPr>
        <w:t xml:space="preserve"> elétric</w:t>
      </w:r>
      <w:r w:rsidR="00C02098">
        <w:rPr>
          <w:lang w:val="pt-PT"/>
        </w:rPr>
        <w:t>a</w:t>
      </w:r>
      <w:r w:rsidRPr="00A14FFC">
        <w:rPr>
          <w:lang w:val="pt-PT"/>
        </w:rPr>
        <w:t>s cresceram +46%</w:t>
      </w:r>
      <w:r w:rsidR="00485E0B">
        <w:rPr>
          <w:lang w:val="pt-PT"/>
        </w:rPr>
        <w:t>.</w:t>
      </w:r>
    </w:p>
    <w:p w14:paraId="17B91626" w14:textId="77777777" w:rsidR="00853E5B" w:rsidRPr="00272585" w:rsidRDefault="00853E5B" w:rsidP="00853E5B">
      <w:pPr>
        <w:pStyle w:val="A04List"/>
        <w:numPr>
          <w:ilvl w:val="0"/>
          <w:numId w:val="4"/>
        </w:numPr>
        <w:tabs>
          <w:tab w:val="clear" w:pos="720"/>
        </w:tabs>
        <w:ind w:left="516" w:hanging="301"/>
        <w:rPr>
          <w:lang w:val="pt-PT"/>
        </w:rPr>
      </w:pPr>
      <w:r w:rsidRPr="00272585">
        <w:rPr>
          <w:lang w:val="pt-PT"/>
        </w:rPr>
        <w:t>Encomendas dos novos CLA e GLC elétricos significativamente acima das expectativas; carteira de pedidos cheia até bem dentro do segundo semestre de 2026</w:t>
      </w:r>
    </w:p>
    <w:p w14:paraId="3293629B" w14:textId="0E9A72B0" w:rsidR="00853E5B" w:rsidRPr="00A14FFC" w:rsidRDefault="00853E5B" w:rsidP="00853E5B">
      <w:pPr>
        <w:pStyle w:val="A04List"/>
        <w:numPr>
          <w:ilvl w:val="0"/>
          <w:numId w:val="4"/>
        </w:numPr>
        <w:tabs>
          <w:tab w:val="clear" w:pos="720"/>
        </w:tabs>
        <w:ind w:left="516" w:hanging="301"/>
        <w:rPr>
          <w:lang w:val="pt-PT"/>
        </w:rPr>
      </w:pPr>
      <w:r w:rsidRPr="00A14FFC">
        <w:rPr>
          <w:lang w:val="pt-PT"/>
        </w:rPr>
        <w:t>Entregas da Mercedes-AMG</w:t>
      </w:r>
      <w:r w:rsidR="0079370E">
        <w:rPr>
          <w:lang w:val="pt-PT"/>
        </w:rPr>
        <w:t xml:space="preserve"> cresceram </w:t>
      </w:r>
      <w:r w:rsidRPr="00A14FFC">
        <w:rPr>
          <w:lang w:val="pt-PT"/>
        </w:rPr>
        <w:t>7%, melhor ano de sempre para o Classe G em 2025; quota de veículos Top-End em 15%</w:t>
      </w:r>
      <w:r w:rsidR="00485E0B" w:rsidRPr="00485E0B">
        <w:rPr>
          <w:lang w:val="pt-PT"/>
        </w:rPr>
        <w:t>.</w:t>
      </w:r>
    </w:p>
    <w:p w14:paraId="5B3AB3FE" w14:textId="6B92793C" w:rsidR="00853E5B" w:rsidRPr="00A14FFC" w:rsidRDefault="00853E5B" w:rsidP="00853E5B">
      <w:pPr>
        <w:pStyle w:val="A04List"/>
        <w:numPr>
          <w:ilvl w:val="0"/>
          <w:numId w:val="4"/>
        </w:numPr>
        <w:tabs>
          <w:tab w:val="clear" w:pos="720"/>
        </w:tabs>
        <w:ind w:left="516" w:hanging="301"/>
        <w:rPr>
          <w:lang w:val="pt-PT"/>
        </w:rPr>
      </w:pPr>
      <w:r w:rsidRPr="00A14FFC">
        <w:rPr>
          <w:lang w:val="pt-PT"/>
        </w:rPr>
        <w:t xml:space="preserve">Programa de lançamentos continua em 2026: grandes atualizações para Classe S, GLE e GLS; estreia do novo </w:t>
      </w:r>
      <w:r w:rsidR="0079370E" w:rsidRPr="0079370E">
        <w:rPr>
          <w:lang w:val="pt-PT" w:bidi="pt-PT"/>
        </w:rPr>
        <w:t>Mercedes AMG GT Coupé 4 portas</w:t>
      </w:r>
      <w:r w:rsidRPr="00A14FFC">
        <w:rPr>
          <w:lang w:val="pt-PT"/>
        </w:rPr>
        <w:t>, Classe C elétrico e VLE; introdução no mercado dos novos GLC e GLB elétricos</w:t>
      </w:r>
      <w:r w:rsidR="00485E0B" w:rsidRPr="00485E0B">
        <w:rPr>
          <w:lang w:val="pt-PT"/>
        </w:rPr>
        <w:t>.</w:t>
      </w:r>
    </w:p>
    <w:p w14:paraId="39BAE0F0" w14:textId="77777777" w:rsidR="00484DBF" w:rsidRPr="00484DBF" w:rsidRDefault="00484DBF" w:rsidP="00827273"/>
    <w:p w14:paraId="437DE464" w14:textId="33E5924A" w:rsidR="00853E5B" w:rsidRDefault="00853E5B" w:rsidP="00853E5B">
      <w:pPr>
        <w:spacing w:after="160" w:line="278" w:lineRule="auto"/>
      </w:pPr>
      <w:r w:rsidRPr="00A14FFC">
        <w:rPr>
          <w:rFonts w:eastAsiaTheme="minorEastAsia"/>
          <w:kern w:val="2"/>
          <w:szCs w:val="24"/>
          <w:lang w:eastAsia="de-DE" w:bidi="ar-SA"/>
          <w14:ligatures w14:val="standardContextual"/>
        </w:rPr>
        <w:t xml:space="preserve">O Grupo Mercedes-Benz vendeu 2.160.000 automóveis e </w:t>
      </w:r>
      <w:r w:rsidR="00F14746">
        <w:rPr>
          <w:rFonts w:eastAsiaTheme="minorEastAsia"/>
          <w:kern w:val="2"/>
          <w:szCs w:val="24"/>
          <w:lang w:eastAsia="de-DE" w:bidi="ar-SA"/>
          <w14:ligatures w14:val="standardContextual"/>
        </w:rPr>
        <w:t>vans</w:t>
      </w:r>
      <w:r w:rsidRPr="00A14FFC">
        <w:rPr>
          <w:rFonts w:eastAsiaTheme="minorEastAsia"/>
          <w:kern w:val="2"/>
          <w:szCs w:val="24"/>
          <w:lang w:eastAsia="de-DE" w:bidi="ar-SA"/>
          <w14:ligatures w14:val="standardContextual"/>
        </w:rPr>
        <w:t xml:space="preserve"> em 2025, com um aumento de 7% nas entregas da Mercedes-AMG e vendas recorde para o Classe G. Com 558.400 automóveis e </w:t>
      </w:r>
      <w:r w:rsidR="00F14746">
        <w:rPr>
          <w:rFonts w:eastAsiaTheme="minorEastAsia"/>
          <w:kern w:val="2"/>
          <w:szCs w:val="24"/>
          <w:lang w:eastAsia="de-DE" w:bidi="ar-SA"/>
          <w14:ligatures w14:val="standardContextual"/>
        </w:rPr>
        <w:t xml:space="preserve">vans </w:t>
      </w:r>
      <w:r w:rsidRPr="00A14FFC">
        <w:rPr>
          <w:rFonts w:eastAsiaTheme="minorEastAsia"/>
          <w:kern w:val="2"/>
          <w:szCs w:val="24"/>
          <w:lang w:eastAsia="de-DE" w:bidi="ar-SA"/>
          <w14:ligatures w14:val="standardContextual"/>
        </w:rPr>
        <w:t xml:space="preserve">vendidos, o quarto trimestre foi o mais forte de 2025 (+6% face ao terceiro trimestre). No geral, a entrada de encomendas para veículos elétricos a bateria aumentou, impulsionada pelos novos modelos elétricos CLA e GLC, bem como </w:t>
      </w:r>
      <w:r w:rsidR="007D003D" w:rsidRPr="007D003D">
        <w:rPr>
          <w:rFonts w:eastAsiaTheme="minorEastAsia"/>
          <w:kern w:val="2"/>
          <w:szCs w:val="24"/>
          <w:lang w:eastAsia="de-DE" w:bidi="ar-SA"/>
          <w14:ligatures w14:val="standardContextual"/>
        </w:rPr>
        <w:t>pe</w:t>
      </w:r>
      <w:r w:rsidR="007D003D">
        <w:rPr>
          <w:rFonts w:eastAsiaTheme="minorEastAsia"/>
          <w:kern w:val="2"/>
          <w:szCs w:val="24"/>
          <w:lang w:eastAsia="de-DE" w:bidi="ar-SA"/>
          <w14:ligatures w14:val="standardContextual"/>
        </w:rPr>
        <w:t xml:space="preserve">las </w:t>
      </w:r>
      <w:r w:rsidR="00F14746">
        <w:rPr>
          <w:rFonts w:eastAsiaTheme="minorEastAsia"/>
          <w:kern w:val="2"/>
          <w:szCs w:val="24"/>
          <w:lang w:eastAsia="de-DE" w:bidi="ar-SA"/>
          <w14:ligatures w14:val="standardContextual"/>
        </w:rPr>
        <w:t>vans</w:t>
      </w:r>
      <w:r w:rsidRPr="00A14FFC">
        <w:rPr>
          <w:rFonts w:eastAsiaTheme="minorEastAsia"/>
          <w:kern w:val="2"/>
          <w:szCs w:val="24"/>
          <w:lang w:eastAsia="de-DE" w:bidi="ar-SA"/>
          <w14:ligatures w14:val="standardContextual"/>
        </w:rPr>
        <w:t xml:space="preserve"> elétric</w:t>
      </w:r>
      <w:r w:rsidR="007D003D">
        <w:rPr>
          <w:rFonts w:eastAsiaTheme="minorEastAsia"/>
          <w:kern w:val="2"/>
          <w:szCs w:val="24"/>
          <w:lang w:eastAsia="de-DE" w:bidi="ar-SA"/>
          <w14:ligatures w14:val="standardContextual"/>
        </w:rPr>
        <w:t>a</w:t>
      </w:r>
      <w:r w:rsidRPr="00A14FFC">
        <w:rPr>
          <w:rFonts w:eastAsiaTheme="minorEastAsia"/>
          <w:kern w:val="2"/>
          <w:szCs w:val="24"/>
          <w:lang w:eastAsia="de-DE" w:bidi="ar-SA"/>
          <w14:ligatures w14:val="standardContextual"/>
        </w:rPr>
        <w:t>s</w:t>
      </w:r>
      <w:r w:rsidRPr="00A14FFC">
        <w:t>.</w:t>
      </w:r>
    </w:p>
    <w:p w14:paraId="42BCCAB3" w14:textId="5FB8FF6E" w:rsidR="00853E5B" w:rsidRPr="00272585" w:rsidRDefault="00853E5B" w:rsidP="00853E5B">
      <w:pPr>
        <w:pStyle w:val="A06Quote"/>
        <w:rPr>
          <w:lang w:val="pt-PT"/>
        </w:rPr>
      </w:pPr>
      <w:r w:rsidRPr="00A14FFC">
        <w:rPr>
          <w:lang w:val="pt-PT"/>
        </w:rPr>
        <w:t xml:space="preserve">“Em 2025 iniciámos o maior programa de lançamentos de produto e tecnologia da Mercedes-Benz, com sistemas elétricos de ponta e software inteligente. </w:t>
      </w:r>
      <w:r w:rsidRPr="00272585">
        <w:rPr>
          <w:lang w:val="pt-PT"/>
        </w:rPr>
        <w:t>O novo CLA sublinha a profundidade da qualidade e inovação nos nossos produtos. E o melhor ainda está para vir: em 2026, 140 anos depois de termos inventado o automóvel, continuamos o nosso programa de lançamentos com compromisso e espírito de equipa para construir os automóveis mais desejados do mundo.”</w:t>
      </w:r>
    </w:p>
    <w:p w14:paraId="0D205B59" w14:textId="525A2CAF" w:rsidR="0013599E" w:rsidRPr="00272585" w:rsidRDefault="00853E5B" w:rsidP="00853E5B">
      <w:pPr>
        <w:pStyle w:val="A07Quoter"/>
        <w:rPr>
          <w:lang w:val="pt-PT"/>
        </w:rPr>
      </w:pPr>
      <w:r w:rsidRPr="00272585">
        <w:rPr>
          <w:lang w:val="pt-PT"/>
        </w:rPr>
        <w:t>Ola Källenius, Presidente do Conselho de Administração do Grupo Mercedes-Benz AG</w:t>
      </w:r>
    </w:p>
    <w:p w14:paraId="6D86682C" w14:textId="77777777" w:rsidR="00853E5B" w:rsidRDefault="00853E5B" w:rsidP="002355BE"/>
    <w:p w14:paraId="51273F33" w14:textId="77777777" w:rsidR="006F2077" w:rsidRDefault="006F2077" w:rsidP="002355BE"/>
    <w:p w14:paraId="14DB5F05" w14:textId="77777777" w:rsidR="00853E5B" w:rsidRDefault="00853E5B" w:rsidP="002355BE"/>
    <w:p w14:paraId="26D77F7B" w14:textId="6A998B4B" w:rsidR="00853E5B" w:rsidRDefault="00853E5B" w:rsidP="002355BE">
      <w:r w:rsidRPr="00272585">
        <w:rPr>
          <w:rFonts w:ascii="MB Corpo S Text Office" w:eastAsiaTheme="minorEastAsia" w:hAnsi="MB Corpo S Text Office"/>
          <w:kern w:val="2"/>
          <w:szCs w:val="21"/>
          <w:lang w:eastAsia="de-DE" w:bidi="ar-SA"/>
          <w14:ligatures w14:val="standardContextual"/>
        </w:rPr>
        <w:lastRenderedPageBreak/>
        <w:t>A Mercedes-Benz Cars</w:t>
      </w:r>
      <w:r w:rsidRPr="00A14FFC">
        <w:t xml:space="preserve"> entregou 459.400 unidades no quarto trimestre, com vendas a subir em todas as regiões comparativamente ao terceiro trimestre. As vendas anuais de 2025 atingiram 1,8 milhões de unidades, com vendas robustas na Europa, crescimento na América do Sul (+54%) e nos Estados do Golfo (+3%), enquanto as vendas na China ficaram abaixo do ano anterior. Nos EUA, as entregas aos clientes atingiram 303.200 unidades (+1%), embora as vendas do grupo tenham sido impactadas pela gestão de stocks. No geral, as vendas foram influenciadas por tarifas e pelo ambiente competitivo do mercado.</w:t>
      </w:r>
    </w:p>
    <w:p w14:paraId="72FB8729" w14:textId="77777777" w:rsidR="00853E5B" w:rsidRDefault="00853E5B" w:rsidP="002355BE"/>
    <w:p w14:paraId="5512E8EB" w14:textId="337D60D3" w:rsidR="00FE5D4D" w:rsidRPr="00FE5D4D" w:rsidRDefault="00FE5D4D" w:rsidP="00FE5D4D">
      <w:pPr>
        <w:pStyle w:val="A06Quote"/>
        <w:rPr>
          <w:lang w:val="pt-PT"/>
        </w:rPr>
      </w:pPr>
      <w:r w:rsidRPr="00FE5D4D">
        <w:rPr>
          <w:lang w:val="pt-PT"/>
        </w:rPr>
        <w:t>“Após o excelente início do novo CLA, a procura pelo novo GLC totalmente elétrico também está a superar significativamente as nossas expectativas. Este forte dinamismo é igualmente demonstrado por um dos anos mais bem-sucedidos da história da AMG e pelas melhores vendas de sempre do Classe G. Isto confirma a atratividade dos nossos produtos.”</w:t>
      </w:r>
    </w:p>
    <w:p w14:paraId="4E5B77FF" w14:textId="77777777" w:rsidR="00FE5D4D" w:rsidRPr="00FE5D4D" w:rsidRDefault="00FE5D4D" w:rsidP="00FE5D4D">
      <w:pPr>
        <w:pStyle w:val="A07Quoter"/>
        <w:rPr>
          <w:lang w:val="pt-PT"/>
        </w:rPr>
      </w:pPr>
      <w:r w:rsidRPr="00FE5D4D">
        <w:rPr>
          <w:lang w:val="pt-PT"/>
        </w:rPr>
        <w:t>Mathias Geisen, Membro do Conselho de Administração do Grupo Mercedes-Benz AG. Marketing &amp; Vendas</w:t>
      </w:r>
    </w:p>
    <w:p w14:paraId="1992A96A" w14:textId="77777777" w:rsidR="00853E5B" w:rsidRDefault="00853E5B" w:rsidP="002355BE"/>
    <w:p w14:paraId="01BFE022" w14:textId="77777777" w:rsidR="00FE5D4D" w:rsidRDefault="00FE5D4D" w:rsidP="00FE5D4D">
      <w:pPr>
        <w:spacing w:after="160" w:line="278" w:lineRule="auto"/>
      </w:pPr>
      <w:r w:rsidRPr="00A14FFC">
        <w:t>Em 2025, os Automóveis de Passageiros Mercedes-Benz alcançaram crescimento de vendas nos mercados europeus, como Alemanha (+1%, excluindo o fim da linha smart), Espanha (+6%) e Polónia (+6%), bem como noutros mercados importantes, como América do Sul (+54%), Austrália (+10%), Turquia (+11%) e Estados do Golfo (+3%). No mercado dos EUA, tarifas e gestão rigorosa de stocks impactaram as vendas do grupo em 2025. No entanto, as entregas aos clientes aumentaram 1% no mercado norte-americano. Num ambiente competitivo na China, a Mercedes-Benz continua focada em oferecer valor a longo prazo aos clientes e experiências superiores de produto e tecnologia. Em 2025, a Mercedes-Benz manteve a sua liderança no segmento com preços acima de 1 milhão de RMB na China.</w:t>
      </w:r>
    </w:p>
    <w:p w14:paraId="24C66F5B" w14:textId="36998B26" w:rsidR="00FE5D4D" w:rsidRPr="00272585" w:rsidRDefault="00FE5D4D" w:rsidP="00FE5D4D">
      <w:pPr>
        <w:spacing w:line="240" w:lineRule="auto"/>
        <w:jc w:val="both"/>
        <w:rPr>
          <w:rFonts w:eastAsiaTheme="minorEastAsia"/>
          <w:kern w:val="2"/>
          <w:szCs w:val="24"/>
          <w:lang w:eastAsia="de-DE" w:bidi="ar-SA"/>
          <w14:ligatures w14:val="standardContextual"/>
        </w:rPr>
      </w:pPr>
      <w:r w:rsidRPr="00272585">
        <w:rPr>
          <w:rFonts w:eastAsiaTheme="minorEastAsia"/>
          <w:kern w:val="2"/>
          <w:szCs w:val="24"/>
          <w:lang w:eastAsia="de-DE" w:bidi="ar-SA"/>
          <w14:ligatures w14:val="standardContextual"/>
        </w:rPr>
        <w:t xml:space="preserve">As vendas de veículos Top-End em 2025 atingiram 268.000 unidades, representando uma quota de 15% das vendas totais. </w:t>
      </w:r>
      <w:r w:rsidRPr="00A14FFC">
        <w:rPr>
          <w:rFonts w:eastAsiaTheme="minorEastAsia"/>
          <w:kern w:val="2"/>
          <w:szCs w:val="24"/>
          <w:lang w:eastAsia="de-DE" w:bidi="ar-SA"/>
          <w14:ligatures w14:val="standardContextual"/>
        </w:rPr>
        <w:t>A Mercedes-AMG alcançou um dos melhores resultados da sua história, com 145.000 veículos de alta performance (+7%) entregues aos clientes em 2025, enquanto a marca entra numa nova dimensão de performance com o próximo Mercedes</w:t>
      </w:r>
      <w:r w:rsidR="00025F74" w:rsidRPr="00025F74">
        <w:rPr>
          <w:rFonts w:eastAsiaTheme="minorEastAsia"/>
          <w:kern w:val="2"/>
          <w:szCs w:val="24"/>
          <w:lang w:eastAsia="de-DE" w:bidi="ar-SA"/>
          <w14:ligatures w14:val="standardContextual"/>
        </w:rPr>
        <w:t xml:space="preserve"> </w:t>
      </w:r>
      <w:r w:rsidRPr="00A14FFC">
        <w:rPr>
          <w:rFonts w:eastAsiaTheme="minorEastAsia"/>
          <w:kern w:val="2"/>
          <w:szCs w:val="24"/>
          <w:lang w:eastAsia="de-DE" w:bidi="ar-SA"/>
          <w14:ligatures w14:val="standardContextual"/>
        </w:rPr>
        <w:t xml:space="preserve">AMG GT Coupé 4 portas, baseado na arquitetura elétrica de alta performance (AMG.EA), que será lançado em 2026. </w:t>
      </w:r>
      <w:r w:rsidRPr="00272585">
        <w:rPr>
          <w:rFonts w:eastAsiaTheme="minorEastAsia"/>
          <w:kern w:val="2"/>
          <w:szCs w:val="24"/>
          <w:lang w:eastAsia="de-DE" w:bidi="ar-SA"/>
          <w14:ligatures w14:val="standardContextual"/>
        </w:rPr>
        <w:t>O CONCEPT AMG GT XX, como programa pioneiro de tecnologia que oferece insights técnicos sobre a AMG.EA, estabeleceu um total de 25 recordes de performance em 2025.</w:t>
      </w:r>
    </w:p>
    <w:p w14:paraId="432F5B79" w14:textId="77777777" w:rsidR="00FE5D4D" w:rsidRPr="00272585" w:rsidRDefault="00FE5D4D" w:rsidP="00FE5D4D">
      <w:pPr>
        <w:spacing w:line="240" w:lineRule="auto"/>
        <w:jc w:val="both"/>
        <w:rPr>
          <w:rFonts w:eastAsiaTheme="minorEastAsia"/>
          <w:kern w:val="2"/>
          <w:szCs w:val="24"/>
          <w:lang w:eastAsia="de-DE" w:bidi="ar-SA"/>
          <w14:ligatures w14:val="standardContextual"/>
        </w:rPr>
      </w:pPr>
      <w:r w:rsidRPr="00272585">
        <w:rPr>
          <w:rFonts w:eastAsiaTheme="minorEastAsia"/>
          <w:kern w:val="2"/>
          <w:szCs w:val="24"/>
          <w:lang w:eastAsia="de-DE" w:bidi="ar-SA"/>
          <w14:ligatures w14:val="standardContextual"/>
        </w:rPr>
        <w:t>A história de sucesso do ícone off-road Mercedes-Benz Classe G continua com as melhores vendas de sempre em 2025, atingindo 49.700 entregas (+23%) e crescimento em todas as regiões-chave. O Classe G elétrico contribuiu substancialmente para este desempenho, atraindo uma base de clientes ampliada. Os clientes podem também esperar novos modelos do Classe G que irão expandir a oferta de produtos.</w:t>
      </w:r>
    </w:p>
    <w:p w14:paraId="0AD4F7FE" w14:textId="77777777" w:rsidR="00FE5D4D" w:rsidRPr="00272585" w:rsidRDefault="00FE5D4D" w:rsidP="00FE5D4D">
      <w:pPr>
        <w:spacing w:line="240" w:lineRule="auto"/>
        <w:jc w:val="both"/>
        <w:rPr>
          <w:rFonts w:eastAsiaTheme="minorEastAsia"/>
          <w:kern w:val="2"/>
          <w:szCs w:val="24"/>
          <w:lang w:eastAsia="de-DE" w:bidi="ar-SA"/>
          <w14:ligatures w14:val="standardContextual"/>
        </w:rPr>
      </w:pPr>
      <w:r w:rsidRPr="00272585">
        <w:rPr>
          <w:rFonts w:eastAsiaTheme="minorEastAsia"/>
          <w:kern w:val="2"/>
          <w:szCs w:val="24"/>
          <w:lang w:eastAsia="de-DE" w:bidi="ar-SA"/>
          <w14:ligatures w14:val="standardContextual"/>
        </w:rPr>
        <w:t>A Mercedes-Maybach demonstrou resiliência em 2025, com uma quota crescente nas vendas do Classe S. Um em cada três Classe S vendidos em 2025 foi um modelo Mercedes-Maybach, e na China, um em cada dois. A empresa irá apresentar a atualização mais extensa do Classe S a 29 de janeiro, seguida pelas atualizações do Mercedes-Maybach Classe S e GLS ao longo do ano.</w:t>
      </w:r>
    </w:p>
    <w:p w14:paraId="270D457C" w14:textId="77777777" w:rsidR="00FE5D4D" w:rsidRPr="00A14FFC" w:rsidRDefault="00FE5D4D" w:rsidP="00FE5D4D">
      <w:pPr>
        <w:spacing w:after="160" w:line="278" w:lineRule="auto"/>
      </w:pPr>
    </w:p>
    <w:p w14:paraId="0DDB4D9E" w14:textId="77777777" w:rsidR="00396BE6" w:rsidRPr="00272585" w:rsidRDefault="00396BE6" w:rsidP="00396BE6">
      <w:pPr>
        <w:spacing w:line="240" w:lineRule="auto"/>
        <w:rPr>
          <w:rFonts w:eastAsiaTheme="minorEastAsia"/>
          <w:kern w:val="2"/>
          <w:szCs w:val="24"/>
          <w:lang w:eastAsia="de-DE" w:bidi="ar-SA"/>
          <w14:ligatures w14:val="standardContextual"/>
        </w:rPr>
      </w:pPr>
      <w:r w:rsidRPr="00272585">
        <w:rPr>
          <w:rFonts w:eastAsiaTheme="minorEastAsia"/>
          <w:kern w:val="2"/>
          <w:szCs w:val="24"/>
          <w:lang w:eastAsia="de-DE" w:bidi="ar-SA"/>
          <w14:ligatures w14:val="standardContextual"/>
        </w:rPr>
        <w:t>As vendas de veículos elétricos a bateria (BEV) no quarto trimestre aumentaram 3% em comparação com o mesmo período do ano anterior e 18% face ao trimestre anterior, principalmente impulsionadas pelo novo CLA elétrico. As vendas globais de veículos híbridos plug-in (PHEV) aumentaram 9% em 2025, totalizando 368.600 veículos eletrificados (0% de variação) em todo o mundo no ano completo. Na Europa, os Automóveis Mercedes-Benz alcançaram as maiores vendas de sempre de veículos eletrificados (xEV) em 2025, resultando numa quota de 40% de xEV. Em muitos mercados, incluindo França, Dinamarca, Índia e Austrália, a empresa vendeu mais veículos elétricos a bateria (BEV) do que nunca.</w:t>
      </w:r>
    </w:p>
    <w:p w14:paraId="23E66F7F" w14:textId="77777777" w:rsidR="00853E5B" w:rsidRDefault="00853E5B" w:rsidP="002355BE"/>
    <w:p w14:paraId="2256B729" w14:textId="60F644B4" w:rsidR="00396BE6" w:rsidRDefault="00396BE6" w:rsidP="00396BE6">
      <w:pPr>
        <w:spacing w:after="160" w:line="278" w:lineRule="auto"/>
      </w:pPr>
      <w:r w:rsidRPr="00A14FFC">
        <w:lastRenderedPageBreak/>
        <w:t xml:space="preserve">O novo CLA elétrico, impulsionado pelo reconhecimento como o melhor veículo alguma vez testado pela revista alemã ‘Auto Motor und Sport’ e pelo prémio </w:t>
      </w:r>
      <w:hyperlink r:id="rId14" w:history="1">
        <w:r w:rsidRPr="00A14FFC">
          <w:rPr>
            <w:rStyle w:val="Hyperlink"/>
          </w:rPr>
          <w:t>“</w:t>
        </w:r>
        <w:r w:rsidRPr="00396BE6">
          <w:rPr>
            <w:rStyle w:val="Hyperlink"/>
          </w:rPr>
          <w:t>Car of the year</w:t>
        </w:r>
        <w:r w:rsidRPr="00A14FFC">
          <w:rPr>
            <w:rStyle w:val="Hyperlink"/>
          </w:rPr>
          <w:t xml:space="preserve"> 2026”</w:t>
        </w:r>
      </w:hyperlink>
      <w:r w:rsidRPr="00A14FFC">
        <w:t xml:space="preserve"> atribuído pelo júri europeu, regista uma procura significativamente crescente, com os livros de encomendas a encher rapidamente. Este dinamismo estende-se agora ao portefólio mais amplo: o CLA Shooting Brake, o novo GLB elétrico e os modelos eletrificados altamente eficientes do CLA já estão disponíveis para encomenda na Europa, oferecendo aos clientes uma gama completa de opções. O novo GLC elétrico celebrou a sua estreia mundial no IAA em Munique, com livros de encomendas já preenchidos até bem dentro do segundo semestre de 2026.</w:t>
      </w:r>
    </w:p>
    <w:p w14:paraId="315B3611" w14:textId="77777777" w:rsidR="00396BE6" w:rsidRPr="00A14FFC" w:rsidRDefault="00396BE6" w:rsidP="00396BE6">
      <w:pPr>
        <w:spacing w:after="160" w:line="278" w:lineRule="auto"/>
      </w:pPr>
      <w:r w:rsidRPr="00A14FFC">
        <w:t>Os Automóveis Mercedes-Benz entram em 2026 continuando o maior programa de lançamentos de produto e tecnologia da história da empresa. Os principais destaques incluirão a grande atualização do Classe S, GLE e GLS, a introdução no mercado do novo GLC elétrico e CLA Shooting Brake, a estreia do primeiro modelo de série na arquitetura elétrica AMG, bem como a estreia do novo Classe C elétrico e do novo GLA. Todos os novos produtos proporcionarão uma experiência excecional ao cliente, impulsionada pelo novo Sistema Operativo Mercedes-Benz (MB.OS), com funcionalidades digitais intuitivas e uma sensação de conforto e segurança “Welcome Home”.</w:t>
      </w:r>
    </w:p>
    <w:p w14:paraId="518D35F1" w14:textId="77777777" w:rsidR="00396BE6" w:rsidRPr="00A14FFC" w:rsidRDefault="00396BE6" w:rsidP="00396BE6">
      <w:pPr>
        <w:spacing w:after="160" w:line="278" w:lineRule="auto"/>
      </w:pPr>
    </w:p>
    <w:p w14:paraId="306CE6C0" w14:textId="77777777" w:rsidR="00396BE6" w:rsidRPr="008C0AAA" w:rsidRDefault="00396BE6" w:rsidP="00396BE6">
      <w:pPr>
        <w:spacing w:after="160" w:line="259" w:lineRule="auto"/>
        <w:rPr>
          <w:b/>
        </w:rPr>
      </w:pPr>
      <w:r w:rsidRPr="008C0AAA">
        <w:rPr>
          <w:b/>
          <w:bCs/>
        </w:rPr>
        <w:t xml:space="preserve">Mercedes-Benz Vans </w:t>
      </w:r>
    </w:p>
    <w:p w14:paraId="351F8176" w14:textId="77777777" w:rsidR="00396BE6" w:rsidRPr="00A14FFC" w:rsidRDefault="00396BE6" w:rsidP="00396BE6">
      <w:pPr>
        <w:spacing w:after="160" w:line="278" w:lineRule="auto"/>
      </w:pPr>
      <w:r w:rsidRPr="00A14FFC">
        <w:t>As vendas da Mercedes-Benz Vans aumentaram trimestre após trimestre para 99.000 unidades no quarto trimestre, representando um crescimento de 18% em comparação com o terceiro trimestre. No total do ano, a Mercedes-Benz Vans atingiu 359.100 unidades num ambiente de mercado altamente competitivo. No mercado alemão, a Mercedes-Benz Vans conseguiu manter as vendas ao nível do ano anterior.</w:t>
      </w:r>
      <w:r>
        <w:t xml:space="preserve"> </w:t>
      </w:r>
      <w:r w:rsidRPr="00A14FFC">
        <w:t>As vendas de eVans aumentaram 46% em 2025, levando a uma quota global de veículos elétricos de 8% no total do ano, com a Europa a atingir 11%. Este desenvolvimento é principalmente impulsionado pela disponibilidade total do portefólio elétrico de vans, provando que as eVans da Mercedes-Benz correspondem às necessidades dos clientes.</w:t>
      </w:r>
    </w:p>
    <w:p w14:paraId="162CF453" w14:textId="77777777" w:rsidR="00396BE6" w:rsidRDefault="00396BE6" w:rsidP="00396BE6">
      <w:pPr>
        <w:spacing w:after="160" w:line="278" w:lineRule="auto"/>
      </w:pPr>
      <w:r w:rsidRPr="00A14FFC">
        <w:t>Em 2025, a Sprinter celebrou 30 anos de sucesso, continuando a dar nome a uma classe inteira de veículos. Em outubro, a Mercedes-Benz Vans ofereceu uma primeira visão de como irá reinventar novamente a van comercial. Além disso, a 10 de março, a Mercedes-Benz Vans redefinirá a van posicionada para uso privado com a estreia mundial da nova VLE totalmente elétrica, construída sobre a nova arquitetura modular e altamente flexível para vans.</w:t>
      </w:r>
    </w:p>
    <w:p w14:paraId="18C57F8C" w14:textId="7B538703" w:rsidR="00396BE6" w:rsidRPr="00272585" w:rsidRDefault="00396BE6" w:rsidP="00396BE6">
      <w:pPr>
        <w:pStyle w:val="A06Quote"/>
        <w:rPr>
          <w:rFonts w:eastAsiaTheme="minorHAnsi"/>
          <w:kern w:val="0"/>
          <w:szCs w:val="22"/>
          <w:lang w:val="pt-PT" w:eastAsia="en-US"/>
          <w14:ligatures w14:val="none"/>
        </w:rPr>
      </w:pPr>
      <w:r w:rsidRPr="00272585">
        <w:rPr>
          <w:rFonts w:eastAsiaTheme="minorHAnsi"/>
          <w:kern w:val="0"/>
          <w:szCs w:val="22"/>
          <w:lang w:val="pt-PT" w:eastAsia="en-US"/>
          <w14:ligatures w14:val="none"/>
        </w:rPr>
        <w:t>“Num contexto de mercado altamente dinâmico e volátil, encerrámos o ano com um desempenho sólido de vendas, graças ao nosso forte portefólio de produtos. Queremos agradecer sinceramente aos nossos clientes pela confiança e lealdade contínuas na nossa marca. Estamos ansiosos por 2026, onde iniciaremos uma nova era na Mercedes-Benz Vans, apresentando a nossa nova VLE elétrica que irá reinventar o segmento das vans privadas.”</w:t>
      </w:r>
    </w:p>
    <w:p w14:paraId="11E19565" w14:textId="507E2620" w:rsidR="00396BE6" w:rsidRPr="00272585" w:rsidRDefault="00396BE6" w:rsidP="00396BE6">
      <w:pPr>
        <w:pStyle w:val="A07Quoter"/>
        <w:rPr>
          <w:lang w:val="pt-PT"/>
        </w:rPr>
      </w:pPr>
      <w:r w:rsidRPr="00272585">
        <w:rPr>
          <w:lang w:val="pt-PT"/>
        </w:rPr>
        <w:t>Sagree Sardien, Chefe de Vendas &amp; Marketing da Mercedes-Benz Vans</w:t>
      </w:r>
    </w:p>
    <w:p w14:paraId="5143F58B" w14:textId="77777777" w:rsidR="00853E5B" w:rsidRPr="00272585" w:rsidRDefault="00853E5B" w:rsidP="002355BE"/>
    <w:p w14:paraId="3E51A64A" w14:textId="77777777" w:rsidR="00853E5B" w:rsidRPr="00272585" w:rsidRDefault="00853E5B" w:rsidP="002355BE"/>
    <w:p w14:paraId="107A4D01" w14:textId="77777777" w:rsidR="00853E5B" w:rsidRPr="00272585" w:rsidRDefault="00853E5B" w:rsidP="002355BE"/>
    <w:p w14:paraId="0394634D" w14:textId="77777777" w:rsidR="00853E5B" w:rsidRPr="00272585" w:rsidRDefault="00853E5B" w:rsidP="002355BE"/>
    <w:p w14:paraId="44E0B978" w14:textId="77777777" w:rsidR="00853E5B" w:rsidRPr="00272585" w:rsidRDefault="00853E5B" w:rsidP="002355BE"/>
    <w:p w14:paraId="0AEFAD47" w14:textId="77777777" w:rsidR="00853E5B" w:rsidRPr="00272585" w:rsidRDefault="00853E5B" w:rsidP="002355BE"/>
    <w:p w14:paraId="07468304" w14:textId="77777777" w:rsidR="00853E5B" w:rsidRPr="00272585" w:rsidRDefault="00853E5B" w:rsidP="002355BE"/>
    <w:p w14:paraId="6F5C7EE8" w14:textId="066C3D22" w:rsidR="00396BE6" w:rsidRPr="00396BE6" w:rsidRDefault="00396BE6" w:rsidP="00396BE6">
      <w:pPr>
        <w:pStyle w:val="C01Tabletitle"/>
        <w:rPr>
          <w:lang w:val="pt-PT"/>
        </w:rPr>
      </w:pPr>
      <w:bookmarkStart w:id="0" w:name="_Toc178529392"/>
      <w:bookmarkStart w:id="1" w:name="_Toc178529517"/>
      <w:bookmarkStart w:id="2" w:name="_Toc178530811"/>
      <w:bookmarkStart w:id="3" w:name="_Toc178531030"/>
      <w:r w:rsidRPr="00396BE6">
        <w:rPr>
          <w:lang w:val="pt-PT"/>
        </w:rPr>
        <w:lastRenderedPageBreak/>
        <w:t>Visão geral das vendas do Grupo</w:t>
      </w:r>
    </w:p>
    <w:tbl>
      <w:tblPr>
        <w:tblStyle w:val="Mercedes-Benz"/>
        <w:tblW w:w="8835" w:type="dxa"/>
        <w:tblLayout w:type="fixed"/>
        <w:tblLook w:val="04A0" w:firstRow="1" w:lastRow="0" w:firstColumn="1" w:lastColumn="0" w:noHBand="0" w:noVBand="1"/>
      </w:tblPr>
      <w:tblGrid>
        <w:gridCol w:w="3826"/>
        <w:gridCol w:w="1021"/>
        <w:gridCol w:w="1021"/>
        <w:gridCol w:w="934"/>
        <w:gridCol w:w="1077"/>
        <w:gridCol w:w="956"/>
      </w:tblGrid>
      <w:tr w:rsidR="00396BE6" w:rsidRPr="008C0AAA" w14:paraId="7AAD460D" w14:textId="77777777" w:rsidTr="00D527E8">
        <w:tc>
          <w:tcPr>
            <w:tcW w:w="3826" w:type="dxa"/>
            <w:noWrap/>
            <w:hideMark/>
          </w:tcPr>
          <w:p w14:paraId="4A7D7EA5" w14:textId="77777777" w:rsidR="00396BE6" w:rsidRPr="00396BE6" w:rsidRDefault="00396BE6" w:rsidP="00D527E8">
            <w:pPr>
              <w:pStyle w:val="C03Tabletextbold"/>
              <w:rPr>
                <w:rFonts w:eastAsia="Times New Roman"/>
                <w:lang w:val="pt-PT"/>
              </w:rPr>
            </w:pPr>
          </w:p>
        </w:tc>
        <w:tc>
          <w:tcPr>
            <w:tcW w:w="1021" w:type="dxa"/>
            <w:noWrap/>
            <w:hideMark/>
          </w:tcPr>
          <w:p w14:paraId="4B705D3A" w14:textId="5F92B976" w:rsidR="00396BE6" w:rsidRPr="008C0AAA" w:rsidRDefault="00396BE6" w:rsidP="00D527E8">
            <w:pPr>
              <w:pStyle w:val="C03Tabletextbold"/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1º trimestre</w:t>
            </w:r>
            <w:r w:rsidRPr="008C0AAA">
              <w:rPr>
                <w:rFonts w:eastAsia="Times New Roman"/>
              </w:rPr>
              <w:t xml:space="preserve"> 2025 </w:t>
            </w:r>
          </w:p>
        </w:tc>
        <w:tc>
          <w:tcPr>
            <w:tcW w:w="1021" w:type="dxa"/>
            <w:noWrap/>
            <w:hideMark/>
          </w:tcPr>
          <w:p w14:paraId="3832B9E0" w14:textId="76782DFE" w:rsidR="00396BE6" w:rsidRPr="008C0AAA" w:rsidRDefault="00C05F40" w:rsidP="00D527E8">
            <w:pPr>
              <w:pStyle w:val="C03Tabletextbold"/>
              <w:jc w:val="right"/>
              <w:rPr>
                <w:rFonts w:eastAsia="Times New Roman"/>
              </w:rPr>
            </w:pPr>
            <w:r>
              <w:rPr>
                <w:rFonts w:eastAsia="Times New Roman"/>
                <w:lang w:bidi="pt-PT"/>
              </w:rPr>
              <w:t xml:space="preserve">       </w:t>
            </w:r>
            <w:r w:rsidRPr="00C05F40">
              <w:rPr>
                <w:rFonts w:eastAsia="Times New Roman"/>
                <w:lang w:bidi="pt-PT"/>
              </w:rPr>
              <w:t>Variação vs. T3 2025</w:t>
            </w:r>
          </w:p>
        </w:tc>
        <w:tc>
          <w:tcPr>
            <w:tcW w:w="934" w:type="dxa"/>
            <w:noWrap/>
            <w:hideMark/>
          </w:tcPr>
          <w:p w14:paraId="7913C5F3" w14:textId="6633EB3F" w:rsidR="00396BE6" w:rsidRPr="008C0AAA" w:rsidRDefault="00C05F40" w:rsidP="00D527E8">
            <w:pPr>
              <w:pStyle w:val="C03Tabletextbold"/>
              <w:jc w:val="right"/>
              <w:rPr>
                <w:rFonts w:eastAsia="Times New Roman"/>
              </w:rPr>
            </w:pPr>
            <w:r>
              <w:rPr>
                <w:rFonts w:eastAsia="Times New Roman"/>
                <w:lang w:bidi="pt-PT"/>
              </w:rPr>
              <w:t xml:space="preserve">     </w:t>
            </w:r>
            <w:r w:rsidRPr="00C05F40">
              <w:rPr>
                <w:rFonts w:eastAsia="Times New Roman"/>
                <w:lang w:bidi="pt-PT"/>
              </w:rPr>
              <w:t>Variação vs. T4 2024</w:t>
            </w:r>
          </w:p>
        </w:tc>
        <w:tc>
          <w:tcPr>
            <w:tcW w:w="1077" w:type="dxa"/>
          </w:tcPr>
          <w:p w14:paraId="069DF8DC" w14:textId="4EFA8EEE" w:rsidR="00396BE6" w:rsidRPr="008C0AAA" w:rsidRDefault="00C05F40" w:rsidP="00D527E8">
            <w:pPr>
              <w:pStyle w:val="C03Tabletextbold"/>
              <w:jc w:val="right"/>
              <w:rPr>
                <w:rFonts w:eastAsia="Times New Roman"/>
              </w:rPr>
            </w:pPr>
            <w:r>
              <w:rPr>
                <w:rFonts w:eastAsia="Times New Roman"/>
                <w:lang w:bidi="pt-PT"/>
              </w:rPr>
              <w:t xml:space="preserve">   </w:t>
            </w:r>
            <w:r w:rsidRPr="00C05F40">
              <w:rPr>
                <w:rFonts w:eastAsia="Times New Roman"/>
                <w:lang w:bidi="pt-PT"/>
              </w:rPr>
              <w:t>Ano fiscal 2025</w:t>
            </w:r>
          </w:p>
        </w:tc>
        <w:tc>
          <w:tcPr>
            <w:tcW w:w="956" w:type="dxa"/>
          </w:tcPr>
          <w:p w14:paraId="1EAD5547" w14:textId="4A788685" w:rsidR="00396BE6" w:rsidRPr="008C0AAA" w:rsidRDefault="00C05F40" w:rsidP="00D527E8">
            <w:pPr>
              <w:pStyle w:val="C03Tabletextbold"/>
              <w:jc w:val="right"/>
              <w:rPr>
                <w:rFonts w:eastAsia="Times New Roman"/>
              </w:rPr>
            </w:pPr>
            <w:r w:rsidRPr="00C05F40">
              <w:rPr>
                <w:rFonts w:eastAsia="Times New Roman"/>
                <w:lang w:bidi="pt-PT"/>
              </w:rPr>
              <w:t>Variação vs. AF 2024</w:t>
            </w:r>
          </w:p>
        </w:tc>
      </w:tr>
      <w:tr w:rsidR="00396BE6" w:rsidRPr="008C0AAA" w14:paraId="1213E5CF" w14:textId="77777777" w:rsidTr="00D527E8">
        <w:tc>
          <w:tcPr>
            <w:tcW w:w="3826" w:type="dxa"/>
            <w:noWrap/>
          </w:tcPr>
          <w:p w14:paraId="646568F1" w14:textId="1B0E5F97" w:rsidR="00396BE6" w:rsidRPr="008C0AAA" w:rsidRDefault="00C05F40" w:rsidP="00D527E8">
            <w:pPr>
              <w:pStyle w:val="C03Tabletextbold"/>
              <w:rPr>
                <w:rFonts w:eastAsia="Times New Roman"/>
              </w:rPr>
            </w:pPr>
            <w:r w:rsidRPr="00C05F40">
              <w:rPr>
                <w:rFonts w:eastAsia="Times New Roman"/>
                <w:lang w:bidi="pt-PT"/>
              </w:rPr>
              <w:t>Grupo Mercedes-Benz</w:t>
            </w:r>
          </w:p>
        </w:tc>
        <w:tc>
          <w:tcPr>
            <w:tcW w:w="1021" w:type="dxa"/>
            <w:noWrap/>
            <w:vAlign w:val="top"/>
          </w:tcPr>
          <w:p w14:paraId="2177C815" w14:textId="77777777" w:rsidR="00396BE6" w:rsidRPr="008C0AAA" w:rsidRDefault="00396BE6" w:rsidP="00D527E8">
            <w:pPr>
              <w:pStyle w:val="C02Tabletext"/>
              <w:jc w:val="right"/>
              <w:rPr>
                <w:rFonts w:cs="Segoe UI"/>
                <w:szCs w:val="15"/>
              </w:rPr>
            </w:pPr>
            <w:r w:rsidRPr="008C0AAA">
              <w:t>558,400</w:t>
            </w:r>
          </w:p>
        </w:tc>
        <w:tc>
          <w:tcPr>
            <w:tcW w:w="1021" w:type="dxa"/>
            <w:noWrap/>
            <w:vAlign w:val="top"/>
          </w:tcPr>
          <w:p w14:paraId="0B43A200" w14:textId="77777777" w:rsidR="00396BE6" w:rsidRPr="008C0AAA" w:rsidRDefault="00396BE6" w:rsidP="00D527E8">
            <w:pPr>
              <w:pStyle w:val="C02Tabletext"/>
              <w:jc w:val="right"/>
              <w:rPr>
                <w:rFonts w:cs="Segoe UI"/>
                <w:szCs w:val="15"/>
              </w:rPr>
            </w:pPr>
            <w:r w:rsidRPr="008C0AAA">
              <w:t>+6%</w:t>
            </w:r>
          </w:p>
        </w:tc>
        <w:tc>
          <w:tcPr>
            <w:tcW w:w="934" w:type="dxa"/>
            <w:noWrap/>
            <w:vAlign w:val="top"/>
          </w:tcPr>
          <w:p w14:paraId="3CAAA1B5" w14:textId="77777777" w:rsidR="00396BE6" w:rsidRPr="008C0AAA" w:rsidRDefault="00396BE6" w:rsidP="00D527E8">
            <w:pPr>
              <w:pStyle w:val="C02Tabletext"/>
              <w:jc w:val="right"/>
              <w:rPr>
                <w:rFonts w:cs="Segoe UI"/>
                <w:szCs w:val="15"/>
              </w:rPr>
            </w:pPr>
            <w:r w:rsidRPr="008C0AAA">
              <w:t>-11%</w:t>
            </w:r>
          </w:p>
        </w:tc>
        <w:tc>
          <w:tcPr>
            <w:tcW w:w="1077" w:type="dxa"/>
            <w:vAlign w:val="top"/>
          </w:tcPr>
          <w:p w14:paraId="790A7012" w14:textId="77777777" w:rsidR="00396BE6" w:rsidRPr="008C0AAA" w:rsidRDefault="00396BE6" w:rsidP="00D527E8">
            <w:pPr>
              <w:pStyle w:val="C02Tabletext"/>
              <w:jc w:val="right"/>
              <w:rPr>
                <w:rFonts w:cs="Segoe UI"/>
                <w:szCs w:val="15"/>
              </w:rPr>
            </w:pPr>
            <w:r w:rsidRPr="008C0AAA">
              <w:t>2,160,000</w:t>
            </w:r>
          </w:p>
        </w:tc>
        <w:tc>
          <w:tcPr>
            <w:tcW w:w="956" w:type="dxa"/>
            <w:vAlign w:val="top"/>
          </w:tcPr>
          <w:p w14:paraId="207A6225" w14:textId="77777777" w:rsidR="00396BE6" w:rsidRPr="008C0AAA" w:rsidRDefault="00396BE6" w:rsidP="00D527E8">
            <w:pPr>
              <w:pStyle w:val="C02Tabletext"/>
              <w:jc w:val="right"/>
              <w:rPr>
                <w:rFonts w:cs="Segoe UI"/>
                <w:szCs w:val="15"/>
              </w:rPr>
            </w:pPr>
            <w:r w:rsidRPr="008C0AAA">
              <w:t>-10%</w:t>
            </w:r>
          </w:p>
        </w:tc>
      </w:tr>
      <w:tr w:rsidR="00396BE6" w:rsidRPr="008C0AAA" w14:paraId="7C8F6C45" w14:textId="77777777" w:rsidTr="00D527E8">
        <w:tc>
          <w:tcPr>
            <w:tcW w:w="3826" w:type="dxa"/>
            <w:noWrap/>
          </w:tcPr>
          <w:p w14:paraId="2063EACD" w14:textId="57763540" w:rsidR="00396BE6" w:rsidRPr="008C0AAA" w:rsidRDefault="00C05F40" w:rsidP="00CF6278">
            <w:pPr>
              <w:pStyle w:val="C04Tablelist"/>
              <w:numPr>
                <w:ilvl w:val="0"/>
                <w:numId w:val="5"/>
              </w:numPr>
            </w:pPr>
            <w:r w:rsidRPr="00CF6278">
              <w:rPr>
                <w:rFonts w:ascii="MB Corpo S Text Office Light" w:hAnsi="MB Corpo S Text Office Light"/>
              </w:rPr>
              <w:t>sendo BEVs</w:t>
            </w:r>
            <w:r w:rsidRPr="00C05F40">
              <w:rPr>
                <w:lang w:bidi="pt-PT"/>
              </w:rPr>
              <w:t xml:space="preserve"> </w:t>
            </w:r>
          </w:p>
        </w:tc>
        <w:tc>
          <w:tcPr>
            <w:tcW w:w="1021" w:type="dxa"/>
            <w:noWrap/>
            <w:vAlign w:val="top"/>
          </w:tcPr>
          <w:p w14:paraId="34338195" w14:textId="77777777" w:rsidR="00396BE6" w:rsidRPr="008C0AAA" w:rsidRDefault="00396BE6" w:rsidP="00D527E8">
            <w:pPr>
              <w:pStyle w:val="C02Tabletext"/>
              <w:jc w:val="right"/>
              <w:rPr>
                <w:rFonts w:cs="Segoe UI"/>
                <w:szCs w:val="15"/>
              </w:rPr>
            </w:pPr>
            <w:r w:rsidRPr="008C0AAA">
              <w:t>58,700</w:t>
            </w:r>
          </w:p>
        </w:tc>
        <w:tc>
          <w:tcPr>
            <w:tcW w:w="1021" w:type="dxa"/>
            <w:noWrap/>
            <w:vAlign w:val="top"/>
          </w:tcPr>
          <w:p w14:paraId="36FEF311" w14:textId="77777777" w:rsidR="00396BE6" w:rsidRPr="008C0AAA" w:rsidRDefault="00396BE6" w:rsidP="00D527E8">
            <w:pPr>
              <w:pStyle w:val="C02Tabletext"/>
              <w:jc w:val="right"/>
              <w:rPr>
                <w:rFonts w:cs="Segoe UI"/>
                <w:szCs w:val="15"/>
              </w:rPr>
            </w:pPr>
            <w:r w:rsidRPr="008C0AAA">
              <w:t>+15%</w:t>
            </w:r>
          </w:p>
        </w:tc>
        <w:tc>
          <w:tcPr>
            <w:tcW w:w="934" w:type="dxa"/>
            <w:noWrap/>
            <w:vAlign w:val="top"/>
          </w:tcPr>
          <w:p w14:paraId="6DBFA705" w14:textId="77777777" w:rsidR="00396BE6" w:rsidRPr="008C0AAA" w:rsidRDefault="00396BE6" w:rsidP="00D527E8">
            <w:pPr>
              <w:pStyle w:val="C02Tabletext"/>
              <w:jc w:val="right"/>
              <w:rPr>
                <w:rFonts w:cs="Segoe UI"/>
                <w:szCs w:val="15"/>
              </w:rPr>
            </w:pPr>
            <w:r w:rsidRPr="008C0AAA">
              <w:t>+5%</w:t>
            </w:r>
          </w:p>
        </w:tc>
        <w:tc>
          <w:tcPr>
            <w:tcW w:w="1077" w:type="dxa"/>
            <w:vAlign w:val="top"/>
          </w:tcPr>
          <w:p w14:paraId="6C774E78" w14:textId="77777777" w:rsidR="00396BE6" w:rsidRPr="008C0AAA" w:rsidRDefault="00396BE6" w:rsidP="00D527E8">
            <w:pPr>
              <w:pStyle w:val="C02Tabletext"/>
              <w:jc w:val="right"/>
              <w:rPr>
                <w:rFonts w:cs="Segoe UI"/>
                <w:szCs w:val="15"/>
              </w:rPr>
            </w:pPr>
            <w:r w:rsidRPr="008C0AAA">
              <w:t>197,300</w:t>
            </w:r>
          </w:p>
        </w:tc>
        <w:tc>
          <w:tcPr>
            <w:tcW w:w="956" w:type="dxa"/>
            <w:vAlign w:val="top"/>
          </w:tcPr>
          <w:p w14:paraId="380A41E9" w14:textId="77777777" w:rsidR="00396BE6" w:rsidRPr="008C0AAA" w:rsidRDefault="00396BE6" w:rsidP="00D527E8">
            <w:pPr>
              <w:pStyle w:val="C02Tabletext"/>
              <w:jc w:val="right"/>
              <w:rPr>
                <w:rFonts w:cs="Segoe UI"/>
                <w:szCs w:val="15"/>
              </w:rPr>
            </w:pPr>
            <w:r w:rsidRPr="008C0AAA">
              <w:t>-4%</w:t>
            </w:r>
          </w:p>
        </w:tc>
      </w:tr>
    </w:tbl>
    <w:p w14:paraId="25399119" w14:textId="77777777" w:rsidR="00396BE6" w:rsidRPr="008C0AAA" w:rsidRDefault="00396BE6" w:rsidP="00396BE6">
      <w:pPr>
        <w:pStyle w:val="C01Tabletitle"/>
      </w:pPr>
    </w:p>
    <w:p w14:paraId="2C8033A4" w14:textId="2BD3D6A6" w:rsidR="00396BE6" w:rsidRPr="00396BE6" w:rsidRDefault="00396BE6" w:rsidP="00396BE6">
      <w:pPr>
        <w:pStyle w:val="C01Tabletitle"/>
        <w:rPr>
          <w:lang w:val="pt-PT"/>
        </w:rPr>
      </w:pPr>
      <w:r w:rsidRPr="00396BE6">
        <w:rPr>
          <w:lang w:val="pt-PT"/>
        </w:rPr>
        <w:t>Visão geral das vendas do Grupo - Mercedes-Benz Cars</w:t>
      </w:r>
      <w:bookmarkEnd w:id="0"/>
      <w:bookmarkEnd w:id="1"/>
      <w:bookmarkEnd w:id="2"/>
      <w:bookmarkEnd w:id="3"/>
    </w:p>
    <w:tbl>
      <w:tblPr>
        <w:tblStyle w:val="Mercedes-Benz"/>
        <w:tblW w:w="8835" w:type="dxa"/>
        <w:tblLayout w:type="fixed"/>
        <w:tblLook w:val="04A0" w:firstRow="1" w:lastRow="0" w:firstColumn="1" w:lastColumn="0" w:noHBand="0" w:noVBand="1"/>
      </w:tblPr>
      <w:tblGrid>
        <w:gridCol w:w="3826"/>
        <w:gridCol w:w="1021"/>
        <w:gridCol w:w="1021"/>
        <w:gridCol w:w="934"/>
        <w:gridCol w:w="1077"/>
        <w:gridCol w:w="956"/>
      </w:tblGrid>
      <w:tr w:rsidR="00C05F40" w:rsidRPr="008C0AAA" w14:paraId="03346A0C" w14:textId="77777777" w:rsidTr="00D527E8">
        <w:tc>
          <w:tcPr>
            <w:tcW w:w="3826" w:type="dxa"/>
            <w:noWrap/>
          </w:tcPr>
          <w:p w14:paraId="4D49DFF6" w14:textId="77777777" w:rsidR="00C05F40" w:rsidRPr="00396BE6" w:rsidRDefault="00C05F40" w:rsidP="00C05F40">
            <w:pPr>
              <w:pStyle w:val="C03Tabletextbold"/>
              <w:rPr>
                <w:rFonts w:eastAsia="Times New Roman"/>
                <w:lang w:val="pt-PT"/>
              </w:rPr>
            </w:pPr>
          </w:p>
        </w:tc>
        <w:tc>
          <w:tcPr>
            <w:tcW w:w="1021" w:type="dxa"/>
            <w:noWrap/>
          </w:tcPr>
          <w:p w14:paraId="2621C1DA" w14:textId="68FC46DA" w:rsidR="00C05F40" w:rsidRPr="008C0AAA" w:rsidRDefault="00C05F40" w:rsidP="00C05F40">
            <w:pPr>
              <w:pStyle w:val="C03Tabletextbold"/>
              <w:jc w:val="right"/>
              <w:rPr>
                <w:rFonts w:eastAsia="Times New Roman"/>
              </w:rPr>
            </w:pPr>
            <w:r w:rsidRPr="00C05F40">
              <w:rPr>
                <w:rFonts w:eastAsia="Times New Roman"/>
              </w:rPr>
              <w:t>T4 2025</w:t>
            </w:r>
          </w:p>
        </w:tc>
        <w:tc>
          <w:tcPr>
            <w:tcW w:w="1021" w:type="dxa"/>
            <w:noWrap/>
          </w:tcPr>
          <w:p w14:paraId="13621256" w14:textId="29A7D769" w:rsidR="00C05F40" w:rsidRPr="008C0AAA" w:rsidRDefault="00C05F40" w:rsidP="00C05F40">
            <w:pPr>
              <w:pStyle w:val="C03Tabletextbold"/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       </w:t>
            </w:r>
            <w:r w:rsidRPr="00C05F40">
              <w:rPr>
                <w:rFonts w:eastAsia="Times New Roman"/>
              </w:rPr>
              <w:t>Variação vs. T3 2025</w:t>
            </w:r>
          </w:p>
        </w:tc>
        <w:tc>
          <w:tcPr>
            <w:tcW w:w="934" w:type="dxa"/>
            <w:noWrap/>
          </w:tcPr>
          <w:p w14:paraId="5101567A" w14:textId="37B29008" w:rsidR="00C05F40" w:rsidRPr="008C0AAA" w:rsidRDefault="00C05F40" w:rsidP="00C05F40">
            <w:pPr>
              <w:pStyle w:val="C03Tabletextbold"/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     </w:t>
            </w:r>
            <w:r w:rsidRPr="00C05F40">
              <w:rPr>
                <w:rFonts w:eastAsia="Times New Roman"/>
              </w:rPr>
              <w:t>Variação vs. T4 2024</w:t>
            </w:r>
          </w:p>
        </w:tc>
        <w:tc>
          <w:tcPr>
            <w:tcW w:w="1077" w:type="dxa"/>
          </w:tcPr>
          <w:p w14:paraId="3B5F566B" w14:textId="4EC85203" w:rsidR="00C05F40" w:rsidRPr="008C0AAA" w:rsidRDefault="00C05F40" w:rsidP="00C05F40">
            <w:pPr>
              <w:pStyle w:val="C03Tabletextbold"/>
              <w:jc w:val="right"/>
              <w:rPr>
                <w:rFonts w:eastAsia="Times New Roman"/>
              </w:rPr>
            </w:pPr>
            <w:r>
              <w:rPr>
                <w:rFonts w:eastAsia="Times New Roman"/>
                <w:lang w:bidi="pt-PT"/>
              </w:rPr>
              <w:t xml:space="preserve">   </w:t>
            </w:r>
            <w:r w:rsidRPr="00C05F40">
              <w:rPr>
                <w:rFonts w:eastAsia="Times New Roman"/>
                <w:lang w:bidi="pt-PT"/>
              </w:rPr>
              <w:t>Ano fiscal 2025</w:t>
            </w:r>
          </w:p>
        </w:tc>
        <w:tc>
          <w:tcPr>
            <w:tcW w:w="956" w:type="dxa"/>
          </w:tcPr>
          <w:p w14:paraId="698A8C47" w14:textId="583901F3" w:rsidR="00C05F40" w:rsidRPr="008C0AAA" w:rsidRDefault="00C05F40" w:rsidP="00C05F40">
            <w:pPr>
              <w:pStyle w:val="C03Tabletextbold"/>
              <w:jc w:val="right"/>
              <w:rPr>
                <w:rFonts w:eastAsia="Times New Roman"/>
              </w:rPr>
            </w:pPr>
            <w:r w:rsidRPr="00C05F40">
              <w:rPr>
                <w:rFonts w:eastAsia="Times New Roman"/>
                <w:lang w:bidi="pt-PT"/>
              </w:rPr>
              <w:t>Variação vs. AF 2024</w:t>
            </w:r>
          </w:p>
        </w:tc>
      </w:tr>
      <w:tr w:rsidR="00396BE6" w:rsidRPr="008C0AAA" w14:paraId="5F1F0136" w14:textId="77777777" w:rsidTr="00D527E8">
        <w:tc>
          <w:tcPr>
            <w:tcW w:w="3826" w:type="dxa"/>
            <w:noWrap/>
          </w:tcPr>
          <w:p w14:paraId="0CD4F134" w14:textId="77777777" w:rsidR="00396BE6" w:rsidRPr="008C0AAA" w:rsidRDefault="00396BE6" w:rsidP="00D527E8">
            <w:pPr>
              <w:pStyle w:val="C03Tabletextbold"/>
              <w:rPr>
                <w:rFonts w:eastAsia="Times New Roman"/>
              </w:rPr>
            </w:pPr>
            <w:r w:rsidRPr="008C0AAA">
              <w:rPr>
                <w:rFonts w:eastAsia="Times New Roman"/>
              </w:rPr>
              <w:t>Mercedes-Benz Cars</w:t>
            </w:r>
          </w:p>
        </w:tc>
        <w:tc>
          <w:tcPr>
            <w:tcW w:w="1021" w:type="dxa"/>
            <w:noWrap/>
            <w:vAlign w:val="top"/>
          </w:tcPr>
          <w:p w14:paraId="60361D20" w14:textId="77777777" w:rsidR="00396BE6" w:rsidRPr="008C0AAA" w:rsidRDefault="00396BE6" w:rsidP="00D527E8">
            <w:pPr>
              <w:pStyle w:val="C02Tabletext"/>
              <w:jc w:val="right"/>
            </w:pPr>
            <w:r w:rsidRPr="008C0AAA">
              <w:t xml:space="preserve"> 459,400 </w:t>
            </w:r>
          </w:p>
        </w:tc>
        <w:tc>
          <w:tcPr>
            <w:tcW w:w="1021" w:type="dxa"/>
            <w:noWrap/>
            <w:vAlign w:val="top"/>
          </w:tcPr>
          <w:p w14:paraId="17083F2B" w14:textId="77777777" w:rsidR="00396BE6" w:rsidRPr="008C0AAA" w:rsidRDefault="00396BE6" w:rsidP="00D527E8">
            <w:pPr>
              <w:pStyle w:val="C02Tabletext"/>
              <w:jc w:val="right"/>
            </w:pPr>
            <w:r w:rsidRPr="008C0AAA">
              <w:t>+4%</w:t>
            </w:r>
          </w:p>
        </w:tc>
        <w:tc>
          <w:tcPr>
            <w:tcW w:w="934" w:type="dxa"/>
            <w:noWrap/>
            <w:vAlign w:val="top"/>
          </w:tcPr>
          <w:p w14:paraId="326C040D" w14:textId="77777777" w:rsidR="00396BE6" w:rsidRPr="008C0AAA" w:rsidRDefault="00396BE6" w:rsidP="00D527E8">
            <w:pPr>
              <w:pStyle w:val="C02Tabletext"/>
              <w:jc w:val="right"/>
            </w:pPr>
            <w:r w:rsidRPr="008C0AAA">
              <w:t>-12%</w:t>
            </w:r>
          </w:p>
        </w:tc>
        <w:tc>
          <w:tcPr>
            <w:tcW w:w="1077" w:type="dxa"/>
            <w:vAlign w:val="top"/>
          </w:tcPr>
          <w:p w14:paraId="74E43FBC" w14:textId="77777777" w:rsidR="00396BE6" w:rsidRPr="008C0AAA" w:rsidRDefault="00396BE6" w:rsidP="00D527E8">
            <w:pPr>
              <w:pStyle w:val="C02Tabletext"/>
              <w:jc w:val="right"/>
            </w:pPr>
            <w:r w:rsidRPr="008C0AAA">
              <w:t xml:space="preserve"> 1,800,800 </w:t>
            </w:r>
          </w:p>
        </w:tc>
        <w:tc>
          <w:tcPr>
            <w:tcW w:w="956" w:type="dxa"/>
            <w:vAlign w:val="top"/>
          </w:tcPr>
          <w:p w14:paraId="736E0767" w14:textId="77777777" w:rsidR="00396BE6" w:rsidRPr="008C0AAA" w:rsidRDefault="00396BE6" w:rsidP="00D527E8">
            <w:pPr>
              <w:pStyle w:val="C02Tabletext"/>
              <w:jc w:val="right"/>
            </w:pPr>
            <w:r w:rsidRPr="008C0AAA">
              <w:t>-9%</w:t>
            </w:r>
          </w:p>
        </w:tc>
      </w:tr>
      <w:tr w:rsidR="00396BE6" w:rsidRPr="008C0AAA" w14:paraId="45C9FED6" w14:textId="77777777" w:rsidTr="00D527E8">
        <w:tc>
          <w:tcPr>
            <w:tcW w:w="3826" w:type="dxa"/>
            <w:noWrap/>
            <w:hideMark/>
          </w:tcPr>
          <w:p w14:paraId="437E6C21" w14:textId="4CA0FF7D" w:rsidR="00396BE6" w:rsidRPr="008C0AAA" w:rsidRDefault="00C05F40" w:rsidP="00CF6278">
            <w:pPr>
              <w:pStyle w:val="C04Tablelist"/>
              <w:numPr>
                <w:ilvl w:val="0"/>
                <w:numId w:val="5"/>
              </w:numPr>
            </w:pPr>
            <w:r w:rsidRPr="00CF6278">
              <w:rPr>
                <w:rFonts w:ascii="MB Corpo S Text Office Light" w:hAnsi="MB Corpo S Text Office Light"/>
              </w:rPr>
              <w:t>sendo BEVs</w:t>
            </w:r>
            <w:r w:rsidRPr="00C05F40">
              <w:rPr>
                <w:lang w:bidi="pt-PT"/>
              </w:rPr>
              <w:t xml:space="preserve"> </w:t>
            </w:r>
          </w:p>
        </w:tc>
        <w:tc>
          <w:tcPr>
            <w:tcW w:w="1021" w:type="dxa"/>
            <w:noWrap/>
            <w:vAlign w:val="top"/>
          </w:tcPr>
          <w:p w14:paraId="6406FCF6" w14:textId="77777777" w:rsidR="00396BE6" w:rsidRPr="008C0AAA" w:rsidRDefault="00396BE6" w:rsidP="00D527E8">
            <w:pPr>
              <w:pStyle w:val="C02Tabletext"/>
              <w:jc w:val="right"/>
            </w:pPr>
            <w:r w:rsidRPr="008C0AAA">
              <w:t xml:space="preserve"> 50,400 </w:t>
            </w:r>
          </w:p>
        </w:tc>
        <w:tc>
          <w:tcPr>
            <w:tcW w:w="1021" w:type="dxa"/>
            <w:noWrap/>
            <w:vAlign w:val="top"/>
          </w:tcPr>
          <w:p w14:paraId="7B235470" w14:textId="77777777" w:rsidR="00396BE6" w:rsidRPr="008C0AAA" w:rsidRDefault="00396BE6" w:rsidP="00D527E8">
            <w:pPr>
              <w:pStyle w:val="C02Tabletext"/>
              <w:jc w:val="right"/>
            </w:pPr>
            <w:r w:rsidRPr="008C0AAA">
              <w:t>+18%</w:t>
            </w:r>
          </w:p>
        </w:tc>
        <w:tc>
          <w:tcPr>
            <w:tcW w:w="934" w:type="dxa"/>
            <w:noWrap/>
            <w:vAlign w:val="top"/>
          </w:tcPr>
          <w:p w14:paraId="156B3C2F" w14:textId="77777777" w:rsidR="00396BE6" w:rsidRPr="008C0AAA" w:rsidRDefault="00396BE6" w:rsidP="00D527E8">
            <w:pPr>
              <w:pStyle w:val="C02Tabletext"/>
              <w:jc w:val="right"/>
            </w:pPr>
            <w:r w:rsidRPr="008C0AAA">
              <w:t>+3%</w:t>
            </w:r>
          </w:p>
        </w:tc>
        <w:tc>
          <w:tcPr>
            <w:tcW w:w="1077" w:type="dxa"/>
            <w:vAlign w:val="top"/>
          </w:tcPr>
          <w:p w14:paraId="4DF09557" w14:textId="77777777" w:rsidR="00396BE6" w:rsidRPr="008C0AAA" w:rsidRDefault="00396BE6" w:rsidP="00D527E8">
            <w:pPr>
              <w:pStyle w:val="C02Tabletext"/>
              <w:jc w:val="right"/>
            </w:pPr>
            <w:r w:rsidRPr="008C0AAA">
              <w:t xml:space="preserve"> 168,800 </w:t>
            </w:r>
          </w:p>
        </w:tc>
        <w:tc>
          <w:tcPr>
            <w:tcW w:w="956" w:type="dxa"/>
            <w:vAlign w:val="top"/>
          </w:tcPr>
          <w:p w14:paraId="219E0246" w14:textId="77777777" w:rsidR="00396BE6" w:rsidRPr="008C0AAA" w:rsidRDefault="00396BE6" w:rsidP="00D527E8">
            <w:pPr>
              <w:pStyle w:val="C02Tabletext"/>
              <w:jc w:val="right"/>
            </w:pPr>
            <w:r w:rsidRPr="008C0AAA">
              <w:t>-9%</w:t>
            </w:r>
          </w:p>
        </w:tc>
      </w:tr>
      <w:tr w:rsidR="00396BE6" w:rsidRPr="008C0AAA" w14:paraId="03E88F5B" w14:textId="77777777" w:rsidTr="00D527E8">
        <w:tc>
          <w:tcPr>
            <w:tcW w:w="3826" w:type="dxa"/>
            <w:noWrap/>
          </w:tcPr>
          <w:p w14:paraId="7142358D" w14:textId="132E5966" w:rsidR="00396BE6" w:rsidRPr="008C0AAA" w:rsidRDefault="00C05F40" w:rsidP="00CF6278">
            <w:pPr>
              <w:pStyle w:val="C04Tablelist"/>
              <w:numPr>
                <w:ilvl w:val="0"/>
                <w:numId w:val="5"/>
              </w:numPr>
            </w:pPr>
            <w:r w:rsidRPr="00CF6278">
              <w:rPr>
                <w:rFonts w:ascii="MB Corpo S Text Office Light" w:hAnsi="MB Corpo S Text Office Light"/>
              </w:rPr>
              <w:t>sendo xEVs</w:t>
            </w:r>
          </w:p>
        </w:tc>
        <w:tc>
          <w:tcPr>
            <w:tcW w:w="1021" w:type="dxa"/>
            <w:noWrap/>
            <w:vAlign w:val="top"/>
          </w:tcPr>
          <w:p w14:paraId="140D4BF3" w14:textId="77777777" w:rsidR="00396BE6" w:rsidRPr="008C0AAA" w:rsidRDefault="00396BE6" w:rsidP="00D527E8">
            <w:pPr>
              <w:pStyle w:val="C02Tabletext"/>
              <w:jc w:val="right"/>
            </w:pPr>
            <w:r w:rsidRPr="008C0AAA">
              <w:t xml:space="preserve"> 91,500 </w:t>
            </w:r>
          </w:p>
        </w:tc>
        <w:tc>
          <w:tcPr>
            <w:tcW w:w="1021" w:type="dxa"/>
            <w:noWrap/>
            <w:vAlign w:val="top"/>
          </w:tcPr>
          <w:p w14:paraId="5D276824" w14:textId="77777777" w:rsidR="00396BE6" w:rsidRPr="008C0AAA" w:rsidRDefault="00396BE6" w:rsidP="00D527E8">
            <w:pPr>
              <w:pStyle w:val="C02Tabletext"/>
              <w:jc w:val="right"/>
            </w:pPr>
            <w:r w:rsidRPr="008C0AAA">
              <w:t>-5%</w:t>
            </w:r>
          </w:p>
        </w:tc>
        <w:tc>
          <w:tcPr>
            <w:tcW w:w="934" w:type="dxa"/>
            <w:noWrap/>
            <w:vAlign w:val="top"/>
          </w:tcPr>
          <w:p w14:paraId="4BD31621" w14:textId="77777777" w:rsidR="00396BE6" w:rsidRPr="008C0AAA" w:rsidRDefault="00396BE6" w:rsidP="00D527E8">
            <w:pPr>
              <w:pStyle w:val="C02Tabletext"/>
              <w:jc w:val="right"/>
            </w:pPr>
            <w:r w:rsidRPr="008C0AAA">
              <w:t>-9%</w:t>
            </w:r>
          </w:p>
        </w:tc>
        <w:tc>
          <w:tcPr>
            <w:tcW w:w="1077" w:type="dxa"/>
            <w:vAlign w:val="top"/>
          </w:tcPr>
          <w:p w14:paraId="7C04BCC9" w14:textId="77777777" w:rsidR="00396BE6" w:rsidRPr="008C0AAA" w:rsidRDefault="00396BE6" w:rsidP="00D527E8">
            <w:pPr>
              <w:pStyle w:val="C02Tabletext"/>
              <w:jc w:val="right"/>
            </w:pPr>
            <w:r w:rsidRPr="008C0AAA">
              <w:t xml:space="preserve"> 368,600 </w:t>
            </w:r>
          </w:p>
        </w:tc>
        <w:tc>
          <w:tcPr>
            <w:tcW w:w="956" w:type="dxa"/>
            <w:vAlign w:val="top"/>
          </w:tcPr>
          <w:p w14:paraId="5CCB7230" w14:textId="77777777" w:rsidR="00396BE6" w:rsidRPr="008C0AAA" w:rsidRDefault="00396BE6" w:rsidP="00D527E8">
            <w:pPr>
              <w:pStyle w:val="C02Tabletext"/>
              <w:jc w:val="right"/>
            </w:pPr>
            <w:r w:rsidRPr="008C0AAA">
              <w:t>0%</w:t>
            </w:r>
          </w:p>
        </w:tc>
      </w:tr>
      <w:tr w:rsidR="00396BE6" w:rsidRPr="008C0AAA" w14:paraId="6248305C" w14:textId="77777777" w:rsidTr="00D527E8">
        <w:tc>
          <w:tcPr>
            <w:tcW w:w="3826" w:type="dxa"/>
            <w:noWrap/>
          </w:tcPr>
          <w:p w14:paraId="0BD04977" w14:textId="77777777" w:rsidR="00396BE6" w:rsidRPr="008C0AAA" w:rsidRDefault="00396BE6" w:rsidP="00D527E8">
            <w:pPr>
              <w:pStyle w:val="C02Tabletext"/>
              <w:rPr>
                <w:rFonts w:eastAsia="Times New Roman"/>
              </w:rPr>
            </w:pPr>
          </w:p>
        </w:tc>
        <w:tc>
          <w:tcPr>
            <w:tcW w:w="1021" w:type="dxa"/>
            <w:noWrap/>
          </w:tcPr>
          <w:p w14:paraId="509EFE92" w14:textId="77777777" w:rsidR="00396BE6" w:rsidRPr="008C0AAA" w:rsidRDefault="00396BE6" w:rsidP="00D527E8">
            <w:pPr>
              <w:pStyle w:val="C02Tabletext"/>
              <w:jc w:val="right"/>
              <w:rPr>
                <w:rFonts w:eastAsia="Times New Roman"/>
              </w:rPr>
            </w:pPr>
          </w:p>
        </w:tc>
        <w:tc>
          <w:tcPr>
            <w:tcW w:w="1021" w:type="dxa"/>
            <w:noWrap/>
          </w:tcPr>
          <w:p w14:paraId="7E99048C" w14:textId="77777777" w:rsidR="00396BE6" w:rsidRPr="008C0AAA" w:rsidRDefault="00396BE6" w:rsidP="00D527E8">
            <w:pPr>
              <w:pStyle w:val="C02Tabletext"/>
              <w:jc w:val="right"/>
              <w:rPr>
                <w:rFonts w:eastAsia="Times New Roman"/>
              </w:rPr>
            </w:pPr>
          </w:p>
        </w:tc>
        <w:tc>
          <w:tcPr>
            <w:tcW w:w="934" w:type="dxa"/>
            <w:noWrap/>
          </w:tcPr>
          <w:p w14:paraId="4F506313" w14:textId="77777777" w:rsidR="00396BE6" w:rsidRPr="008C0AAA" w:rsidRDefault="00396BE6" w:rsidP="00D527E8">
            <w:pPr>
              <w:pStyle w:val="C02Tabletext"/>
              <w:jc w:val="right"/>
              <w:rPr>
                <w:rFonts w:eastAsia="Times New Roman"/>
              </w:rPr>
            </w:pPr>
          </w:p>
        </w:tc>
        <w:tc>
          <w:tcPr>
            <w:tcW w:w="1077" w:type="dxa"/>
          </w:tcPr>
          <w:p w14:paraId="59F59F40" w14:textId="77777777" w:rsidR="00396BE6" w:rsidRPr="008C0AAA" w:rsidRDefault="00396BE6" w:rsidP="00D527E8">
            <w:pPr>
              <w:pStyle w:val="C02Tabletext"/>
              <w:jc w:val="right"/>
              <w:rPr>
                <w:rFonts w:eastAsia="Times New Roman"/>
              </w:rPr>
            </w:pPr>
          </w:p>
        </w:tc>
        <w:tc>
          <w:tcPr>
            <w:tcW w:w="956" w:type="dxa"/>
          </w:tcPr>
          <w:p w14:paraId="3EEB41CD" w14:textId="77777777" w:rsidR="00396BE6" w:rsidRPr="008C0AAA" w:rsidRDefault="00396BE6" w:rsidP="00D527E8">
            <w:pPr>
              <w:pStyle w:val="C02Tabletext"/>
              <w:jc w:val="right"/>
              <w:rPr>
                <w:rFonts w:eastAsia="Times New Roman"/>
              </w:rPr>
            </w:pPr>
          </w:p>
        </w:tc>
      </w:tr>
      <w:tr w:rsidR="00396BE6" w:rsidRPr="00C05F40" w14:paraId="435133E4" w14:textId="77777777" w:rsidTr="00D527E8">
        <w:tc>
          <w:tcPr>
            <w:tcW w:w="3826" w:type="dxa"/>
            <w:noWrap/>
          </w:tcPr>
          <w:p w14:paraId="06741FED" w14:textId="6453B30A" w:rsidR="00396BE6" w:rsidRPr="00C05F40" w:rsidRDefault="00C05F40" w:rsidP="00D527E8">
            <w:pPr>
              <w:pStyle w:val="C03Tabletextbold"/>
              <w:rPr>
                <w:rFonts w:eastAsia="Times New Roman"/>
                <w:lang w:val="pt-PT"/>
              </w:rPr>
            </w:pPr>
            <w:r w:rsidRPr="00C05F40">
              <w:rPr>
                <w:rFonts w:eastAsia="Times New Roman"/>
                <w:lang w:val="pt-PT" w:bidi="pt-PT"/>
              </w:rPr>
              <w:t>Vendas da Mercedes-Benz Cars por segmento</w:t>
            </w:r>
            <w:r w:rsidR="00396BE6" w:rsidRPr="00C05F40">
              <w:rPr>
                <w:rFonts w:eastAsia="Times New Roman"/>
                <w:lang w:val="pt-PT"/>
              </w:rPr>
              <w:t>*</w:t>
            </w:r>
          </w:p>
        </w:tc>
        <w:tc>
          <w:tcPr>
            <w:tcW w:w="1021" w:type="dxa"/>
            <w:noWrap/>
          </w:tcPr>
          <w:p w14:paraId="2FF98D28" w14:textId="77777777" w:rsidR="00396BE6" w:rsidRPr="00C05F40" w:rsidRDefault="00396BE6" w:rsidP="00D527E8">
            <w:pPr>
              <w:pStyle w:val="C02Tabletext"/>
              <w:jc w:val="right"/>
              <w:rPr>
                <w:rFonts w:eastAsia="Times New Roman" w:cs="Calibri"/>
                <w:lang w:val="pt-PT"/>
              </w:rPr>
            </w:pPr>
          </w:p>
        </w:tc>
        <w:tc>
          <w:tcPr>
            <w:tcW w:w="1021" w:type="dxa"/>
            <w:noWrap/>
          </w:tcPr>
          <w:p w14:paraId="13A90B01" w14:textId="77777777" w:rsidR="00396BE6" w:rsidRPr="00C05F40" w:rsidRDefault="00396BE6" w:rsidP="00D527E8">
            <w:pPr>
              <w:pStyle w:val="C02Tabletext"/>
              <w:jc w:val="right"/>
              <w:rPr>
                <w:rFonts w:eastAsia="Times New Roman" w:cs="Calibri"/>
                <w:lang w:val="pt-PT"/>
              </w:rPr>
            </w:pPr>
          </w:p>
        </w:tc>
        <w:tc>
          <w:tcPr>
            <w:tcW w:w="934" w:type="dxa"/>
            <w:noWrap/>
          </w:tcPr>
          <w:p w14:paraId="5717E62D" w14:textId="77777777" w:rsidR="00396BE6" w:rsidRPr="00C05F40" w:rsidRDefault="00396BE6" w:rsidP="00D527E8">
            <w:pPr>
              <w:pStyle w:val="C02Tabletext"/>
              <w:jc w:val="right"/>
              <w:rPr>
                <w:rFonts w:eastAsia="Times New Roman" w:cs="Calibri"/>
                <w:lang w:val="pt-PT"/>
              </w:rPr>
            </w:pPr>
          </w:p>
        </w:tc>
        <w:tc>
          <w:tcPr>
            <w:tcW w:w="1077" w:type="dxa"/>
          </w:tcPr>
          <w:p w14:paraId="4AE62AC2" w14:textId="77777777" w:rsidR="00396BE6" w:rsidRPr="00C05F40" w:rsidRDefault="00396BE6" w:rsidP="00D527E8">
            <w:pPr>
              <w:pStyle w:val="C02Tabletext"/>
              <w:jc w:val="right"/>
              <w:rPr>
                <w:rFonts w:eastAsia="Times New Roman" w:cs="Calibri"/>
                <w:lang w:val="pt-PT"/>
              </w:rPr>
            </w:pPr>
          </w:p>
        </w:tc>
        <w:tc>
          <w:tcPr>
            <w:tcW w:w="956" w:type="dxa"/>
          </w:tcPr>
          <w:p w14:paraId="7B032938" w14:textId="77777777" w:rsidR="00396BE6" w:rsidRPr="00C05F40" w:rsidRDefault="00396BE6" w:rsidP="00D527E8">
            <w:pPr>
              <w:pStyle w:val="C02Tabletext"/>
              <w:jc w:val="right"/>
              <w:rPr>
                <w:rFonts w:eastAsia="Times New Roman" w:cs="Calibri"/>
                <w:lang w:val="pt-PT"/>
              </w:rPr>
            </w:pPr>
          </w:p>
        </w:tc>
      </w:tr>
      <w:tr w:rsidR="00396BE6" w:rsidRPr="008C0AAA" w14:paraId="60C7934B" w14:textId="77777777" w:rsidTr="00D527E8">
        <w:tc>
          <w:tcPr>
            <w:tcW w:w="3826" w:type="dxa"/>
            <w:noWrap/>
          </w:tcPr>
          <w:p w14:paraId="1D40970F" w14:textId="77777777" w:rsidR="00396BE6" w:rsidRPr="008C0AAA" w:rsidRDefault="00396BE6" w:rsidP="00D527E8">
            <w:pPr>
              <w:pStyle w:val="C03Tabletextbold"/>
              <w:rPr>
                <w:rFonts w:eastAsia="Times New Roman"/>
              </w:rPr>
            </w:pPr>
            <w:r w:rsidRPr="008C0AAA">
              <w:rPr>
                <w:rFonts w:eastAsia="Times New Roman"/>
              </w:rPr>
              <w:t>Top-End</w:t>
            </w:r>
          </w:p>
        </w:tc>
        <w:tc>
          <w:tcPr>
            <w:tcW w:w="1021" w:type="dxa"/>
            <w:noWrap/>
            <w:vAlign w:val="top"/>
          </w:tcPr>
          <w:p w14:paraId="51EFDD22" w14:textId="77777777" w:rsidR="00396BE6" w:rsidRPr="008C0AAA" w:rsidRDefault="00396BE6" w:rsidP="00D527E8">
            <w:pPr>
              <w:pStyle w:val="C02Tabletext"/>
              <w:jc w:val="right"/>
              <w:rPr>
                <w:rFonts w:eastAsia="Times New Roman" w:cs="Calibri"/>
              </w:rPr>
            </w:pPr>
            <w:r w:rsidRPr="008C0AAA">
              <w:t xml:space="preserve"> 70,200 </w:t>
            </w:r>
          </w:p>
        </w:tc>
        <w:tc>
          <w:tcPr>
            <w:tcW w:w="1021" w:type="dxa"/>
            <w:noWrap/>
            <w:vAlign w:val="top"/>
          </w:tcPr>
          <w:p w14:paraId="7A035483" w14:textId="77777777" w:rsidR="00396BE6" w:rsidRPr="008C0AAA" w:rsidRDefault="00396BE6" w:rsidP="00D527E8">
            <w:pPr>
              <w:pStyle w:val="C02Tabletext"/>
              <w:jc w:val="right"/>
              <w:rPr>
                <w:rFonts w:eastAsia="Times New Roman" w:cs="Calibri"/>
              </w:rPr>
            </w:pPr>
            <w:r w:rsidRPr="008C0AAA">
              <w:t>+4%</w:t>
            </w:r>
          </w:p>
        </w:tc>
        <w:tc>
          <w:tcPr>
            <w:tcW w:w="934" w:type="dxa"/>
            <w:noWrap/>
            <w:vAlign w:val="top"/>
          </w:tcPr>
          <w:p w14:paraId="6CCE2CC2" w14:textId="77777777" w:rsidR="00396BE6" w:rsidRPr="008C0AAA" w:rsidRDefault="00396BE6" w:rsidP="00D527E8">
            <w:pPr>
              <w:pStyle w:val="C02Tabletext"/>
              <w:jc w:val="right"/>
              <w:rPr>
                <w:rFonts w:eastAsia="Times New Roman" w:cs="Calibri"/>
              </w:rPr>
            </w:pPr>
            <w:r w:rsidRPr="008C0AAA">
              <w:t>-15%</w:t>
            </w:r>
          </w:p>
        </w:tc>
        <w:tc>
          <w:tcPr>
            <w:tcW w:w="1077" w:type="dxa"/>
            <w:vAlign w:val="top"/>
          </w:tcPr>
          <w:p w14:paraId="3C980264" w14:textId="77777777" w:rsidR="00396BE6" w:rsidRPr="008C0AAA" w:rsidRDefault="00396BE6" w:rsidP="00D527E8">
            <w:pPr>
              <w:pStyle w:val="C02Tabletext"/>
              <w:jc w:val="right"/>
              <w:rPr>
                <w:rFonts w:eastAsia="Times New Roman" w:cs="Calibri"/>
              </w:rPr>
            </w:pPr>
            <w:r w:rsidRPr="008C0AAA">
              <w:t xml:space="preserve"> 268,000 </w:t>
            </w:r>
          </w:p>
        </w:tc>
        <w:tc>
          <w:tcPr>
            <w:tcW w:w="956" w:type="dxa"/>
            <w:vAlign w:val="top"/>
          </w:tcPr>
          <w:p w14:paraId="2EA0902B" w14:textId="77777777" w:rsidR="00396BE6" w:rsidRPr="008C0AAA" w:rsidRDefault="00396BE6" w:rsidP="00D527E8">
            <w:pPr>
              <w:pStyle w:val="C02Tabletext"/>
              <w:jc w:val="right"/>
              <w:rPr>
                <w:rFonts w:eastAsia="Times New Roman" w:cs="Calibri"/>
              </w:rPr>
            </w:pPr>
            <w:r w:rsidRPr="008C0AAA">
              <w:t>-5%</w:t>
            </w:r>
          </w:p>
        </w:tc>
      </w:tr>
      <w:tr w:rsidR="00396BE6" w:rsidRPr="008C0AAA" w14:paraId="6B298B3F" w14:textId="77777777" w:rsidTr="00D527E8">
        <w:tc>
          <w:tcPr>
            <w:tcW w:w="3826" w:type="dxa"/>
            <w:noWrap/>
          </w:tcPr>
          <w:p w14:paraId="636A7DA2" w14:textId="77777777" w:rsidR="00396BE6" w:rsidRPr="008C0AAA" w:rsidRDefault="00396BE6" w:rsidP="00D527E8">
            <w:pPr>
              <w:pStyle w:val="C03Tabletextbold"/>
              <w:rPr>
                <w:rFonts w:eastAsia="Times New Roman"/>
              </w:rPr>
            </w:pPr>
            <w:r w:rsidRPr="008C0AAA">
              <w:rPr>
                <w:rFonts w:eastAsia="Times New Roman"/>
              </w:rPr>
              <w:t>Core</w:t>
            </w:r>
          </w:p>
        </w:tc>
        <w:tc>
          <w:tcPr>
            <w:tcW w:w="1021" w:type="dxa"/>
            <w:noWrap/>
            <w:vAlign w:val="top"/>
          </w:tcPr>
          <w:p w14:paraId="0762A472" w14:textId="77777777" w:rsidR="00396BE6" w:rsidRPr="008C0AAA" w:rsidRDefault="00396BE6" w:rsidP="00D527E8">
            <w:pPr>
              <w:pStyle w:val="C02Tabletext"/>
              <w:jc w:val="right"/>
              <w:rPr>
                <w:rFonts w:eastAsia="Times New Roman" w:cs="Calibri"/>
              </w:rPr>
            </w:pPr>
            <w:r w:rsidRPr="008C0AAA">
              <w:t xml:space="preserve"> 262,500 </w:t>
            </w:r>
          </w:p>
        </w:tc>
        <w:tc>
          <w:tcPr>
            <w:tcW w:w="1021" w:type="dxa"/>
            <w:noWrap/>
            <w:vAlign w:val="top"/>
          </w:tcPr>
          <w:p w14:paraId="6E4B4ECD" w14:textId="77777777" w:rsidR="00396BE6" w:rsidRPr="008C0AAA" w:rsidRDefault="00396BE6" w:rsidP="00D527E8">
            <w:pPr>
              <w:pStyle w:val="C02Tabletext"/>
              <w:jc w:val="right"/>
              <w:rPr>
                <w:rFonts w:eastAsia="Times New Roman" w:cs="Calibri"/>
              </w:rPr>
            </w:pPr>
            <w:r w:rsidRPr="008C0AAA">
              <w:t>+5%</w:t>
            </w:r>
          </w:p>
        </w:tc>
        <w:tc>
          <w:tcPr>
            <w:tcW w:w="934" w:type="dxa"/>
            <w:noWrap/>
            <w:vAlign w:val="top"/>
          </w:tcPr>
          <w:p w14:paraId="5A1B00D0" w14:textId="77777777" w:rsidR="00396BE6" w:rsidRPr="008C0AAA" w:rsidRDefault="00396BE6" w:rsidP="00D527E8">
            <w:pPr>
              <w:pStyle w:val="C02Tabletext"/>
              <w:jc w:val="right"/>
              <w:rPr>
                <w:rFonts w:eastAsia="Times New Roman" w:cs="Calibri"/>
              </w:rPr>
            </w:pPr>
            <w:r w:rsidRPr="008C0AAA">
              <w:t>-15%</w:t>
            </w:r>
          </w:p>
        </w:tc>
        <w:tc>
          <w:tcPr>
            <w:tcW w:w="1077" w:type="dxa"/>
            <w:vAlign w:val="top"/>
          </w:tcPr>
          <w:p w14:paraId="58FB0C98" w14:textId="77777777" w:rsidR="00396BE6" w:rsidRPr="008C0AAA" w:rsidRDefault="00396BE6" w:rsidP="00D527E8">
            <w:pPr>
              <w:pStyle w:val="C02Tabletext"/>
              <w:jc w:val="right"/>
            </w:pPr>
            <w:r w:rsidRPr="008C0AAA">
              <w:t xml:space="preserve"> 1,049,600 </w:t>
            </w:r>
          </w:p>
        </w:tc>
        <w:tc>
          <w:tcPr>
            <w:tcW w:w="956" w:type="dxa"/>
            <w:vAlign w:val="top"/>
          </w:tcPr>
          <w:p w14:paraId="321F05AD" w14:textId="77777777" w:rsidR="00396BE6" w:rsidRPr="008C0AAA" w:rsidRDefault="00396BE6" w:rsidP="00D527E8">
            <w:pPr>
              <w:pStyle w:val="C02Tabletext"/>
              <w:jc w:val="right"/>
              <w:rPr>
                <w:rFonts w:eastAsia="Times New Roman" w:cs="Calibri"/>
              </w:rPr>
            </w:pPr>
            <w:r w:rsidRPr="008C0AAA">
              <w:t>-10%</w:t>
            </w:r>
          </w:p>
        </w:tc>
      </w:tr>
      <w:tr w:rsidR="00396BE6" w:rsidRPr="008C0AAA" w14:paraId="55FECDAF" w14:textId="77777777" w:rsidTr="00D527E8">
        <w:tc>
          <w:tcPr>
            <w:tcW w:w="3826" w:type="dxa"/>
            <w:noWrap/>
          </w:tcPr>
          <w:p w14:paraId="33CFE214" w14:textId="77777777" w:rsidR="00396BE6" w:rsidRPr="008C0AAA" w:rsidRDefault="00396BE6" w:rsidP="00D527E8">
            <w:pPr>
              <w:pStyle w:val="C03Tabletextbold"/>
              <w:rPr>
                <w:rFonts w:eastAsia="Times New Roman"/>
              </w:rPr>
            </w:pPr>
            <w:r w:rsidRPr="008C0AAA">
              <w:rPr>
                <w:rFonts w:eastAsia="Times New Roman"/>
              </w:rPr>
              <w:t>Entry</w:t>
            </w:r>
          </w:p>
        </w:tc>
        <w:tc>
          <w:tcPr>
            <w:tcW w:w="1021" w:type="dxa"/>
            <w:noWrap/>
            <w:vAlign w:val="top"/>
          </w:tcPr>
          <w:p w14:paraId="4920EC36" w14:textId="77777777" w:rsidR="00396BE6" w:rsidRPr="008C0AAA" w:rsidRDefault="00396BE6" w:rsidP="00D527E8">
            <w:pPr>
              <w:pStyle w:val="C02Tabletext"/>
              <w:jc w:val="right"/>
              <w:rPr>
                <w:rFonts w:eastAsia="Times New Roman" w:cs="Calibri"/>
              </w:rPr>
            </w:pPr>
            <w:r w:rsidRPr="008C0AAA">
              <w:t xml:space="preserve"> 126,700 </w:t>
            </w:r>
          </w:p>
        </w:tc>
        <w:tc>
          <w:tcPr>
            <w:tcW w:w="1021" w:type="dxa"/>
            <w:noWrap/>
            <w:vAlign w:val="top"/>
          </w:tcPr>
          <w:p w14:paraId="0F12B062" w14:textId="77777777" w:rsidR="00396BE6" w:rsidRPr="008C0AAA" w:rsidRDefault="00396BE6" w:rsidP="00D527E8">
            <w:pPr>
              <w:pStyle w:val="C02Tabletext"/>
              <w:jc w:val="right"/>
              <w:rPr>
                <w:rFonts w:eastAsia="Times New Roman" w:cs="Calibri"/>
              </w:rPr>
            </w:pPr>
            <w:r w:rsidRPr="008C0AAA">
              <w:t>+2%</w:t>
            </w:r>
          </w:p>
        </w:tc>
        <w:tc>
          <w:tcPr>
            <w:tcW w:w="934" w:type="dxa"/>
            <w:noWrap/>
            <w:vAlign w:val="top"/>
          </w:tcPr>
          <w:p w14:paraId="5B054E21" w14:textId="77777777" w:rsidR="00396BE6" w:rsidRPr="008C0AAA" w:rsidRDefault="00396BE6" w:rsidP="00D527E8">
            <w:pPr>
              <w:pStyle w:val="C02Tabletext"/>
              <w:jc w:val="right"/>
              <w:rPr>
                <w:rFonts w:eastAsia="Times New Roman" w:cs="Calibri"/>
              </w:rPr>
            </w:pPr>
            <w:r w:rsidRPr="008C0AAA">
              <w:t>-2%</w:t>
            </w:r>
          </w:p>
        </w:tc>
        <w:tc>
          <w:tcPr>
            <w:tcW w:w="1077" w:type="dxa"/>
            <w:vAlign w:val="top"/>
          </w:tcPr>
          <w:p w14:paraId="75934078" w14:textId="77777777" w:rsidR="00396BE6" w:rsidRPr="008C0AAA" w:rsidRDefault="00396BE6" w:rsidP="00D527E8">
            <w:pPr>
              <w:pStyle w:val="C02Tabletext"/>
              <w:jc w:val="right"/>
              <w:rPr>
                <w:rFonts w:eastAsia="Times New Roman" w:cs="Calibri"/>
              </w:rPr>
            </w:pPr>
            <w:r w:rsidRPr="008C0AAA">
              <w:t xml:space="preserve"> 483,300 </w:t>
            </w:r>
          </w:p>
        </w:tc>
        <w:tc>
          <w:tcPr>
            <w:tcW w:w="956" w:type="dxa"/>
            <w:vAlign w:val="top"/>
          </w:tcPr>
          <w:p w14:paraId="2D1D3ECB" w14:textId="77777777" w:rsidR="00396BE6" w:rsidRPr="008C0AAA" w:rsidRDefault="00396BE6" w:rsidP="00D527E8">
            <w:pPr>
              <w:pStyle w:val="C02Tabletext"/>
              <w:jc w:val="right"/>
              <w:rPr>
                <w:rFonts w:eastAsia="Times New Roman" w:cs="Calibri"/>
              </w:rPr>
            </w:pPr>
            <w:r w:rsidRPr="008C0AAA">
              <w:t>-10%</w:t>
            </w:r>
          </w:p>
        </w:tc>
      </w:tr>
      <w:tr w:rsidR="00396BE6" w:rsidRPr="008C0AAA" w14:paraId="0F6114A3" w14:textId="77777777" w:rsidTr="00D527E8">
        <w:tc>
          <w:tcPr>
            <w:tcW w:w="3826" w:type="dxa"/>
            <w:noWrap/>
          </w:tcPr>
          <w:p w14:paraId="2B25878B" w14:textId="77777777" w:rsidR="00396BE6" w:rsidRPr="008C0AAA" w:rsidRDefault="00396BE6" w:rsidP="00D527E8">
            <w:pPr>
              <w:pStyle w:val="C02Tabletext"/>
              <w:rPr>
                <w:rFonts w:eastAsia="Times New Roman"/>
              </w:rPr>
            </w:pPr>
          </w:p>
        </w:tc>
        <w:tc>
          <w:tcPr>
            <w:tcW w:w="1021" w:type="dxa"/>
            <w:noWrap/>
            <w:vAlign w:val="top"/>
          </w:tcPr>
          <w:p w14:paraId="59CDB896" w14:textId="77777777" w:rsidR="00396BE6" w:rsidRPr="008C0AAA" w:rsidRDefault="00396BE6" w:rsidP="00D527E8">
            <w:pPr>
              <w:pStyle w:val="C02Tabletext"/>
              <w:jc w:val="right"/>
            </w:pPr>
          </w:p>
        </w:tc>
        <w:tc>
          <w:tcPr>
            <w:tcW w:w="1021" w:type="dxa"/>
            <w:noWrap/>
            <w:vAlign w:val="top"/>
          </w:tcPr>
          <w:p w14:paraId="442F2B35" w14:textId="77777777" w:rsidR="00396BE6" w:rsidRPr="008C0AAA" w:rsidRDefault="00396BE6" w:rsidP="00D527E8">
            <w:pPr>
              <w:pStyle w:val="C02Tabletext"/>
              <w:jc w:val="right"/>
            </w:pPr>
          </w:p>
        </w:tc>
        <w:tc>
          <w:tcPr>
            <w:tcW w:w="934" w:type="dxa"/>
            <w:noWrap/>
            <w:vAlign w:val="top"/>
          </w:tcPr>
          <w:p w14:paraId="60996C7D" w14:textId="77777777" w:rsidR="00396BE6" w:rsidRPr="008C0AAA" w:rsidRDefault="00396BE6" w:rsidP="00D527E8">
            <w:pPr>
              <w:pStyle w:val="C02Tabletext"/>
              <w:jc w:val="right"/>
            </w:pPr>
          </w:p>
        </w:tc>
        <w:tc>
          <w:tcPr>
            <w:tcW w:w="1077" w:type="dxa"/>
            <w:vAlign w:val="top"/>
          </w:tcPr>
          <w:p w14:paraId="78E3E840" w14:textId="77777777" w:rsidR="00396BE6" w:rsidRPr="008C0AAA" w:rsidRDefault="00396BE6" w:rsidP="00D527E8">
            <w:pPr>
              <w:pStyle w:val="C02Tabletext"/>
              <w:jc w:val="right"/>
            </w:pPr>
          </w:p>
        </w:tc>
        <w:tc>
          <w:tcPr>
            <w:tcW w:w="956" w:type="dxa"/>
            <w:vAlign w:val="top"/>
          </w:tcPr>
          <w:p w14:paraId="5A51CE38" w14:textId="77777777" w:rsidR="00396BE6" w:rsidRPr="008C0AAA" w:rsidRDefault="00396BE6" w:rsidP="00D527E8">
            <w:pPr>
              <w:pStyle w:val="C02Tabletext"/>
              <w:jc w:val="right"/>
            </w:pPr>
          </w:p>
        </w:tc>
      </w:tr>
      <w:tr w:rsidR="00396BE6" w:rsidRPr="00C05F40" w14:paraId="72FF63CC" w14:textId="77777777" w:rsidTr="00D527E8">
        <w:tc>
          <w:tcPr>
            <w:tcW w:w="3826" w:type="dxa"/>
            <w:hideMark/>
          </w:tcPr>
          <w:p w14:paraId="1A615FF9" w14:textId="39372E68" w:rsidR="00396BE6" w:rsidRPr="00C05F40" w:rsidRDefault="00C05F40" w:rsidP="00D527E8">
            <w:pPr>
              <w:pStyle w:val="C03Tabletextbold"/>
              <w:rPr>
                <w:rFonts w:eastAsia="Times New Roman"/>
                <w:lang w:val="pt-PT"/>
              </w:rPr>
            </w:pPr>
            <w:r w:rsidRPr="00C05F40">
              <w:rPr>
                <w:rFonts w:eastAsia="Times New Roman"/>
                <w:lang w:val="pt-PT" w:bidi="pt-PT"/>
              </w:rPr>
              <w:t>Vendas da Mercedes-Benz Cars por regiões e mercados</w:t>
            </w:r>
          </w:p>
        </w:tc>
        <w:tc>
          <w:tcPr>
            <w:tcW w:w="1021" w:type="dxa"/>
            <w:noWrap/>
            <w:vAlign w:val="top"/>
          </w:tcPr>
          <w:p w14:paraId="24AB941F" w14:textId="77777777" w:rsidR="00396BE6" w:rsidRPr="00C05F40" w:rsidRDefault="00396BE6" w:rsidP="00D527E8">
            <w:pPr>
              <w:pStyle w:val="C02Tabletext"/>
              <w:jc w:val="right"/>
              <w:rPr>
                <w:lang w:val="pt-PT"/>
              </w:rPr>
            </w:pPr>
          </w:p>
        </w:tc>
        <w:tc>
          <w:tcPr>
            <w:tcW w:w="1021" w:type="dxa"/>
            <w:noWrap/>
            <w:vAlign w:val="top"/>
          </w:tcPr>
          <w:p w14:paraId="655E39BC" w14:textId="77777777" w:rsidR="00396BE6" w:rsidRPr="00C05F40" w:rsidRDefault="00396BE6" w:rsidP="00D527E8">
            <w:pPr>
              <w:pStyle w:val="C02Tabletext"/>
              <w:jc w:val="right"/>
              <w:rPr>
                <w:lang w:val="pt-PT"/>
              </w:rPr>
            </w:pPr>
          </w:p>
        </w:tc>
        <w:tc>
          <w:tcPr>
            <w:tcW w:w="934" w:type="dxa"/>
            <w:noWrap/>
            <w:vAlign w:val="top"/>
          </w:tcPr>
          <w:p w14:paraId="6AD9BE48" w14:textId="77777777" w:rsidR="00396BE6" w:rsidRPr="00C05F40" w:rsidRDefault="00396BE6" w:rsidP="00D527E8">
            <w:pPr>
              <w:pStyle w:val="C02Tabletext"/>
              <w:jc w:val="right"/>
              <w:rPr>
                <w:lang w:val="pt-PT"/>
              </w:rPr>
            </w:pPr>
          </w:p>
        </w:tc>
        <w:tc>
          <w:tcPr>
            <w:tcW w:w="1077" w:type="dxa"/>
            <w:vAlign w:val="top"/>
          </w:tcPr>
          <w:p w14:paraId="3E65B9F5" w14:textId="77777777" w:rsidR="00396BE6" w:rsidRPr="00C05F40" w:rsidRDefault="00396BE6" w:rsidP="00D527E8">
            <w:pPr>
              <w:pStyle w:val="C02Tabletext"/>
              <w:jc w:val="right"/>
              <w:rPr>
                <w:lang w:val="pt-PT"/>
              </w:rPr>
            </w:pPr>
          </w:p>
        </w:tc>
        <w:tc>
          <w:tcPr>
            <w:tcW w:w="956" w:type="dxa"/>
            <w:vAlign w:val="top"/>
          </w:tcPr>
          <w:p w14:paraId="5F9BB1C3" w14:textId="77777777" w:rsidR="00396BE6" w:rsidRPr="00C05F40" w:rsidRDefault="00396BE6" w:rsidP="00D527E8">
            <w:pPr>
              <w:pStyle w:val="C02Tabletext"/>
              <w:jc w:val="right"/>
              <w:rPr>
                <w:lang w:val="pt-PT"/>
              </w:rPr>
            </w:pPr>
          </w:p>
        </w:tc>
      </w:tr>
      <w:tr w:rsidR="00396BE6" w:rsidRPr="008C0AAA" w14:paraId="352E225B" w14:textId="77777777" w:rsidTr="00D527E8">
        <w:tc>
          <w:tcPr>
            <w:tcW w:w="3826" w:type="dxa"/>
            <w:noWrap/>
            <w:hideMark/>
          </w:tcPr>
          <w:p w14:paraId="4AA480C5" w14:textId="4F183800" w:rsidR="00396BE6" w:rsidRPr="008C0AAA" w:rsidRDefault="00396BE6" w:rsidP="00D527E8">
            <w:pPr>
              <w:pStyle w:val="C03Tabletextbold"/>
              <w:rPr>
                <w:rFonts w:eastAsia="Times New Roman"/>
              </w:rPr>
            </w:pPr>
            <w:r w:rsidRPr="008C0AAA">
              <w:rPr>
                <w:rFonts w:eastAsia="Times New Roman"/>
              </w:rPr>
              <w:t>Europ</w:t>
            </w:r>
            <w:r w:rsidR="00C05F40">
              <w:rPr>
                <w:rFonts w:eastAsia="Times New Roman"/>
              </w:rPr>
              <w:t>a</w:t>
            </w:r>
            <w:r w:rsidRPr="008C0AAA">
              <w:rPr>
                <w:rFonts w:eastAsia="Times New Roman"/>
              </w:rPr>
              <w:t>**</w:t>
            </w:r>
          </w:p>
        </w:tc>
        <w:tc>
          <w:tcPr>
            <w:tcW w:w="1021" w:type="dxa"/>
            <w:noWrap/>
            <w:vAlign w:val="top"/>
          </w:tcPr>
          <w:p w14:paraId="23ECE28E" w14:textId="77777777" w:rsidR="00396BE6" w:rsidRPr="008C0AAA" w:rsidRDefault="00396BE6" w:rsidP="00D527E8">
            <w:pPr>
              <w:pStyle w:val="C02Tabletext"/>
              <w:jc w:val="right"/>
              <w:rPr>
                <w:rFonts w:eastAsia="Times New Roman" w:cs="Calibri"/>
              </w:rPr>
            </w:pPr>
            <w:r w:rsidRPr="008C0AAA">
              <w:t xml:space="preserve"> 165,500 </w:t>
            </w:r>
          </w:p>
        </w:tc>
        <w:tc>
          <w:tcPr>
            <w:tcW w:w="1021" w:type="dxa"/>
            <w:noWrap/>
            <w:vAlign w:val="top"/>
          </w:tcPr>
          <w:p w14:paraId="51BC2505" w14:textId="77777777" w:rsidR="00396BE6" w:rsidRPr="008C0AAA" w:rsidRDefault="00396BE6" w:rsidP="00D527E8">
            <w:pPr>
              <w:pStyle w:val="C02Tabletext"/>
              <w:jc w:val="right"/>
              <w:rPr>
                <w:rFonts w:eastAsia="Times New Roman" w:cs="Calibri"/>
              </w:rPr>
            </w:pPr>
            <w:r w:rsidRPr="008C0AAA">
              <w:t>+3%</w:t>
            </w:r>
          </w:p>
        </w:tc>
        <w:tc>
          <w:tcPr>
            <w:tcW w:w="934" w:type="dxa"/>
            <w:noWrap/>
            <w:vAlign w:val="top"/>
          </w:tcPr>
          <w:p w14:paraId="39E51CF0" w14:textId="77777777" w:rsidR="00396BE6" w:rsidRPr="008C0AAA" w:rsidRDefault="00396BE6" w:rsidP="00D527E8">
            <w:pPr>
              <w:pStyle w:val="C02Tabletext"/>
              <w:jc w:val="right"/>
              <w:rPr>
                <w:rFonts w:eastAsia="Times New Roman" w:cs="Calibri"/>
              </w:rPr>
            </w:pPr>
            <w:r w:rsidRPr="008C0AAA">
              <w:t>0%</w:t>
            </w:r>
          </w:p>
        </w:tc>
        <w:tc>
          <w:tcPr>
            <w:tcW w:w="1077" w:type="dxa"/>
            <w:vAlign w:val="top"/>
          </w:tcPr>
          <w:p w14:paraId="25940126" w14:textId="77777777" w:rsidR="00396BE6" w:rsidRPr="008C0AAA" w:rsidRDefault="00396BE6" w:rsidP="00D527E8">
            <w:pPr>
              <w:pStyle w:val="C02Tabletext"/>
              <w:jc w:val="right"/>
              <w:rPr>
                <w:rFonts w:eastAsia="Times New Roman" w:cs="Calibri"/>
              </w:rPr>
            </w:pPr>
            <w:r w:rsidRPr="008C0AAA">
              <w:t xml:space="preserve"> 634,600 </w:t>
            </w:r>
          </w:p>
        </w:tc>
        <w:tc>
          <w:tcPr>
            <w:tcW w:w="956" w:type="dxa"/>
            <w:vAlign w:val="top"/>
          </w:tcPr>
          <w:p w14:paraId="39FCE01A" w14:textId="77777777" w:rsidR="00396BE6" w:rsidRPr="008C0AAA" w:rsidRDefault="00396BE6" w:rsidP="00D527E8">
            <w:pPr>
              <w:pStyle w:val="C02Tabletext"/>
              <w:jc w:val="right"/>
              <w:rPr>
                <w:rFonts w:eastAsia="Times New Roman" w:cs="Calibri"/>
              </w:rPr>
            </w:pPr>
            <w:r w:rsidRPr="008C0AAA">
              <w:t>-1%</w:t>
            </w:r>
          </w:p>
        </w:tc>
      </w:tr>
      <w:tr w:rsidR="00396BE6" w:rsidRPr="008C0AAA" w14:paraId="4D62F73E" w14:textId="77777777" w:rsidTr="00D527E8">
        <w:tc>
          <w:tcPr>
            <w:tcW w:w="3826" w:type="dxa"/>
            <w:noWrap/>
            <w:hideMark/>
          </w:tcPr>
          <w:p w14:paraId="45E8DFE4" w14:textId="0431EFF9" w:rsidR="00396BE6" w:rsidRPr="008C0AAA" w:rsidRDefault="00C05F40" w:rsidP="00CF6278">
            <w:pPr>
              <w:pStyle w:val="C04Tablelist"/>
              <w:numPr>
                <w:ilvl w:val="0"/>
                <w:numId w:val="5"/>
              </w:numPr>
            </w:pPr>
            <w:r w:rsidRPr="00CF6278">
              <w:rPr>
                <w:rFonts w:ascii="MB Corpo S Text Office Light" w:hAnsi="MB Corpo S Text Office Light"/>
              </w:rPr>
              <w:t>sendo Alemanha</w:t>
            </w:r>
          </w:p>
        </w:tc>
        <w:tc>
          <w:tcPr>
            <w:tcW w:w="1021" w:type="dxa"/>
            <w:noWrap/>
            <w:vAlign w:val="top"/>
          </w:tcPr>
          <w:p w14:paraId="11E1F7B6" w14:textId="77777777" w:rsidR="00396BE6" w:rsidRPr="008C0AAA" w:rsidRDefault="00396BE6" w:rsidP="00D527E8">
            <w:pPr>
              <w:pStyle w:val="C02Tabletext"/>
              <w:jc w:val="right"/>
              <w:rPr>
                <w:rFonts w:eastAsia="Times New Roman" w:cs="Calibri"/>
              </w:rPr>
            </w:pPr>
            <w:r w:rsidRPr="008C0AAA">
              <w:t xml:space="preserve"> 63,500 </w:t>
            </w:r>
          </w:p>
        </w:tc>
        <w:tc>
          <w:tcPr>
            <w:tcW w:w="1021" w:type="dxa"/>
            <w:noWrap/>
            <w:vAlign w:val="top"/>
          </w:tcPr>
          <w:p w14:paraId="24E8B857" w14:textId="77777777" w:rsidR="00396BE6" w:rsidRPr="008C0AAA" w:rsidRDefault="00396BE6" w:rsidP="00D527E8">
            <w:pPr>
              <w:pStyle w:val="C02Tabletext"/>
              <w:jc w:val="right"/>
              <w:rPr>
                <w:rFonts w:eastAsia="Times New Roman" w:cs="Calibri"/>
              </w:rPr>
            </w:pPr>
            <w:r w:rsidRPr="008C0AAA">
              <w:t>+23%</w:t>
            </w:r>
          </w:p>
        </w:tc>
        <w:tc>
          <w:tcPr>
            <w:tcW w:w="934" w:type="dxa"/>
            <w:noWrap/>
            <w:vAlign w:val="top"/>
          </w:tcPr>
          <w:p w14:paraId="0EF4B66D" w14:textId="77777777" w:rsidR="00396BE6" w:rsidRPr="008C0AAA" w:rsidRDefault="00396BE6" w:rsidP="00D527E8">
            <w:pPr>
              <w:pStyle w:val="C02Tabletext"/>
              <w:jc w:val="right"/>
              <w:rPr>
                <w:rFonts w:eastAsia="Times New Roman" w:cs="Calibri"/>
              </w:rPr>
            </w:pPr>
            <w:r w:rsidRPr="008C0AAA">
              <w:t>0%</w:t>
            </w:r>
          </w:p>
        </w:tc>
        <w:tc>
          <w:tcPr>
            <w:tcW w:w="1077" w:type="dxa"/>
            <w:vAlign w:val="top"/>
          </w:tcPr>
          <w:p w14:paraId="5D073EC0" w14:textId="77777777" w:rsidR="00396BE6" w:rsidRPr="008C0AAA" w:rsidRDefault="00396BE6" w:rsidP="00D527E8">
            <w:pPr>
              <w:pStyle w:val="C02Tabletext"/>
              <w:jc w:val="right"/>
              <w:rPr>
                <w:rFonts w:eastAsia="Times New Roman" w:cs="Calibri"/>
              </w:rPr>
            </w:pPr>
            <w:r w:rsidRPr="008C0AAA">
              <w:t xml:space="preserve"> 213,200 </w:t>
            </w:r>
          </w:p>
        </w:tc>
        <w:tc>
          <w:tcPr>
            <w:tcW w:w="956" w:type="dxa"/>
            <w:vAlign w:val="top"/>
          </w:tcPr>
          <w:p w14:paraId="79FF2CB4" w14:textId="77777777" w:rsidR="00396BE6" w:rsidRPr="008C0AAA" w:rsidRDefault="00396BE6" w:rsidP="00D527E8">
            <w:pPr>
              <w:pStyle w:val="C02Tabletext"/>
              <w:jc w:val="right"/>
              <w:rPr>
                <w:rFonts w:eastAsia="Times New Roman" w:cs="Calibri"/>
              </w:rPr>
            </w:pPr>
            <w:r w:rsidRPr="008C0AAA">
              <w:t>0%</w:t>
            </w:r>
          </w:p>
        </w:tc>
      </w:tr>
      <w:tr w:rsidR="00396BE6" w:rsidRPr="008C0AAA" w14:paraId="2BD58B11" w14:textId="77777777" w:rsidTr="00D527E8">
        <w:tc>
          <w:tcPr>
            <w:tcW w:w="3826" w:type="dxa"/>
            <w:noWrap/>
            <w:hideMark/>
          </w:tcPr>
          <w:p w14:paraId="68B3D71E" w14:textId="4CE43083" w:rsidR="00396BE6" w:rsidRPr="008C0AAA" w:rsidRDefault="00C05F40" w:rsidP="00D527E8">
            <w:pPr>
              <w:pStyle w:val="C03Tabletextbold"/>
              <w:rPr>
                <w:rFonts w:eastAsia="Times New Roman"/>
              </w:rPr>
            </w:pPr>
            <w:r>
              <w:rPr>
                <w:rFonts w:eastAsia="Times New Roman"/>
              </w:rPr>
              <w:t>Á</w:t>
            </w:r>
            <w:r w:rsidR="00396BE6" w:rsidRPr="008C0AAA">
              <w:rPr>
                <w:rFonts w:eastAsia="Times New Roman"/>
              </w:rPr>
              <w:t>sia</w:t>
            </w:r>
          </w:p>
        </w:tc>
        <w:tc>
          <w:tcPr>
            <w:tcW w:w="1021" w:type="dxa"/>
            <w:noWrap/>
            <w:vAlign w:val="top"/>
          </w:tcPr>
          <w:p w14:paraId="565092AF" w14:textId="77777777" w:rsidR="00396BE6" w:rsidRPr="008C0AAA" w:rsidRDefault="00396BE6" w:rsidP="00D527E8">
            <w:pPr>
              <w:pStyle w:val="C02Tabletext"/>
              <w:jc w:val="right"/>
              <w:rPr>
                <w:rFonts w:eastAsia="Times New Roman" w:cs="Calibri"/>
              </w:rPr>
            </w:pPr>
            <w:r w:rsidRPr="008C0AAA">
              <w:t xml:space="preserve"> 182,500 </w:t>
            </w:r>
          </w:p>
        </w:tc>
        <w:tc>
          <w:tcPr>
            <w:tcW w:w="1021" w:type="dxa"/>
            <w:noWrap/>
            <w:vAlign w:val="top"/>
          </w:tcPr>
          <w:p w14:paraId="6C1815EB" w14:textId="77777777" w:rsidR="00396BE6" w:rsidRPr="008C0AAA" w:rsidRDefault="00396BE6" w:rsidP="00D527E8">
            <w:pPr>
              <w:pStyle w:val="C02Tabletext"/>
              <w:jc w:val="right"/>
              <w:rPr>
                <w:rFonts w:eastAsia="Times New Roman" w:cs="Calibri"/>
              </w:rPr>
            </w:pPr>
            <w:r w:rsidRPr="008C0AAA">
              <w:t>+4%</w:t>
            </w:r>
          </w:p>
        </w:tc>
        <w:tc>
          <w:tcPr>
            <w:tcW w:w="934" w:type="dxa"/>
            <w:noWrap/>
            <w:vAlign w:val="top"/>
          </w:tcPr>
          <w:p w14:paraId="730DCA1C" w14:textId="77777777" w:rsidR="00396BE6" w:rsidRPr="008C0AAA" w:rsidRDefault="00396BE6" w:rsidP="00D527E8">
            <w:pPr>
              <w:pStyle w:val="C02Tabletext"/>
              <w:jc w:val="right"/>
              <w:rPr>
                <w:rFonts w:eastAsia="Times New Roman" w:cs="Calibri"/>
              </w:rPr>
            </w:pPr>
            <w:r w:rsidRPr="008C0AAA">
              <w:t>-21%</w:t>
            </w:r>
          </w:p>
        </w:tc>
        <w:tc>
          <w:tcPr>
            <w:tcW w:w="1077" w:type="dxa"/>
            <w:vAlign w:val="top"/>
          </w:tcPr>
          <w:p w14:paraId="730F8A2E" w14:textId="77777777" w:rsidR="00396BE6" w:rsidRPr="008C0AAA" w:rsidRDefault="00396BE6" w:rsidP="00D527E8">
            <w:pPr>
              <w:pStyle w:val="C02Tabletext"/>
              <w:jc w:val="right"/>
              <w:rPr>
                <w:rFonts w:eastAsia="Times New Roman" w:cs="Calibri"/>
              </w:rPr>
            </w:pPr>
            <w:r w:rsidRPr="008C0AAA">
              <w:t xml:space="preserve"> 747,000 </w:t>
            </w:r>
          </w:p>
        </w:tc>
        <w:tc>
          <w:tcPr>
            <w:tcW w:w="956" w:type="dxa"/>
            <w:vAlign w:val="top"/>
          </w:tcPr>
          <w:p w14:paraId="36350A36" w14:textId="77777777" w:rsidR="00396BE6" w:rsidRPr="008C0AAA" w:rsidRDefault="00396BE6" w:rsidP="00D527E8">
            <w:pPr>
              <w:pStyle w:val="C02Tabletext"/>
              <w:jc w:val="right"/>
              <w:rPr>
                <w:rFonts w:eastAsia="Times New Roman" w:cs="Calibri"/>
              </w:rPr>
            </w:pPr>
            <w:r w:rsidRPr="008C0AAA">
              <w:t>-16%</w:t>
            </w:r>
          </w:p>
        </w:tc>
      </w:tr>
      <w:tr w:rsidR="00396BE6" w:rsidRPr="008C0AAA" w14:paraId="7B9AB99D" w14:textId="77777777" w:rsidTr="00D527E8">
        <w:tc>
          <w:tcPr>
            <w:tcW w:w="3826" w:type="dxa"/>
            <w:noWrap/>
            <w:hideMark/>
          </w:tcPr>
          <w:p w14:paraId="3A44CFA9" w14:textId="08D3E5CD" w:rsidR="00396BE6" w:rsidRPr="008C0AAA" w:rsidRDefault="00F7180C" w:rsidP="00CF6278">
            <w:pPr>
              <w:pStyle w:val="C04Tablelist"/>
              <w:numPr>
                <w:ilvl w:val="0"/>
                <w:numId w:val="5"/>
              </w:numPr>
            </w:pPr>
            <w:r w:rsidRPr="00CF6278">
              <w:rPr>
                <w:rFonts w:ascii="MB Corpo S Text Office Light" w:hAnsi="MB Corpo S Text Office Light"/>
              </w:rPr>
              <w:t>sendo China</w:t>
            </w:r>
          </w:p>
        </w:tc>
        <w:tc>
          <w:tcPr>
            <w:tcW w:w="1021" w:type="dxa"/>
            <w:noWrap/>
            <w:vAlign w:val="top"/>
          </w:tcPr>
          <w:p w14:paraId="7CDF60FB" w14:textId="77777777" w:rsidR="00396BE6" w:rsidRPr="008C0AAA" w:rsidRDefault="00396BE6" w:rsidP="00D527E8">
            <w:pPr>
              <w:pStyle w:val="C02Tabletext"/>
              <w:jc w:val="right"/>
              <w:rPr>
                <w:rFonts w:eastAsia="Times New Roman" w:cs="Calibri"/>
              </w:rPr>
            </w:pPr>
            <w:r w:rsidRPr="008C0AAA">
              <w:t xml:space="preserve"> 133,600 </w:t>
            </w:r>
          </w:p>
        </w:tc>
        <w:tc>
          <w:tcPr>
            <w:tcW w:w="1021" w:type="dxa"/>
            <w:noWrap/>
            <w:vAlign w:val="top"/>
          </w:tcPr>
          <w:p w14:paraId="20986E2D" w14:textId="77777777" w:rsidR="00396BE6" w:rsidRPr="008C0AAA" w:rsidRDefault="00396BE6" w:rsidP="00D527E8">
            <w:pPr>
              <w:pStyle w:val="C02Tabletext"/>
              <w:jc w:val="right"/>
              <w:rPr>
                <w:rFonts w:eastAsia="Times New Roman" w:cs="Calibri"/>
              </w:rPr>
            </w:pPr>
            <w:r w:rsidRPr="008C0AAA">
              <w:t>+7%</w:t>
            </w:r>
          </w:p>
        </w:tc>
        <w:tc>
          <w:tcPr>
            <w:tcW w:w="934" w:type="dxa"/>
            <w:noWrap/>
            <w:vAlign w:val="top"/>
          </w:tcPr>
          <w:p w14:paraId="12C78AE5" w14:textId="77777777" w:rsidR="00396BE6" w:rsidRPr="008C0AAA" w:rsidRDefault="00396BE6" w:rsidP="00D527E8">
            <w:pPr>
              <w:pStyle w:val="C02Tabletext"/>
              <w:jc w:val="right"/>
              <w:rPr>
                <w:rFonts w:eastAsia="Times New Roman" w:cs="Calibri"/>
              </w:rPr>
            </w:pPr>
            <w:r w:rsidRPr="008C0AAA">
              <w:t>-22%</w:t>
            </w:r>
          </w:p>
        </w:tc>
        <w:tc>
          <w:tcPr>
            <w:tcW w:w="1077" w:type="dxa"/>
            <w:vAlign w:val="top"/>
          </w:tcPr>
          <w:p w14:paraId="0C281ECE" w14:textId="77777777" w:rsidR="00396BE6" w:rsidRPr="008C0AAA" w:rsidRDefault="00396BE6" w:rsidP="00D527E8">
            <w:pPr>
              <w:pStyle w:val="C02Tabletext"/>
              <w:jc w:val="right"/>
              <w:rPr>
                <w:rFonts w:eastAsia="Times New Roman" w:cs="Calibri"/>
              </w:rPr>
            </w:pPr>
            <w:r w:rsidRPr="008C0AAA">
              <w:t xml:space="preserve"> 551,900 </w:t>
            </w:r>
          </w:p>
        </w:tc>
        <w:tc>
          <w:tcPr>
            <w:tcW w:w="956" w:type="dxa"/>
            <w:vAlign w:val="top"/>
          </w:tcPr>
          <w:p w14:paraId="7A326D5E" w14:textId="77777777" w:rsidR="00396BE6" w:rsidRPr="008C0AAA" w:rsidRDefault="00396BE6" w:rsidP="00D527E8">
            <w:pPr>
              <w:pStyle w:val="C02Tabletext"/>
              <w:jc w:val="right"/>
              <w:rPr>
                <w:rFonts w:eastAsia="Times New Roman" w:cs="Calibri"/>
              </w:rPr>
            </w:pPr>
            <w:r w:rsidRPr="008C0AAA">
              <w:t>-19%</w:t>
            </w:r>
          </w:p>
        </w:tc>
      </w:tr>
      <w:tr w:rsidR="00396BE6" w:rsidRPr="008C0AAA" w14:paraId="4B27FA87" w14:textId="77777777" w:rsidTr="00D527E8">
        <w:tc>
          <w:tcPr>
            <w:tcW w:w="3826" w:type="dxa"/>
            <w:noWrap/>
            <w:hideMark/>
          </w:tcPr>
          <w:p w14:paraId="79CFAFA5" w14:textId="459722A6" w:rsidR="00396BE6" w:rsidRPr="008C0AAA" w:rsidRDefault="00F7180C" w:rsidP="00CF6278">
            <w:pPr>
              <w:pStyle w:val="C03Tabletextbold"/>
              <w:rPr>
                <w:rFonts w:eastAsia="Times New Roman"/>
              </w:rPr>
            </w:pPr>
            <w:r w:rsidRPr="00CF6278">
              <w:rPr>
                <w:rFonts w:eastAsia="Times New Roman"/>
              </w:rPr>
              <w:t>América do Norte</w:t>
            </w:r>
            <w:r w:rsidR="00396BE6" w:rsidRPr="00CF6278">
              <w:rPr>
                <w:rFonts w:eastAsia="Times New Roman"/>
              </w:rPr>
              <w:t>***</w:t>
            </w:r>
          </w:p>
        </w:tc>
        <w:tc>
          <w:tcPr>
            <w:tcW w:w="1021" w:type="dxa"/>
            <w:noWrap/>
            <w:vAlign w:val="top"/>
          </w:tcPr>
          <w:p w14:paraId="2F9257A3" w14:textId="77777777" w:rsidR="00396BE6" w:rsidRPr="008C0AAA" w:rsidRDefault="00396BE6" w:rsidP="00D527E8">
            <w:pPr>
              <w:pStyle w:val="C02Tabletext"/>
              <w:jc w:val="right"/>
              <w:rPr>
                <w:rFonts w:eastAsia="Times New Roman" w:cs="Calibri"/>
              </w:rPr>
            </w:pPr>
            <w:r w:rsidRPr="008C0AAA">
              <w:t xml:space="preserve"> 83,100 </w:t>
            </w:r>
          </w:p>
        </w:tc>
        <w:tc>
          <w:tcPr>
            <w:tcW w:w="1021" w:type="dxa"/>
            <w:noWrap/>
            <w:vAlign w:val="top"/>
          </w:tcPr>
          <w:p w14:paraId="1C38C416" w14:textId="77777777" w:rsidR="00396BE6" w:rsidRPr="008C0AAA" w:rsidRDefault="00396BE6" w:rsidP="00D527E8">
            <w:pPr>
              <w:pStyle w:val="C02Tabletext"/>
              <w:jc w:val="right"/>
              <w:rPr>
                <w:rFonts w:eastAsia="Times New Roman" w:cs="Calibri"/>
              </w:rPr>
            </w:pPr>
            <w:r w:rsidRPr="008C0AAA">
              <w:t>+4%</w:t>
            </w:r>
          </w:p>
        </w:tc>
        <w:tc>
          <w:tcPr>
            <w:tcW w:w="934" w:type="dxa"/>
            <w:noWrap/>
            <w:vAlign w:val="top"/>
          </w:tcPr>
          <w:p w14:paraId="48C7387D" w14:textId="77777777" w:rsidR="00396BE6" w:rsidRPr="008C0AAA" w:rsidRDefault="00396BE6" w:rsidP="00D527E8">
            <w:pPr>
              <w:pStyle w:val="C02Tabletext"/>
              <w:jc w:val="right"/>
              <w:rPr>
                <w:rFonts w:eastAsia="Times New Roman" w:cs="Calibri"/>
              </w:rPr>
            </w:pPr>
            <w:r w:rsidRPr="008C0AAA">
              <w:t>-18%</w:t>
            </w:r>
          </w:p>
        </w:tc>
        <w:tc>
          <w:tcPr>
            <w:tcW w:w="1077" w:type="dxa"/>
            <w:vAlign w:val="top"/>
          </w:tcPr>
          <w:p w14:paraId="1DCEEB9A" w14:textId="77777777" w:rsidR="00396BE6" w:rsidRPr="008C0AAA" w:rsidRDefault="00396BE6" w:rsidP="00D527E8">
            <w:pPr>
              <w:pStyle w:val="C02Tabletext"/>
              <w:jc w:val="right"/>
              <w:rPr>
                <w:rFonts w:eastAsia="Times New Roman" w:cs="Calibri"/>
              </w:rPr>
            </w:pPr>
            <w:r w:rsidRPr="008C0AAA">
              <w:t xml:space="preserve"> 320,600 </w:t>
            </w:r>
          </w:p>
        </w:tc>
        <w:tc>
          <w:tcPr>
            <w:tcW w:w="956" w:type="dxa"/>
            <w:vAlign w:val="top"/>
          </w:tcPr>
          <w:p w14:paraId="263144C5" w14:textId="77777777" w:rsidR="00396BE6" w:rsidRPr="008C0AAA" w:rsidRDefault="00396BE6" w:rsidP="00D527E8">
            <w:pPr>
              <w:pStyle w:val="C02Tabletext"/>
              <w:jc w:val="right"/>
              <w:rPr>
                <w:rFonts w:eastAsia="Times New Roman" w:cs="Calibri"/>
              </w:rPr>
            </w:pPr>
            <w:r w:rsidRPr="008C0AAA">
              <w:t>-12%</w:t>
            </w:r>
          </w:p>
        </w:tc>
      </w:tr>
      <w:tr w:rsidR="00396BE6" w:rsidRPr="008C0AAA" w14:paraId="65E29A77" w14:textId="77777777" w:rsidTr="00D527E8">
        <w:tc>
          <w:tcPr>
            <w:tcW w:w="3826" w:type="dxa"/>
            <w:noWrap/>
            <w:hideMark/>
          </w:tcPr>
          <w:p w14:paraId="57C2F963" w14:textId="21358660" w:rsidR="00396BE6" w:rsidRPr="008C0AAA" w:rsidRDefault="00F7180C" w:rsidP="00CF6278">
            <w:pPr>
              <w:pStyle w:val="C04Tablelist"/>
              <w:numPr>
                <w:ilvl w:val="0"/>
                <w:numId w:val="5"/>
              </w:numPr>
            </w:pPr>
            <w:r w:rsidRPr="00CF6278">
              <w:rPr>
                <w:rFonts w:ascii="MB Corpo S Text Office Light" w:hAnsi="MB Corpo S Text Office Light"/>
              </w:rPr>
              <w:t>sendo EUA</w:t>
            </w:r>
          </w:p>
        </w:tc>
        <w:tc>
          <w:tcPr>
            <w:tcW w:w="1021" w:type="dxa"/>
            <w:noWrap/>
            <w:vAlign w:val="top"/>
          </w:tcPr>
          <w:p w14:paraId="6DE63DD4" w14:textId="77777777" w:rsidR="00396BE6" w:rsidRPr="008C0AAA" w:rsidRDefault="00396BE6" w:rsidP="00D527E8">
            <w:pPr>
              <w:pStyle w:val="C02Tabletext"/>
              <w:jc w:val="right"/>
              <w:rPr>
                <w:rFonts w:eastAsia="Times New Roman" w:cs="Calibri"/>
              </w:rPr>
            </w:pPr>
            <w:r w:rsidRPr="008C0AAA">
              <w:t xml:space="preserve"> 71,900 </w:t>
            </w:r>
          </w:p>
        </w:tc>
        <w:tc>
          <w:tcPr>
            <w:tcW w:w="1021" w:type="dxa"/>
            <w:noWrap/>
            <w:vAlign w:val="top"/>
          </w:tcPr>
          <w:p w14:paraId="34DED950" w14:textId="77777777" w:rsidR="00396BE6" w:rsidRPr="008C0AAA" w:rsidRDefault="00396BE6" w:rsidP="00D527E8">
            <w:pPr>
              <w:pStyle w:val="C02Tabletext"/>
              <w:jc w:val="right"/>
              <w:rPr>
                <w:rFonts w:eastAsia="Times New Roman" w:cs="Calibri"/>
              </w:rPr>
            </w:pPr>
            <w:r w:rsidRPr="008C0AAA">
              <w:t>+2%</w:t>
            </w:r>
          </w:p>
        </w:tc>
        <w:tc>
          <w:tcPr>
            <w:tcW w:w="934" w:type="dxa"/>
            <w:noWrap/>
            <w:vAlign w:val="top"/>
          </w:tcPr>
          <w:p w14:paraId="6443B018" w14:textId="77777777" w:rsidR="00396BE6" w:rsidRPr="008C0AAA" w:rsidRDefault="00396BE6" w:rsidP="00D527E8">
            <w:pPr>
              <w:pStyle w:val="C02Tabletext"/>
              <w:jc w:val="right"/>
              <w:rPr>
                <w:rFonts w:eastAsia="Times New Roman" w:cs="Calibri"/>
              </w:rPr>
            </w:pPr>
            <w:r w:rsidRPr="008C0AAA">
              <w:t>-19%</w:t>
            </w:r>
          </w:p>
        </w:tc>
        <w:tc>
          <w:tcPr>
            <w:tcW w:w="1077" w:type="dxa"/>
            <w:vAlign w:val="top"/>
          </w:tcPr>
          <w:p w14:paraId="13C7875A" w14:textId="77777777" w:rsidR="00396BE6" w:rsidRPr="008C0AAA" w:rsidRDefault="00396BE6" w:rsidP="00D527E8">
            <w:pPr>
              <w:pStyle w:val="C02Tabletext"/>
              <w:jc w:val="right"/>
              <w:rPr>
                <w:rFonts w:eastAsia="Times New Roman" w:cs="Calibri"/>
              </w:rPr>
            </w:pPr>
            <w:r w:rsidRPr="008C0AAA">
              <w:t xml:space="preserve"> 284,600 </w:t>
            </w:r>
          </w:p>
        </w:tc>
        <w:tc>
          <w:tcPr>
            <w:tcW w:w="956" w:type="dxa"/>
            <w:vAlign w:val="top"/>
          </w:tcPr>
          <w:p w14:paraId="68A03A1F" w14:textId="77777777" w:rsidR="00396BE6" w:rsidRPr="008C0AAA" w:rsidRDefault="00396BE6" w:rsidP="00D527E8">
            <w:pPr>
              <w:pStyle w:val="C02Tabletext"/>
              <w:jc w:val="right"/>
              <w:rPr>
                <w:rFonts w:eastAsia="Times New Roman" w:cs="Calibri"/>
              </w:rPr>
            </w:pPr>
            <w:r w:rsidRPr="008C0AAA">
              <w:t>-12%</w:t>
            </w:r>
          </w:p>
        </w:tc>
      </w:tr>
      <w:tr w:rsidR="00396BE6" w:rsidRPr="008C0AAA" w14:paraId="7DF489EC" w14:textId="77777777" w:rsidTr="00D527E8">
        <w:tc>
          <w:tcPr>
            <w:tcW w:w="3826" w:type="dxa"/>
            <w:noWrap/>
          </w:tcPr>
          <w:p w14:paraId="414CB3F4" w14:textId="0D73AF61" w:rsidR="00396BE6" w:rsidRPr="008C0AAA" w:rsidRDefault="00F7180C" w:rsidP="00D527E8">
            <w:pPr>
              <w:pStyle w:val="C03Tabletextbold"/>
              <w:rPr>
                <w:rFonts w:eastAsia="Times New Roman"/>
              </w:rPr>
            </w:pPr>
            <w:r w:rsidRPr="00F7180C">
              <w:rPr>
                <w:rFonts w:eastAsia="Times New Roman"/>
                <w:lang w:bidi="pt-PT"/>
              </w:rPr>
              <w:t>Resto do Mundo</w:t>
            </w:r>
          </w:p>
        </w:tc>
        <w:tc>
          <w:tcPr>
            <w:tcW w:w="1021" w:type="dxa"/>
            <w:noWrap/>
            <w:vAlign w:val="top"/>
          </w:tcPr>
          <w:p w14:paraId="36A0609F" w14:textId="77777777" w:rsidR="00396BE6" w:rsidRPr="008C0AAA" w:rsidRDefault="00396BE6" w:rsidP="00D527E8">
            <w:pPr>
              <w:pStyle w:val="C02Tabletext"/>
              <w:jc w:val="right"/>
              <w:rPr>
                <w:rFonts w:eastAsia="Times New Roman" w:cs="Calibri"/>
              </w:rPr>
            </w:pPr>
            <w:r w:rsidRPr="008C0AAA">
              <w:t xml:space="preserve"> 28,400 </w:t>
            </w:r>
          </w:p>
        </w:tc>
        <w:tc>
          <w:tcPr>
            <w:tcW w:w="1021" w:type="dxa"/>
            <w:noWrap/>
            <w:vAlign w:val="top"/>
          </w:tcPr>
          <w:p w14:paraId="41A78A74" w14:textId="77777777" w:rsidR="00396BE6" w:rsidRPr="008C0AAA" w:rsidRDefault="00396BE6" w:rsidP="00D527E8">
            <w:pPr>
              <w:pStyle w:val="C02Tabletext"/>
              <w:jc w:val="right"/>
              <w:rPr>
                <w:rFonts w:eastAsia="Times New Roman" w:cs="Calibri"/>
              </w:rPr>
            </w:pPr>
            <w:r w:rsidRPr="008C0AAA">
              <w:t>+13%</w:t>
            </w:r>
          </w:p>
        </w:tc>
        <w:tc>
          <w:tcPr>
            <w:tcW w:w="934" w:type="dxa"/>
            <w:noWrap/>
            <w:vAlign w:val="top"/>
          </w:tcPr>
          <w:p w14:paraId="5377640C" w14:textId="77777777" w:rsidR="00396BE6" w:rsidRPr="008C0AAA" w:rsidRDefault="00396BE6" w:rsidP="00D527E8">
            <w:pPr>
              <w:pStyle w:val="C02Tabletext"/>
              <w:jc w:val="right"/>
              <w:rPr>
                <w:rFonts w:eastAsia="Times New Roman" w:cs="Calibri"/>
              </w:rPr>
            </w:pPr>
            <w:r w:rsidRPr="008C0AAA">
              <w:t>+18%</w:t>
            </w:r>
          </w:p>
        </w:tc>
        <w:tc>
          <w:tcPr>
            <w:tcW w:w="1077" w:type="dxa"/>
            <w:vAlign w:val="top"/>
          </w:tcPr>
          <w:p w14:paraId="26460D62" w14:textId="77777777" w:rsidR="00396BE6" w:rsidRPr="008C0AAA" w:rsidRDefault="00396BE6" w:rsidP="00D527E8">
            <w:pPr>
              <w:pStyle w:val="C02Tabletext"/>
              <w:jc w:val="right"/>
              <w:rPr>
                <w:rFonts w:eastAsia="Times New Roman" w:cs="Calibri"/>
              </w:rPr>
            </w:pPr>
            <w:r w:rsidRPr="008C0AAA">
              <w:t xml:space="preserve"> 98,700 </w:t>
            </w:r>
          </w:p>
        </w:tc>
        <w:tc>
          <w:tcPr>
            <w:tcW w:w="956" w:type="dxa"/>
            <w:vAlign w:val="top"/>
          </w:tcPr>
          <w:p w14:paraId="687C2717" w14:textId="77777777" w:rsidR="00396BE6" w:rsidRPr="008C0AAA" w:rsidRDefault="00396BE6" w:rsidP="00D527E8">
            <w:pPr>
              <w:pStyle w:val="C02Tabletext"/>
              <w:jc w:val="right"/>
              <w:rPr>
                <w:rFonts w:eastAsia="Times New Roman" w:cs="Calibri"/>
              </w:rPr>
            </w:pPr>
            <w:r w:rsidRPr="008C0AAA">
              <w:t>+17%</w:t>
            </w:r>
          </w:p>
        </w:tc>
      </w:tr>
    </w:tbl>
    <w:p w14:paraId="295C2A82" w14:textId="67ABE33E" w:rsidR="00396BE6" w:rsidRPr="008C0AAA" w:rsidRDefault="00396BE6" w:rsidP="00396BE6">
      <w:pPr>
        <w:pStyle w:val="C05Annotation"/>
      </w:pPr>
      <w:bookmarkStart w:id="4" w:name="OLE_LINK13"/>
      <w:bookmarkStart w:id="5" w:name="OLE_LINK14"/>
      <w:r w:rsidRPr="008C0AAA">
        <w:t xml:space="preserve">* </w:t>
      </w:r>
      <w:r w:rsidR="00F7180C" w:rsidRPr="00F7180C">
        <w:t>Top-End: Mercedes-AMG, Mercedes-Maybach, Classe G, Classe S, GLS, EQS e EQS SUV</w:t>
      </w:r>
    </w:p>
    <w:p w14:paraId="4FD775CC" w14:textId="67491379" w:rsidR="00396BE6" w:rsidRPr="00F7180C" w:rsidRDefault="00396BE6" w:rsidP="00396BE6">
      <w:pPr>
        <w:pStyle w:val="C05Annotation"/>
        <w:rPr>
          <w:lang w:val="pt-PT"/>
        </w:rPr>
      </w:pPr>
      <w:r w:rsidRPr="00F7180C">
        <w:rPr>
          <w:lang w:val="pt-PT"/>
        </w:rPr>
        <w:t xml:space="preserve">* </w:t>
      </w:r>
      <w:r w:rsidR="00F7180C" w:rsidRPr="00F7180C">
        <w:rPr>
          <w:lang w:val="pt-PT"/>
        </w:rPr>
        <w:t>Core: Todas as derivações das Classes C e E, GLC, GLE e EQE SUV</w:t>
      </w:r>
    </w:p>
    <w:p w14:paraId="17CEF245" w14:textId="2AAAB9E0" w:rsidR="00396BE6" w:rsidRPr="00F7180C" w:rsidRDefault="00396BE6" w:rsidP="00396BE6">
      <w:pPr>
        <w:pStyle w:val="C05Annotation"/>
        <w:rPr>
          <w:lang w:val="pt-PT"/>
        </w:rPr>
      </w:pPr>
      <w:r w:rsidRPr="00F7180C">
        <w:rPr>
          <w:lang w:val="pt-PT"/>
        </w:rPr>
        <w:t xml:space="preserve">* </w:t>
      </w:r>
      <w:r w:rsidR="00F7180C" w:rsidRPr="00F7180C">
        <w:rPr>
          <w:lang w:val="pt-PT"/>
        </w:rPr>
        <w:t>Entry: Todas as derivações das Classes A e B, CLA, GLA e smart</w:t>
      </w:r>
    </w:p>
    <w:p w14:paraId="30D00707" w14:textId="77777777" w:rsidR="00F7180C" w:rsidRPr="00F7180C" w:rsidRDefault="00396BE6" w:rsidP="00396BE6">
      <w:pPr>
        <w:pStyle w:val="C05Annotation"/>
        <w:rPr>
          <w:lang w:val="pt-PT"/>
        </w:rPr>
      </w:pPr>
      <w:r w:rsidRPr="00F7180C">
        <w:rPr>
          <w:lang w:val="pt-PT"/>
        </w:rPr>
        <w:t xml:space="preserve">** </w:t>
      </w:r>
      <w:r w:rsidR="00F7180C" w:rsidRPr="00F7180C">
        <w:rPr>
          <w:lang w:val="pt-PT"/>
        </w:rPr>
        <w:t>Europa: União Europeia, Reino Unido, Suíça, Suécia e Noruega</w:t>
      </w:r>
    </w:p>
    <w:p w14:paraId="6A105CE7" w14:textId="37C52C57" w:rsidR="00396BE6" w:rsidRPr="00F7180C" w:rsidRDefault="00396BE6" w:rsidP="00396BE6">
      <w:pPr>
        <w:pStyle w:val="C05Annotation"/>
        <w:rPr>
          <w:lang w:val="pt-PT"/>
        </w:rPr>
      </w:pPr>
      <w:r w:rsidRPr="00F7180C">
        <w:rPr>
          <w:lang w:val="pt-PT"/>
        </w:rPr>
        <w:t xml:space="preserve">*** </w:t>
      </w:r>
      <w:r w:rsidR="00F7180C" w:rsidRPr="00F7180C">
        <w:rPr>
          <w:lang w:val="pt-PT"/>
        </w:rPr>
        <w:t>América do Norte: EUA, Canadá e México</w:t>
      </w:r>
    </w:p>
    <w:p w14:paraId="10C8F2BF" w14:textId="034E17EC" w:rsidR="00396BE6" w:rsidRPr="00F7180C" w:rsidRDefault="00F7180C" w:rsidP="00396BE6">
      <w:pPr>
        <w:pStyle w:val="C05Annotation"/>
        <w:rPr>
          <w:lang w:val="pt-PT"/>
        </w:rPr>
      </w:pPr>
      <w:r w:rsidRPr="00F7180C">
        <w:rPr>
          <w:lang w:val="pt-PT"/>
        </w:rPr>
        <w:t>Todos os números são arredondados. Valores preliminares, sujeitos a alteração após os relatórios finais</w:t>
      </w:r>
      <w:r w:rsidR="00396BE6" w:rsidRPr="00F7180C">
        <w:rPr>
          <w:lang w:val="pt-PT"/>
        </w:rPr>
        <w:t>.</w:t>
      </w:r>
      <w:bookmarkEnd w:id="4"/>
      <w:bookmarkEnd w:id="5"/>
    </w:p>
    <w:p w14:paraId="08154149" w14:textId="77777777" w:rsidR="00396BE6" w:rsidRPr="00F7180C" w:rsidRDefault="00396BE6" w:rsidP="00396BE6">
      <w:pPr>
        <w:pStyle w:val="A03Copytext"/>
        <w:rPr>
          <w:lang w:val="pt-PT"/>
        </w:rPr>
      </w:pPr>
    </w:p>
    <w:p w14:paraId="6A0AB703" w14:textId="77777777" w:rsidR="00853E5B" w:rsidRPr="00F7180C" w:rsidRDefault="00853E5B" w:rsidP="002355BE"/>
    <w:p w14:paraId="1E08392B" w14:textId="77777777" w:rsidR="00853E5B" w:rsidRPr="00F7180C" w:rsidRDefault="00853E5B" w:rsidP="002355BE"/>
    <w:p w14:paraId="7845E925" w14:textId="77777777" w:rsidR="00853E5B" w:rsidRPr="00F7180C" w:rsidRDefault="00853E5B" w:rsidP="002355BE"/>
    <w:p w14:paraId="12CF0E50" w14:textId="77777777" w:rsidR="00853E5B" w:rsidRPr="00F7180C" w:rsidRDefault="00853E5B" w:rsidP="002355BE"/>
    <w:p w14:paraId="34CD6384" w14:textId="77777777" w:rsidR="00853E5B" w:rsidRPr="00F7180C" w:rsidRDefault="00853E5B" w:rsidP="002355BE"/>
    <w:p w14:paraId="41795E9A" w14:textId="77777777" w:rsidR="00853E5B" w:rsidRPr="00F7180C" w:rsidRDefault="00853E5B" w:rsidP="002355BE"/>
    <w:p w14:paraId="6EE0912B" w14:textId="77777777" w:rsidR="00853E5B" w:rsidRPr="00F7180C" w:rsidRDefault="00853E5B" w:rsidP="002355BE"/>
    <w:p w14:paraId="577EEE94" w14:textId="77777777" w:rsidR="00853E5B" w:rsidRPr="00F7180C" w:rsidRDefault="00853E5B" w:rsidP="002355BE"/>
    <w:p w14:paraId="28656585" w14:textId="77777777" w:rsidR="00853E5B" w:rsidRPr="00F7180C" w:rsidRDefault="00853E5B" w:rsidP="002355BE"/>
    <w:p w14:paraId="3F57C20B" w14:textId="77777777" w:rsidR="00853E5B" w:rsidRPr="00F7180C" w:rsidRDefault="00853E5B" w:rsidP="002355BE"/>
    <w:p w14:paraId="5A18FC2A" w14:textId="77777777" w:rsidR="00853E5B" w:rsidRPr="00F7180C" w:rsidRDefault="00853E5B" w:rsidP="002355BE"/>
    <w:p w14:paraId="7CC536E5" w14:textId="77777777" w:rsidR="00853E5B" w:rsidRPr="00F7180C" w:rsidRDefault="00853E5B" w:rsidP="002355BE"/>
    <w:p w14:paraId="5CB9D3FC" w14:textId="77777777" w:rsidR="00853E5B" w:rsidRPr="00F7180C" w:rsidRDefault="00853E5B" w:rsidP="002355BE"/>
    <w:p w14:paraId="6C3AF2F8" w14:textId="77777777" w:rsidR="00853E5B" w:rsidRPr="00F7180C" w:rsidRDefault="00853E5B" w:rsidP="002355BE"/>
    <w:p w14:paraId="7A4BE71E" w14:textId="77777777" w:rsidR="00853E5B" w:rsidRPr="00F7180C" w:rsidRDefault="00853E5B" w:rsidP="002355BE"/>
    <w:p w14:paraId="6E6F7B89" w14:textId="77777777" w:rsidR="00853E5B" w:rsidRPr="00F7180C" w:rsidRDefault="00853E5B" w:rsidP="002355BE"/>
    <w:p w14:paraId="232FCB27" w14:textId="37CBC73B" w:rsidR="00396BE6" w:rsidRPr="00035DDD" w:rsidRDefault="00035DDD" w:rsidP="00396BE6">
      <w:pPr>
        <w:pStyle w:val="C01Tabletitle"/>
        <w:rPr>
          <w:lang w:val="pt-PT"/>
        </w:rPr>
      </w:pPr>
      <w:r w:rsidRPr="00035DDD">
        <w:rPr>
          <w:lang w:val="pt-PT" w:bidi="pt-PT"/>
        </w:rPr>
        <w:lastRenderedPageBreak/>
        <w:t>Visão geral das vendas do Grupo – Mercedes-Benz Vans</w:t>
      </w:r>
    </w:p>
    <w:tbl>
      <w:tblPr>
        <w:tblStyle w:val="Mercedes-Benz"/>
        <w:tblW w:w="8967" w:type="dxa"/>
        <w:tblLayout w:type="fixed"/>
        <w:tblLook w:val="04A0" w:firstRow="1" w:lastRow="0" w:firstColumn="1" w:lastColumn="0" w:noHBand="0" w:noVBand="1"/>
      </w:tblPr>
      <w:tblGrid>
        <w:gridCol w:w="3824"/>
        <w:gridCol w:w="1021"/>
        <w:gridCol w:w="1021"/>
        <w:gridCol w:w="936"/>
        <w:gridCol w:w="1077"/>
        <w:gridCol w:w="1088"/>
      </w:tblGrid>
      <w:tr w:rsidR="00F7180C" w:rsidRPr="008C0AAA" w14:paraId="7EE2074E" w14:textId="77777777" w:rsidTr="00D527E8">
        <w:tc>
          <w:tcPr>
            <w:tcW w:w="3824" w:type="dxa"/>
            <w:noWrap/>
            <w:hideMark/>
          </w:tcPr>
          <w:p w14:paraId="7B915248" w14:textId="77777777" w:rsidR="00F7180C" w:rsidRPr="00035DDD" w:rsidRDefault="00F7180C" w:rsidP="00F7180C">
            <w:pPr>
              <w:pStyle w:val="C03Tabletextbold"/>
              <w:rPr>
                <w:rFonts w:eastAsia="Times New Roman"/>
                <w:lang w:val="pt-PT"/>
              </w:rPr>
            </w:pPr>
          </w:p>
        </w:tc>
        <w:tc>
          <w:tcPr>
            <w:tcW w:w="1021" w:type="dxa"/>
            <w:noWrap/>
            <w:hideMark/>
          </w:tcPr>
          <w:p w14:paraId="110EA06D" w14:textId="158C317D" w:rsidR="00F7180C" w:rsidRPr="008C0AAA" w:rsidRDefault="00F7180C" w:rsidP="00F7180C">
            <w:pPr>
              <w:pStyle w:val="C03Tabletextbold"/>
              <w:jc w:val="right"/>
              <w:rPr>
                <w:rFonts w:eastAsia="Times New Roman"/>
              </w:rPr>
            </w:pPr>
            <w:r w:rsidRPr="00C05F40">
              <w:rPr>
                <w:rFonts w:eastAsia="Times New Roman"/>
              </w:rPr>
              <w:t>T4 2025</w:t>
            </w:r>
          </w:p>
        </w:tc>
        <w:tc>
          <w:tcPr>
            <w:tcW w:w="1021" w:type="dxa"/>
            <w:noWrap/>
            <w:hideMark/>
          </w:tcPr>
          <w:p w14:paraId="54BB8D81" w14:textId="19B76A71" w:rsidR="00F7180C" w:rsidRPr="008C0AAA" w:rsidRDefault="00F7180C" w:rsidP="00F7180C">
            <w:pPr>
              <w:pStyle w:val="C03Tabletextbold"/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       </w:t>
            </w:r>
            <w:r w:rsidRPr="00C05F40">
              <w:rPr>
                <w:rFonts w:eastAsia="Times New Roman"/>
              </w:rPr>
              <w:t>Variação vs. T3 2025</w:t>
            </w:r>
          </w:p>
        </w:tc>
        <w:tc>
          <w:tcPr>
            <w:tcW w:w="936" w:type="dxa"/>
            <w:noWrap/>
            <w:hideMark/>
          </w:tcPr>
          <w:p w14:paraId="6F99A3F4" w14:textId="0D76E6B9" w:rsidR="00F7180C" w:rsidRPr="008C0AAA" w:rsidRDefault="00F7180C" w:rsidP="00F7180C">
            <w:pPr>
              <w:pStyle w:val="C03Tabletextbold"/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     </w:t>
            </w:r>
            <w:r w:rsidRPr="00C05F40">
              <w:rPr>
                <w:rFonts w:eastAsia="Times New Roman"/>
              </w:rPr>
              <w:t>Variação vs. T4 2024</w:t>
            </w:r>
          </w:p>
        </w:tc>
        <w:tc>
          <w:tcPr>
            <w:tcW w:w="1077" w:type="dxa"/>
          </w:tcPr>
          <w:p w14:paraId="7433C5E4" w14:textId="6F4E62FE" w:rsidR="00F7180C" w:rsidRPr="008C0AAA" w:rsidRDefault="00F7180C" w:rsidP="00F7180C">
            <w:pPr>
              <w:pStyle w:val="C03Tabletextbold"/>
              <w:jc w:val="right"/>
              <w:rPr>
                <w:rFonts w:eastAsia="Times New Roman"/>
              </w:rPr>
            </w:pPr>
            <w:r>
              <w:rPr>
                <w:rFonts w:eastAsia="Times New Roman"/>
                <w:lang w:bidi="pt-PT"/>
              </w:rPr>
              <w:t xml:space="preserve">   </w:t>
            </w:r>
            <w:r w:rsidRPr="00C05F40">
              <w:rPr>
                <w:rFonts w:eastAsia="Times New Roman"/>
                <w:lang w:bidi="pt-PT"/>
              </w:rPr>
              <w:t>Ano fiscal 2025</w:t>
            </w:r>
          </w:p>
        </w:tc>
        <w:tc>
          <w:tcPr>
            <w:tcW w:w="1088" w:type="dxa"/>
          </w:tcPr>
          <w:p w14:paraId="6C0B0C41" w14:textId="6D3C722D" w:rsidR="00F7180C" w:rsidRPr="008C0AAA" w:rsidRDefault="00F7180C" w:rsidP="00F7180C">
            <w:pPr>
              <w:pStyle w:val="C03Tabletextbold"/>
              <w:jc w:val="right"/>
              <w:rPr>
                <w:rFonts w:eastAsia="Times New Roman"/>
              </w:rPr>
            </w:pPr>
            <w:r w:rsidRPr="00C05F40">
              <w:rPr>
                <w:rFonts w:eastAsia="Times New Roman"/>
                <w:lang w:bidi="pt-PT"/>
              </w:rPr>
              <w:t>Variação vs. AF 2024</w:t>
            </w:r>
          </w:p>
        </w:tc>
      </w:tr>
      <w:tr w:rsidR="00396BE6" w:rsidRPr="008C0AAA" w14:paraId="50BB8CFA" w14:textId="77777777" w:rsidTr="00D527E8">
        <w:tc>
          <w:tcPr>
            <w:tcW w:w="3824" w:type="dxa"/>
            <w:noWrap/>
          </w:tcPr>
          <w:p w14:paraId="403F4415" w14:textId="77777777" w:rsidR="00396BE6" w:rsidRPr="008C0AAA" w:rsidRDefault="00396BE6" w:rsidP="00D527E8">
            <w:pPr>
              <w:pStyle w:val="C03Tabletextbold"/>
              <w:rPr>
                <w:rFonts w:eastAsia="Times New Roman"/>
              </w:rPr>
            </w:pPr>
            <w:r w:rsidRPr="008C0AAA">
              <w:rPr>
                <w:rFonts w:eastAsia="Times New Roman"/>
              </w:rPr>
              <w:t>Mercedes-Benz Vans</w:t>
            </w:r>
          </w:p>
        </w:tc>
        <w:tc>
          <w:tcPr>
            <w:tcW w:w="1021" w:type="dxa"/>
            <w:noWrap/>
            <w:vAlign w:val="top"/>
          </w:tcPr>
          <w:p w14:paraId="5623A023" w14:textId="77777777" w:rsidR="00396BE6" w:rsidRPr="008C0AAA" w:rsidRDefault="00396BE6" w:rsidP="00D527E8">
            <w:pPr>
              <w:pStyle w:val="C02Tabletext"/>
              <w:jc w:val="right"/>
              <w:rPr>
                <w:rFonts w:cs="Segoe UI"/>
                <w:szCs w:val="15"/>
              </w:rPr>
            </w:pPr>
            <w:r w:rsidRPr="008C0AAA">
              <w:t xml:space="preserve">99,000 </w:t>
            </w:r>
          </w:p>
        </w:tc>
        <w:tc>
          <w:tcPr>
            <w:tcW w:w="1021" w:type="dxa"/>
            <w:noWrap/>
          </w:tcPr>
          <w:p w14:paraId="2FC335A2" w14:textId="77777777" w:rsidR="00396BE6" w:rsidRPr="008C0AAA" w:rsidRDefault="00396BE6" w:rsidP="00D527E8">
            <w:pPr>
              <w:pStyle w:val="C02Tabletext"/>
              <w:jc w:val="right"/>
              <w:rPr>
                <w:rFonts w:cs="Segoe UI"/>
                <w:szCs w:val="15"/>
              </w:rPr>
            </w:pPr>
            <w:r w:rsidRPr="008C0AAA">
              <w:rPr>
                <w:rFonts w:cs="Calibri"/>
                <w:color w:val="000000"/>
                <w:szCs w:val="15"/>
              </w:rPr>
              <w:t>+18%</w:t>
            </w:r>
          </w:p>
        </w:tc>
        <w:tc>
          <w:tcPr>
            <w:tcW w:w="936" w:type="dxa"/>
            <w:noWrap/>
          </w:tcPr>
          <w:p w14:paraId="6EED564D" w14:textId="77777777" w:rsidR="00396BE6" w:rsidRPr="008C0AAA" w:rsidRDefault="00396BE6" w:rsidP="00D527E8">
            <w:pPr>
              <w:pStyle w:val="C02Tabletext"/>
              <w:jc w:val="right"/>
              <w:rPr>
                <w:rFonts w:cs="Segoe UI"/>
                <w:szCs w:val="15"/>
              </w:rPr>
            </w:pPr>
            <w:r w:rsidRPr="008C0AAA">
              <w:rPr>
                <w:rFonts w:cs="Calibri"/>
                <w:color w:val="000000"/>
                <w:szCs w:val="15"/>
              </w:rPr>
              <w:t>-6%</w:t>
            </w:r>
          </w:p>
        </w:tc>
        <w:tc>
          <w:tcPr>
            <w:tcW w:w="1077" w:type="dxa"/>
            <w:vAlign w:val="top"/>
          </w:tcPr>
          <w:p w14:paraId="2214A8A2" w14:textId="77777777" w:rsidR="00396BE6" w:rsidRPr="008C0AAA" w:rsidRDefault="00396BE6" w:rsidP="00D527E8">
            <w:pPr>
              <w:pStyle w:val="C02Tabletext"/>
              <w:jc w:val="right"/>
              <w:rPr>
                <w:rFonts w:cs="Segoe UI"/>
                <w:szCs w:val="15"/>
              </w:rPr>
            </w:pPr>
            <w:r w:rsidRPr="008C0AAA">
              <w:t xml:space="preserve">359,100 </w:t>
            </w:r>
          </w:p>
        </w:tc>
        <w:tc>
          <w:tcPr>
            <w:tcW w:w="1088" w:type="dxa"/>
          </w:tcPr>
          <w:p w14:paraId="0D960E9E" w14:textId="77777777" w:rsidR="00396BE6" w:rsidRPr="008C0AAA" w:rsidRDefault="00396BE6" w:rsidP="00D527E8">
            <w:pPr>
              <w:pStyle w:val="C02Tabletext"/>
              <w:jc w:val="right"/>
              <w:rPr>
                <w:rFonts w:cs="Segoe UI"/>
                <w:szCs w:val="15"/>
              </w:rPr>
            </w:pPr>
            <w:r w:rsidRPr="008C0AAA">
              <w:rPr>
                <w:rFonts w:cs="Calibri"/>
                <w:color w:val="000000"/>
                <w:szCs w:val="15"/>
              </w:rPr>
              <w:t>-11%</w:t>
            </w:r>
          </w:p>
        </w:tc>
      </w:tr>
      <w:tr w:rsidR="00396BE6" w:rsidRPr="008C0AAA" w14:paraId="22105219" w14:textId="77777777" w:rsidTr="00D527E8">
        <w:tc>
          <w:tcPr>
            <w:tcW w:w="3824" w:type="dxa"/>
            <w:noWrap/>
          </w:tcPr>
          <w:p w14:paraId="461C3AE5" w14:textId="0EC7C5EB" w:rsidR="00396BE6" w:rsidRPr="008C0AAA" w:rsidRDefault="00F7180C" w:rsidP="00D527E8">
            <w:pPr>
              <w:pStyle w:val="C04Tablelist"/>
            </w:pPr>
            <w:r w:rsidRPr="00CF6278">
              <w:rPr>
                <w:rFonts w:ascii="MB Corpo S Text Office Light" w:hAnsi="MB Corpo S Text Office Light"/>
              </w:rPr>
              <w:t>sendo eVans (elétricas)</w:t>
            </w:r>
          </w:p>
        </w:tc>
        <w:tc>
          <w:tcPr>
            <w:tcW w:w="1021" w:type="dxa"/>
            <w:noWrap/>
            <w:vAlign w:val="top"/>
          </w:tcPr>
          <w:p w14:paraId="440C487F" w14:textId="77777777" w:rsidR="00396BE6" w:rsidRPr="008C0AAA" w:rsidRDefault="00396BE6" w:rsidP="00D527E8">
            <w:pPr>
              <w:pStyle w:val="C02Tabletext"/>
              <w:jc w:val="right"/>
              <w:rPr>
                <w:rFonts w:cs="Segoe UI"/>
                <w:szCs w:val="15"/>
              </w:rPr>
            </w:pPr>
            <w:r w:rsidRPr="008C0AAA">
              <w:t xml:space="preserve"> 8,300 </w:t>
            </w:r>
          </w:p>
        </w:tc>
        <w:tc>
          <w:tcPr>
            <w:tcW w:w="1021" w:type="dxa"/>
            <w:noWrap/>
          </w:tcPr>
          <w:p w14:paraId="2645F9CB" w14:textId="77777777" w:rsidR="00396BE6" w:rsidRPr="008C0AAA" w:rsidRDefault="00396BE6" w:rsidP="00D527E8">
            <w:pPr>
              <w:pStyle w:val="C02Tabletext"/>
              <w:jc w:val="right"/>
              <w:rPr>
                <w:rFonts w:cs="Segoe UI"/>
                <w:szCs w:val="15"/>
              </w:rPr>
            </w:pPr>
            <w:r w:rsidRPr="008C0AAA">
              <w:rPr>
                <w:rFonts w:cs="Calibri"/>
                <w:color w:val="000000"/>
                <w:szCs w:val="15"/>
              </w:rPr>
              <w:t>-3%</w:t>
            </w:r>
          </w:p>
        </w:tc>
        <w:tc>
          <w:tcPr>
            <w:tcW w:w="936" w:type="dxa"/>
            <w:noWrap/>
          </w:tcPr>
          <w:p w14:paraId="658CA96D" w14:textId="77777777" w:rsidR="00396BE6" w:rsidRPr="008C0AAA" w:rsidRDefault="00396BE6" w:rsidP="00D527E8">
            <w:pPr>
              <w:pStyle w:val="C02Tabletext"/>
              <w:jc w:val="right"/>
              <w:rPr>
                <w:rFonts w:cs="Segoe UI"/>
                <w:szCs w:val="15"/>
              </w:rPr>
            </w:pPr>
            <w:r w:rsidRPr="008C0AAA">
              <w:rPr>
                <w:rFonts w:cs="Calibri"/>
                <w:color w:val="000000"/>
                <w:szCs w:val="15"/>
              </w:rPr>
              <w:t>+19%</w:t>
            </w:r>
          </w:p>
        </w:tc>
        <w:tc>
          <w:tcPr>
            <w:tcW w:w="1077" w:type="dxa"/>
            <w:vAlign w:val="top"/>
          </w:tcPr>
          <w:p w14:paraId="604C9BC7" w14:textId="77777777" w:rsidR="00396BE6" w:rsidRPr="008C0AAA" w:rsidRDefault="00396BE6" w:rsidP="00D527E8">
            <w:pPr>
              <w:pStyle w:val="C02Tabletext"/>
              <w:jc w:val="right"/>
              <w:rPr>
                <w:rFonts w:cs="Segoe UI"/>
                <w:szCs w:val="15"/>
              </w:rPr>
            </w:pPr>
            <w:r w:rsidRPr="008C0AAA">
              <w:t xml:space="preserve"> 28,500 </w:t>
            </w:r>
          </w:p>
        </w:tc>
        <w:tc>
          <w:tcPr>
            <w:tcW w:w="1088" w:type="dxa"/>
          </w:tcPr>
          <w:p w14:paraId="760111AF" w14:textId="77777777" w:rsidR="00396BE6" w:rsidRPr="008C0AAA" w:rsidRDefault="00396BE6" w:rsidP="00D527E8">
            <w:pPr>
              <w:pStyle w:val="C02Tabletext"/>
              <w:jc w:val="right"/>
              <w:rPr>
                <w:rFonts w:cs="Segoe UI"/>
                <w:szCs w:val="15"/>
              </w:rPr>
            </w:pPr>
            <w:r w:rsidRPr="008C0AAA">
              <w:rPr>
                <w:rFonts w:cs="Calibri"/>
                <w:color w:val="000000"/>
                <w:szCs w:val="15"/>
              </w:rPr>
              <w:t>+46%</w:t>
            </w:r>
          </w:p>
        </w:tc>
      </w:tr>
      <w:tr w:rsidR="00396BE6" w:rsidRPr="008C0AAA" w14:paraId="05AE561D" w14:textId="77777777" w:rsidTr="00D527E8">
        <w:tc>
          <w:tcPr>
            <w:tcW w:w="3824" w:type="dxa"/>
            <w:noWrap/>
          </w:tcPr>
          <w:p w14:paraId="672A55BB" w14:textId="77777777" w:rsidR="00396BE6" w:rsidRPr="008C0AAA" w:rsidRDefault="00396BE6" w:rsidP="00D527E8">
            <w:pPr>
              <w:pStyle w:val="C03Tabletextbold"/>
              <w:rPr>
                <w:rFonts w:eastAsia="Times New Roman"/>
              </w:rPr>
            </w:pPr>
          </w:p>
        </w:tc>
        <w:tc>
          <w:tcPr>
            <w:tcW w:w="1021" w:type="dxa"/>
            <w:noWrap/>
            <w:vAlign w:val="top"/>
          </w:tcPr>
          <w:p w14:paraId="5E27E02B" w14:textId="77777777" w:rsidR="00396BE6" w:rsidRPr="008C0AAA" w:rsidRDefault="00396BE6" w:rsidP="00D527E8">
            <w:pPr>
              <w:pStyle w:val="C02Tabletext"/>
              <w:jc w:val="right"/>
              <w:rPr>
                <w:rFonts w:cs="Segoe UI"/>
                <w:szCs w:val="15"/>
              </w:rPr>
            </w:pPr>
          </w:p>
        </w:tc>
        <w:tc>
          <w:tcPr>
            <w:tcW w:w="1021" w:type="dxa"/>
            <w:noWrap/>
          </w:tcPr>
          <w:p w14:paraId="3ACFA76A" w14:textId="77777777" w:rsidR="00396BE6" w:rsidRPr="008C0AAA" w:rsidRDefault="00396BE6" w:rsidP="00D527E8">
            <w:pPr>
              <w:pStyle w:val="C02Tabletext"/>
              <w:jc w:val="right"/>
              <w:rPr>
                <w:rFonts w:cs="Segoe UI"/>
                <w:szCs w:val="15"/>
              </w:rPr>
            </w:pPr>
            <w:r w:rsidRPr="008C0AAA">
              <w:rPr>
                <w:rFonts w:cs="Calibri"/>
                <w:color w:val="000000"/>
                <w:szCs w:val="15"/>
              </w:rPr>
              <w:t> </w:t>
            </w:r>
          </w:p>
        </w:tc>
        <w:tc>
          <w:tcPr>
            <w:tcW w:w="936" w:type="dxa"/>
            <w:noWrap/>
          </w:tcPr>
          <w:p w14:paraId="4B566686" w14:textId="77777777" w:rsidR="00396BE6" w:rsidRPr="008C0AAA" w:rsidRDefault="00396BE6" w:rsidP="00D527E8">
            <w:pPr>
              <w:pStyle w:val="C02Tabletext"/>
              <w:jc w:val="right"/>
              <w:rPr>
                <w:rFonts w:cs="Segoe UI"/>
                <w:szCs w:val="15"/>
              </w:rPr>
            </w:pPr>
            <w:r w:rsidRPr="008C0AAA">
              <w:rPr>
                <w:rFonts w:cs="Calibri"/>
                <w:color w:val="000000"/>
                <w:szCs w:val="15"/>
              </w:rPr>
              <w:t> </w:t>
            </w:r>
          </w:p>
        </w:tc>
        <w:tc>
          <w:tcPr>
            <w:tcW w:w="1077" w:type="dxa"/>
            <w:vAlign w:val="top"/>
          </w:tcPr>
          <w:p w14:paraId="4CA7F46D" w14:textId="77777777" w:rsidR="00396BE6" w:rsidRPr="008C0AAA" w:rsidRDefault="00396BE6" w:rsidP="00D527E8">
            <w:pPr>
              <w:pStyle w:val="C02Tabletext"/>
              <w:jc w:val="right"/>
              <w:rPr>
                <w:rFonts w:cs="Segoe UI"/>
                <w:szCs w:val="15"/>
              </w:rPr>
            </w:pPr>
          </w:p>
        </w:tc>
        <w:tc>
          <w:tcPr>
            <w:tcW w:w="1088" w:type="dxa"/>
          </w:tcPr>
          <w:p w14:paraId="6258D9F4" w14:textId="77777777" w:rsidR="00396BE6" w:rsidRPr="008C0AAA" w:rsidRDefault="00396BE6" w:rsidP="00D527E8">
            <w:pPr>
              <w:pStyle w:val="C02Tabletext"/>
              <w:jc w:val="right"/>
              <w:rPr>
                <w:rFonts w:cs="Segoe UI"/>
                <w:szCs w:val="15"/>
              </w:rPr>
            </w:pPr>
            <w:r w:rsidRPr="008C0AAA">
              <w:rPr>
                <w:rFonts w:cs="Calibri"/>
                <w:color w:val="000000"/>
                <w:szCs w:val="15"/>
              </w:rPr>
              <w:t> </w:t>
            </w:r>
          </w:p>
        </w:tc>
      </w:tr>
      <w:tr w:rsidR="00396BE6" w:rsidRPr="00F7180C" w14:paraId="13D05647" w14:textId="77777777" w:rsidTr="00D527E8">
        <w:tc>
          <w:tcPr>
            <w:tcW w:w="3824" w:type="dxa"/>
            <w:noWrap/>
          </w:tcPr>
          <w:p w14:paraId="0C2A3C4D" w14:textId="6B932988" w:rsidR="00396BE6" w:rsidRPr="00F7180C" w:rsidRDefault="00F7180C" w:rsidP="00D527E8">
            <w:pPr>
              <w:pStyle w:val="C03Tabletextbold"/>
              <w:rPr>
                <w:rFonts w:eastAsia="Times New Roman"/>
                <w:lang w:val="pt-PT"/>
              </w:rPr>
            </w:pPr>
            <w:r w:rsidRPr="00F7180C">
              <w:rPr>
                <w:rFonts w:eastAsia="Times New Roman"/>
                <w:lang w:val="pt-PT" w:bidi="pt-PT"/>
              </w:rPr>
              <w:t>Vendas da Mercedes-Benz Vans por segmentos*</w:t>
            </w:r>
          </w:p>
        </w:tc>
        <w:tc>
          <w:tcPr>
            <w:tcW w:w="1021" w:type="dxa"/>
            <w:noWrap/>
            <w:vAlign w:val="top"/>
          </w:tcPr>
          <w:p w14:paraId="4B581E6E" w14:textId="77777777" w:rsidR="00396BE6" w:rsidRPr="00F7180C" w:rsidRDefault="00396BE6" w:rsidP="00D527E8">
            <w:pPr>
              <w:pStyle w:val="C02Tabletext"/>
              <w:jc w:val="right"/>
              <w:rPr>
                <w:rFonts w:cs="Segoe UI"/>
                <w:szCs w:val="15"/>
                <w:lang w:val="pt-PT"/>
              </w:rPr>
            </w:pPr>
          </w:p>
        </w:tc>
        <w:tc>
          <w:tcPr>
            <w:tcW w:w="1021" w:type="dxa"/>
            <w:noWrap/>
          </w:tcPr>
          <w:p w14:paraId="0E942E3E" w14:textId="77777777" w:rsidR="00396BE6" w:rsidRPr="00F7180C" w:rsidRDefault="00396BE6" w:rsidP="00D527E8">
            <w:pPr>
              <w:pStyle w:val="C02Tabletext"/>
              <w:jc w:val="right"/>
              <w:rPr>
                <w:rFonts w:cs="Segoe UI"/>
                <w:szCs w:val="15"/>
                <w:lang w:val="pt-PT"/>
              </w:rPr>
            </w:pPr>
            <w:r w:rsidRPr="00F7180C">
              <w:rPr>
                <w:rFonts w:cs="Calibri"/>
                <w:color w:val="000000"/>
                <w:szCs w:val="15"/>
                <w:lang w:val="pt-PT"/>
              </w:rPr>
              <w:t> </w:t>
            </w:r>
          </w:p>
        </w:tc>
        <w:tc>
          <w:tcPr>
            <w:tcW w:w="936" w:type="dxa"/>
            <w:noWrap/>
          </w:tcPr>
          <w:p w14:paraId="65BEB08D" w14:textId="77777777" w:rsidR="00396BE6" w:rsidRPr="00F7180C" w:rsidRDefault="00396BE6" w:rsidP="00D527E8">
            <w:pPr>
              <w:pStyle w:val="C02Tabletext"/>
              <w:jc w:val="right"/>
              <w:rPr>
                <w:rFonts w:cs="Segoe UI"/>
                <w:szCs w:val="15"/>
                <w:lang w:val="pt-PT"/>
              </w:rPr>
            </w:pPr>
            <w:r w:rsidRPr="00F7180C">
              <w:rPr>
                <w:rFonts w:cs="Calibri"/>
                <w:color w:val="000000"/>
                <w:szCs w:val="15"/>
                <w:lang w:val="pt-PT"/>
              </w:rPr>
              <w:t> </w:t>
            </w:r>
          </w:p>
        </w:tc>
        <w:tc>
          <w:tcPr>
            <w:tcW w:w="1077" w:type="dxa"/>
            <w:vAlign w:val="top"/>
          </w:tcPr>
          <w:p w14:paraId="5F87FB9F" w14:textId="77777777" w:rsidR="00396BE6" w:rsidRPr="00F7180C" w:rsidRDefault="00396BE6" w:rsidP="00D527E8">
            <w:pPr>
              <w:pStyle w:val="C02Tabletext"/>
              <w:jc w:val="right"/>
              <w:rPr>
                <w:rFonts w:cs="Segoe UI"/>
                <w:szCs w:val="15"/>
                <w:lang w:val="pt-PT"/>
              </w:rPr>
            </w:pPr>
          </w:p>
        </w:tc>
        <w:tc>
          <w:tcPr>
            <w:tcW w:w="1088" w:type="dxa"/>
          </w:tcPr>
          <w:p w14:paraId="7ECCD9E6" w14:textId="77777777" w:rsidR="00396BE6" w:rsidRPr="00F7180C" w:rsidRDefault="00396BE6" w:rsidP="00D527E8">
            <w:pPr>
              <w:pStyle w:val="C02Tabletext"/>
              <w:jc w:val="right"/>
              <w:rPr>
                <w:rFonts w:cs="Segoe UI"/>
                <w:szCs w:val="15"/>
                <w:lang w:val="pt-PT"/>
              </w:rPr>
            </w:pPr>
            <w:r w:rsidRPr="00F7180C">
              <w:rPr>
                <w:rFonts w:cs="Calibri"/>
                <w:color w:val="000000"/>
                <w:szCs w:val="15"/>
                <w:lang w:val="pt-PT"/>
              </w:rPr>
              <w:t> </w:t>
            </w:r>
          </w:p>
        </w:tc>
      </w:tr>
      <w:tr w:rsidR="00396BE6" w:rsidRPr="008C0AAA" w14:paraId="6AF2F110" w14:textId="77777777" w:rsidTr="00D527E8">
        <w:tc>
          <w:tcPr>
            <w:tcW w:w="3824" w:type="dxa"/>
            <w:noWrap/>
          </w:tcPr>
          <w:p w14:paraId="3A8A8FE0" w14:textId="41119AEF" w:rsidR="00396BE6" w:rsidRPr="008C0AAA" w:rsidRDefault="00F7180C" w:rsidP="00D527E8">
            <w:pPr>
              <w:pStyle w:val="C03Tabletextbold"/>
            </w:pPr>
            <w:r w:rsidRPr="00F7180C">
              <w:t>Vans comerciais</w:t>
            </w:r>
          </w:p>
        </w:tc>
        <w:tc>
          <w:tcPr>
            <w:tcW w:w="1021" w:type="dxa"/>
            <w:noWrap/>
            <w:vAlign w:val="top"/>
          </w:tcPr>
          <w:p w14:paraId="70BE530C" w14:textId="77777777" w:rsidR="00396BE6" w:rsidRPr="008C0AAA" w:rsidRDefault="00396BE6" w:rsidP="00D527E8">
            <w:pPr>
              <w:pStyle w:val="C02Tabletext"/>
              <w:jc w:val="right"/>
              <w:rPr>
                <w:rFonts w:cs="Segoe UI"/>
                <w:szCs w:val="15"/>
              </w:rPr>
            </w:pPr>
            <w:r w:rsidRPr="008C0AAA">
              <w:t xml:space="preserve"> 83,700 </w:t>
            </w:r>
          </w:p>
        </w:tc>
        <w:tc>
          <w:tcPr>
            <w:tcW w:w="1021" w:type="dxa"/>
            <w:noWrap/>
          </w:tcPr>
          <w:p w14:paraId="5084E8EC" w14:textId="77777777" w:rsidR="00396BE6" w:rsidRPr="008C0AAA" w:rsidRDefault="00396BE6" w:rsidP="00D527E8">
            <w:pPr>
              <w:pStyle w:val="C02Tabletext"/>
              <w:jc w:val="right"/>
              <w:rPr>
                <w:rFonts w:cs="Segoe UI"/>
                <w:szCs w:val="15"/>
              </w:rPr>
            </w:pPr>
            <w:r w:rsidRPr="008C0AAA">
              <w:rPr>
                <w:rFonts w:cs="Calibri"/>
                <w:color w:val="000000"/>
                <w:szCs w:val="15"/>
              </w:rPr>
              <w:t>+18%</w:t>
            </w:r>
          </w:p>
        </w:tc>
        <w:tc>
          <w:tcPr>
            <w:tcW w:w="936" w:type="dxa"/>
            <w:noWrap/>
          </w:tcPr>
          <w:p w14:paraId="15E87F6D" w14:textId="77777777" w:rsidR="00396BE6" w:rsidRPr="008C0AAA" w:rsidRDefault="00396BE6" w:rsidP="00D527E8">
            <w:pPr>
              <w:pStyle w:val="C02Tabletext"/>
              <w:jc w:val="right"/>
              <w:rPr>
                <w:rFonts w:cs="Segoe UI"/>
                <w:szCs w:val="15"/>
              </w:rPr>
            </w:pPr>
            <w:r w:rsidRPr="008C0AAA">
              <w:rPr>
                <w:rFonts w:cs="Calibri"/>
                <w:color w:val="000000"/>
                <w:szCs w:val="15"/>
              </w:rPr>
              <w:t>-3%</w:t>
            </w:r>
          </w:p>
        </w:tc>
        <w:tc>
          <w:tcPr>
            <w:tcW w:w="1077" w:type="dxa"/>
            <w:vAlign w:val="top"/>
          </w:tcPr>
          <w:p w14:paraId="136D3C56" w14:textId="77777777" w:rsidR="00396BE6" w:rsidRPr="008C0AAA" w:rsidRDefault="00396BE6" w:rsidP="00D527E8">
            <w:pPr>
              <w:pStyle w:val="C02Tabletext"/>
              <w:jc w:val="right"/>
              <w:rPr>
                <w:rFonts w:cs="Segoe UI"/>
                <w:szCs w:val="15"/>
              </w:rPr>
            </w:pPr>
            <w:r w:rsidRPr="008C0AAA">
              <w:t xml:space="preserve"> 298,700 </w:t>
            </w:r>
          </w:p>
        </w:tc>
        <w:tc>
          <w:tcPr>
            <w:tcW w:w="1088" w:type="dxa"/>
          </w:tcPr>
          <w:p w14:paraId="60B06A82" w14:textId="77777777" w:rsidR="00396BE6" w:rsidRPr="008C0AAA" w:rsidRDefault="00396BE6" w:rsidP="00D527E8">
            <w:pPr>
              <w:pStyle w:val="C02Tabletext"/>
              <w:jc w:val="right"/>
              <w:rPr>
                <w:rFonts w:cs="Segoe UI"/>
                <w:szCs w:val="15"/>
              </w:rPr>
            </w:pPr>
            <w:r w:rsidRPr="008C0AAA">
              <w:rPr>
                <w:rFonts w:cs="Calibri"/>
                <w:color w:val="000000"/>
                <w:szCs w:val="15"/>
              </w:rPr>
              <w:t>-13%</w:t>
            </w:r>
          </w:p>
        </w:tc>
      </w:tr>
      <w:tr w:rsidR="00F7180C" w:rsidRPr="008C0AAA" w14:paraId="585FB806" w14:textId="77777777" w:rsidTr="00842025">
        <w:tc>
          <w:tcPr>
            <w:tcW w:w="3824" w:type="dxa"/>
            <w:noWrap/>
            <w:vAlign w:val="top"/>
            <w:hideMark/>
          </w:tcPr>
          <w:p w14:paraId="0516EBFA" w14:textId="1F7D1AA3" w:rsidR="00F7180C" w:rsidRPr="008C0AAA" w:rsidRDefault="00F7180C" w:rsidP="00F7180C">
            <w:pPr>
              <w:pStyle w:val="C04Tablelist"/>
            </w:pPr>
            <w:r w:rsidRPr="00CF6278">
              <w:rPr>
                <w:rFonts w:ascii="MB Corpo S Text Office Light" w:hAnsi="MB Corpo S Text Office Light"/>
              </w:rPr>
              <w:t>vans comerciais grandes</w:t>
            </w:r>
          </w:p>
        </w:tc>
        <w:tc>
          <w:tcPr>
            <w:tcW w:w="1021" w:type="dxa"/>
            <w:noWrap/>
            <w:vAlign w:val="top"/>
          </w:tcPr>
          <w:p w14:paraId="5B677E5B" w14:textId="77777777" w:rsidR="00F7180C" w:rsidRPr="008C0AAA" w:rsidRDefault="00F7180C" w:rsidP="00F7180C">
            <w:pPr>
              <w:pStyle w:val="C02Tabletext"/>
              <w:jc w:val="right"/>
              <w:rPr>
                <w:rFonts w:cs="Segoe UI"/>
                <w:szCs w:val="15"/>
              </w:rPr>
            </w:pPr>
            <w:r w:rsidRPr="008C0AAA">
              <w:t xml:space="preserve"> 53,400 </w:t>
            </w:r>
          </w:p>
        </w:tc>
        <w:tc>
          <w:tcPr>
            <w:tcW w:w="1021" w:type="dxa"/>
            <w:noWrap/>
          </w:tcPr>
          <w:p w14:paraId="2C674D2A" w14:textId="77777777" w:rsidR="00F7180C" w:rsidRPr="008C0AAA" w:rsidRDefault="00F7180C" w:rsidP="00F7180C">
            <w:pPr>
              <w:pStyle w:val="C02Tabletext"/>
              <w:jc w:val="right"/>
              <w:rPr>
                <w:rFonts w:cs="Segoe UI"/>
                <w:szCs w:val="15"/>
              </w:rPr>
            </w:pPr>
            <w:r w:rsidRPr="008C0AAA">
              <w:rPr>
                <w:rFonts w:cs="Calibri"/>
                <w:color w:val="000000"/>
                <w:szCs w:val="15"/>
              </w:rPr>
              <w:t>+18%</w:t>
            </w:r>
          </w:p>
        </w:tc>
        <w:tc>
          <w:tcPr>
            <w:tcW w:w="936" w:type="dxa"/>
            <w:noWrap/>
          </w:tcPr>
          <w:p w14:paraId="12081183" w14:textId="77777777" w:rsidR="00F7180C" w:rsidRPr="008C0AAA" w:rsidRDefault="00F7180C" w:rsidP="00F7180C">
            <w:pPr>
              <w:pStyle w:val="C02Tabletext"/>
              <w:jc w:val="right"/>
              <w:rPr>
                <w:rFonts w:cs="Segoe UI"/>
                <w:szCs w:val="15"/>
              </w:rPr>
            </w:pPr>
            <w:r w:rsidRPr="008C0AAA">
              <w:rPr>
                <w:rFonts w:cs="Calibri"/>
                <w:color w:val="000000"/>
                <w:szCs w:val="15"/>
              </w:rPr>
              <w:t>-1%</w:t>
            </w:r>
          </w:p>
        </w:tc>
        <w:tc>
          <w:tcPr>
            <w:tcW w:w="1077" w:type="dxa"/>
            <w:vAlign w:val="top"/>
          </w:tcPr>
          <w:p w14:paraId="5A948C7B" w14:textId="77777777" w:rsidR="00F7180C" w:rsidRPr="008C0AAA" w:rsidRDefault="00F7180C" w:rsidP="00F7180C">
            <w:pPr>
              <w:pStyle w:val="C02Tabletext"/>
              <w:jc w:val="right"/>
              <w:rPr>
                <w:rFonts w:cs="Segoe UI"/>
                <w:szCs w:val="15"/>
              </w:rPr>
            </w:pPr>
            <w:r w:rsidRPr="008C0AAA">
              <w:t xml:space="preserve"> 188,900 </w:t>
            </w:r>
          </w:p>
        </w:tc>
        <w:tc>
          <w:tcPr>
            <w:tcW w:w="1088" w:type="dxa"/>
          </w:tcPr>
          <w:p w14:paraId="0FDE25E0" w14:textId="77777777" w:rsidR="00F7180C" w:rsidRPr="008C0AAA" w:rsidRDefault="00F7180C" w:rsidP="00F7180C">
            <w:pPr>
              <w:pStyle w:val="C02Tabletext"/>
              <w:jc w:val="right"/>
              <w:rPr>
                <w:rFonts w:cs="Segoe UI"/>
                <w:szCs w:val="15"/>
              </w:rPr>
            </w:pPr>
            <w:r w:rsidRPr="008C0AAA">
              <w:rPr>
                <w:rFonts w:cs="Calibri"/>
                <w:color w:val="000000"/>
                <w:szCs w:val="15"/>
              </w:rPr>
              <w:t>-14%</w:t>
            </w:r>
          </w:p>
        </w:tc>
      </w:tr>
      <w:tr w:rsidR="00F7180C" w:rsidRPr="008C0AAA" w14:paraId="07F0A3CD" w14:textId="77777777" w:rsidTr="00842025">
        <w:tc>
          <w:tcPr>
            <w:tcW w:w="3824" w:type="dxa"/>
            <w:noWrap/>
            <w:vAlign w:val="top"/>
          </w:tcPr>
          <w:p w14:paraId="6B239A1D" w14:textId="21E1B117" w:rsidR="00F7180C" w:rsidRPr="008C0AAA" w:rsidRDefault="00F7180C" w:rsidP="00F7180C">
            <w:pPr>
              <w:pStyle w:val="C04Tablelist"/>
            </w:pPr>
            <w:r w:rsidRPr="00CF6278">
              <w:rPr>
                <w:rFonts w:ascii="MB Corpo S Text Office Light" w:hAnsi="MB Corpo S Text Office Light"/>
              </w:rPr>
              <w:t>vans comerciais médias</w:t>
            </w:r>
          </w:p>
        </w:tc>
        <w:tc>
          <w:tcPr>
            <w:tcW w:w="1021" w:type="dxa"/>
            <w:noWrap/>
            <w:vAlign w:val="top"/>
          </w:tcPr>
          <w:p w14:paraId="4FDC45DE" w14:textId="77777777" w:rsidR="00F7180C" w:rsidRPr="008C0AAA" w:rsidRDefault="00F7180C" w:rsidP="00F7180C">
            <w:pPr>
              <w:pStyle w:val="C02Tabletext"/>
              <w:jc w:val="right"/>
              <w:rPr>
                <w:rFonts w:cs="Segoe UI"/>
                <w:szCs w:val="15"/>
              </w:rPr>
            </w:pPr>
            <w:r w:rsidRPr="008C0AAA">
              <w:t xml:space="preserve"> 23,100 </w:t>
            </w:r>
          </w:p>
        </w:tc>
        <w:tc>
          <w:tcPr>
            <w:tcW w:w="1021" w:type="dxa"/>
            <w:noWrap/>
          </w:tcPr>
          <w:p w14:paraId="50712EE3" w14:textId="77777777" w:rsidR="00F7180C" w:rsidRPr="008C0AAA" w:rsidRDefault="00F7180C" w:rsidP="00F7180C">
            <w:pPr>
              <w:pStyle w:val="C02Tabletext"/>
              <w:jc w:val="right"/>
              <w:rPr>
                <w:rFonts w:cs="Segoe UI"/>
                <w:szCs w:val="15"/>
              </w:rPr>
            </w:pPr>
            <w:r w:rsidRPr="008C0AAA">
              <w:rPr>
                <w:rFonts w:cs="Calibri"/>
                <w:color w:val="000000"/>
                <w:szCs w:val="15"/>
              </w:rPr>
              <w:t>+13%</w:t>
            </w:r>
          </w:p>
        </w:tc>
        <w:tc>
          <w:tcPr>
            <w:tcW w:w="936" w:type="dxa"/>
            <w:noWrap/>
          </w:tcPr>
          <w:p w14:paraId="2120A11E" w14:textId="77777777" w:rsidR="00F7180C" w:rsidRPr="008C0AAA" w:rsidRDefault="00F7180C" w:rsidP="00F7180C">
            <w:pPr>
              <w:pStyle w:val="C02Tabletext"/>
              <w:jc w:val="right"/>
              <w:rPr>
                <w:rFonts w:cs="Segoe UI"/>
                <w:szCs w:val="15"/>
              </w:rPr>
            </w:pPr>
            <w:r w:rsidRPr="008C0AAA">
              <w:rPr>
                <w:rFonts w:cs="Calibri"/>
                <w:color w:val="000000"/>
                <w:szCs w:val="15"/>
              </w:rPr>
              <w:t>-5%</w:t>
            </w:r>
          </w:p>
        </w:tc>
        <w:tc>
          <w:tcPr>
            <w:tcW w:w="1077" w:type="dxa"/>
            <w:vAlign w:val="top"/>
          </w:tcPr>
          <w:p w14:paraId="7BD1CFE4" w14:textId="77777777" w:rsidR="00F7180C" w:rsidRPr="008C0AAA" w:rsidRDefault="00F7180C" w:rsidP="00F7180C">
            <w:pPr>
              <w:pStyle w:val="C02Tabletext"/>
              <w:jc w:val="right"/>
              <w:rPr>
                <w:rFonts w:cs="Segoe UI"/>
                <w:szCs w:val="15"/>
              </w:rPr>
            </w:pPr>
            <w:r w:rsidRPr="008C0AAA">
              <w:t xml:space="preserve"> 86,800 </w:t>
            </w:r>
          </w:p>
        </w:tc>
        <w:tc>
          <w:tcPr>
            <w:tcW w:w="1088" w:type="dxa"/>
          </w:tcPr>
          <w:p w14:paraId="3B214F6C" w14:textId="77777777" w:rsidR="00F7180C" w:rsidRPr="008C0AAA" w:rsidRDefault="00F7180C" w:rsidP="00F7180C">
            <w:pPr>
              <w:pStyle w:val="C02Tabletext"/>
              <w:jc w:val="right"/>
              <w:rPr>
                <w:rFonts w:cs="Segoe UI"/>
                <w:szCs w:val="15"/>
              </w:rPr>
            </w:pPr>
            <w:r w:rsidRPr="008C0AAA">
              <w:rPr>
                <w:rFonts w:cs="Calibri"/>
                <w:color w:val="000000"/>
                <w:szCs w:val="15"/>
              </w:rPr>
              <w:t>-14%</w:t>
            </w:r>
          </w:p>
        </w:tc>
      </w:tr>
      <w:tr w:rsidR="00F7180C" w:rsidRPr="008C0AAA" w14:paraId="5F629CE1" w14:textId="77777777" w:rsidTr="00842025">
        <w:tc>
          <w:tcPr>
            <w:tcW w:w="3824" w:type="dxa"/>
            <w:noWrap/>
            <w:vAlign w:val="top"/>
          </w:tcPr>
          <w:p w14:paraId="35C8A07A" w14:textId="1A0063B1" w:rsidR="00F7180C" w:rsidRPr="008C0AAA" w:rsidRDefault="00F7180C" w:rsidP="00F7180C">
            <w:pPr>
              <w:pStyle w:val="C04Tablelist"/>
            </w:pPr>
            <w:r w:rsidRPr="00CF6278">
              <w:rPr>
                <w:rFonts w:ascii="MB Corpo S Text Office Light" w:hAnsi="MB Corpo S Text Office Light"/>
              </w:rPr>
              <w:t>vans comerciais pequenas</w:t>
            </w:r>
          </w:p>
        </w:tc>
        <w:tc>
          <w:tcPr>
            <w:tcW w:w="1021" w:type="dxa"/>
            <w:noWrap/>
            <w:vAlign w:val="top"/>
          </w:tcPr>
          <w:p w14:paraId="6CC13A37" w14:textId="77777777" w:rsidR="00F7180C" w:rsidRPr="008C0AAA" w:rsidRDefault="00F7180C" w:rsidP="00F7180C">
            <w:pPr>
              <w:pStyle w:val="C02Tabletext"/>
              <w:jc w:val="right"/>
              <w:rPr>
                <w:rFonts w:cs="Segoe UI"/>
                <w:szCs w:val="15"/>
              </w:rPr>
            </w:pPr>
            <w:r w:rsidRPr="008C0AAA">
              <w:t xml:space="preserve"> 7,200 </w:t>
            </w:r>
          </w:p>
        </w:tc>
        <w:tc>
          <w:tcPr>
            <w:tcW w:w="1021" w:type="dxa"/>
            <w:noWrap/>
          </w:tcPr>
          <w:p w14:paraId="4BE33E46" w14:textId="77777777" w:rsidR="00F7180C" w:rsidRPr="008C0AAA" w:rsidRDefault="00F7180C" w:rsidP="00F7180C">
            <w:pPr>
              <w:pStyle w:val="C02Tabletext"/>
              <w:jc w:val="right"/>
              <w:rPr>
                <w:rFonts w:cs="Segoe UI"/>
                <w:szCs w:val="15"/>
              </w:rPr>
            </w:pPr>
            <w:r w:rsidRPr="008C0AAA">
              <w:rPr>
                <w:rFonts w:cs="Calibri"/>
                <w:color w:val="000000"/>
                <w:szCs w:val="15"/>
              </w:rPr>
              <w:t>+53%</w:t>
            </w:r>
          </w:p>
        </w:tc>
        <w:tc>
          <w:tcPr>
            <w:tcW w:w="936" w:type="dxa"/>
            <w:noWrap/>
          </w:tcPr>
          <w:p w14:paraId="67D8EBA7" w14:textId="77777777" w:rsidR="00F7180C" w:rsidRPr="008C0AAA" w:rsidRDefault="00F7180C" w:rsidP="00F7180C">
            <w:pPr>
              <w:pStyle w:val="C02Tabletext"/>
              <w:jc w:val="right"/>
              <w:rPr>
                <w:rFonts w:cs="Segoe UI"/>
                <w:szCs w:val="15"/>
              </w:rPr>
            </w:pPr>
            <w:r w:rsidRPr="008C0AAA">
              <w:rPr>
                <w:rFonts w:cs="Calibri"/>
                <w:color w:val="000000"/>
                <w:szCs w:val="15"/>
              </w:rPr>
              <w:t>-13%</w:t>
            </w:r>
          </w:p>
        </w:tc>
        <w:tc>
          <w:tcPr>
            <w:tcW w:w="1077" w:type="dxa"/>
            <w:vAlign w:val="top"/>
          </w:tcPr>
          <w:p w14:paraId="07D558E9" w14:textId="77777777" w:rsidR="00F7180C" w:rsidRPr="008C0AAA" w:rsidRDefault="00F7180C" w:rsidP="00F7180C">
            <w:pPr>
              <w:pStyle w:val="C02Tabletext"/>
              <w:jc w:val="right"/>
              <w:rPr>
                <w:rFonts w:cs="Segoe UI"/>
                <w:szCs w:val="15"/>
              </w:rPr>
            </w:pPr>
            <w:r w:rsidRPr="008C0AAA">
              <w:t xml:space="preserve"> 22,900 </w:t>
            </w:r>
          </w:p>
        </w:tc>
        <w:tc>
          <w:tcPr>
            <w:tcW w:w="1088" w:type="dxa"/>
          </w:tcPr>
          <w:p w14:paraId="1EC0A40F" w14:textId="77777777" w:rsidR="00F7180C" w:rsidRPr="008C0AAA" w:rsidRDefault="00F7180C" w:rsidP="00F7180C">
            <w:pPr>
              <w:pStyle w:val="C02Tabletext"/>
              <w:jc w:val="right"/>
              <w:rPr>
                <w:rFonts w:cs="Segoe UI"/>
                <w:szCs w:val="15"/>
              </w:rPr>
            </w:pPr>
            <w:r w:rsidRPr="008C0AAA">
              <w:rPr>
                <w:rFonts w:cs="Calibri"/>
                <w:color w:val="000000"/>
                <w:szCs w:val="15"/>
              </w:rPr>
              <w:t>-2%</w:t>
            </w:r>
          </w:p>
        </w:tc>
      </w:tr>
      <w:tr w:rsidR="00396BE6" w:rsidRPr="008C0AAA" w14:paraId="6C659C84" w14:textId="77777777" w:rsidTr="00D527E8">
        <w:tc>
          <w:tcPr>
            <w:tcW w:w="3824" w:type="dxa"/>
            <w:noWrap/>
          </w:tcPr>
          <w:p w14:paraId="65293DE0" w14:textId="560D22CC" w:rsidR="00396BE6" w:rsidRPr="008C0AAA" w:rsidRDefault="00F7180C" w:rsidP="00D527E8">
            <w:pPr>
              <w:pStyle w:val="C03Tabletextbold"/>
              <w:rPr>
                <w:rFonts w:eastAsia="Times New Roman"/>
              </w:rPr>
            </w:pPr>
            <w:r w:rsidRPr="00F7180C">
              <w:rPr>
                <w:rFonts w:eastAsia="Times New Roman"/>
              </w:rPr>
              <w:t>Vans de uso privado</w:t>
            </w:r>
          </w:p>
        </w:tc>
        <w:tc>
          <w:tcPr>
            <w:tcW w:w="1021" w:type="dxa"/>
            <w:noWrap/>
            <w:vAlign w:val="top"/>
          </w:tcPr>
          <w:p w14:paraId="7A37A7EB" w14:textId="77777777" w:rsidR="00396BE6" w:rsidRPr="008C0AAA" w:rsidRDefault="00396BE6" w:rsidP="00D527E8">
            <w:pPr>
              <w:pStyle w:val="C02Tabletext"/>
              <w:jc w:val="right"/>
              <w:rPr>
                <w:rFonts w:eastAsia="Times New Roman"/>
              </w:rPr>
            </w:pPr>
            <w:r w:rsidRPr="008C0AAA">
              <w:t xml:space="preserve"> 15,300 </w:t>
            </w:r>
          </w:p>
        </w:tc>
        <w:tc>
          <w:tcPr>
            <w:tcW w:w="1021" w:type="dxa"/>
            <w:noWrap/>
          </w:tcPr>
          <w:p w14:paraId="4431D1A4" w14:textId="77777777" w:rsidR="00396BE6" w:rsidRPr="008C0AAA" w:rsidRDefault="00396BE6" w:rsidP="00D527E8">
            <w:pPr>
              <w:pStyle w:val="C02Tabletext"/>
              <w:jc w:val="right"/>
              <w:rPr>
                <w:rFonts w:eastAsia="Times New Roman"/>
              </w:rPr>
            </w:pPr>
            <w:r w:rsidRPr="008C0AAA">
              <w:rPr>
                <w:rFonts w:cs="Calibri"/>
                <w:color w:val="000000"/>
                <w:szCs w:val="15"/>
              </w:rPr>
              <w:t>+16%</w:t>
            </w:r>
          </w:p>
        </w:tc>
        <w:tc>
          <w:tcPr>
            <w:tcW w:w="936" w:type="dxa"/>
            <w:noWrap/>
          </w:tcPr>
          <w:p w14:paraId="46445060" w14:textId="77777777" w:rsidR="00396BE6" w:rsidRPr="008C0AAA" w:rsidRDefault="00396BE6" w:rsidP="00D527E8">
            <w:pPr>
              <w:pStyle w:val="C02Tabletext"/>
              <w:jc w:val="right"/>
              <w:rPr>
                <w:rFonts w:eastAsia="Times New Roman"/>
              </w:rPr>
            </w:pPr>
            <w:r w:rsidRPr="008C0AAA">
              <w:rPr>
                <w:rFonts w:cs="Calibri"/>
                <w:color w:val="000000"/>
                <w:szCs w:val="15"/>
              </w:rPr>
              <w:t>-21%</w:t>
            </w:r>
          </w:p>
        </w:tc>
        <w:tc>
          <w:tcPr>
            <w:tcW w:w="1077" w:type="dxa"/>
            <w:vAlign w:val="top"/>
          </w:tcPr>
          <w:p w14:paraId="45CC5DDF" w14:textId="77777777" w:rsidR="00396BE6" w:rsidRPr="008C0AAA" w:rsidRDefault="00396BE6" w:rsidP="00D527E8">
            <w:pPr>
              <w:pStyle w:val="C02Tabletext"/>
              <w:jc w:val="right"/>
              <w:rPr>
                <w:rFonts w:eastAsia="Times New Roman"/>
              </w:rPr>
            </w:pPr>
            <w:r w:rsidRPr="008C0AAA">
              <w:t xml:space="preserve"> 60,500 </w:t>
            </w:r>
          </w:p>
        </w:tc>
        <w:tc>
          <w:tcPr>
            <w:tcW w:w="1088" w:type="dxa"/>
          </w:tcPr>
          <w:p w14:paraId="4C3A1C89" w14:textId="77777777" w:rsidR="00396BE6" w:rsidRPr="008C0AAA" w:rsidRDefault="00396BE6" w:rsidP="00D527E8">
            <w:pPr>
              <w:pStyle w:val="C02Tabletext"/>
              <w:jc w:val="right"/>
              <w:rPr>
                <w:rFonts w:eastAsia="Times New Roman"/>
              </w:rPr>
            </w:pPr>
            <w:r w:rsidRPr="008C0AAA">
              <w:rPr>
                <w:rFonts w:cs="Calibri"/>
                <w:color w:val="000000"/>
                <w:szCs w:val="15"/>
              </w:rPr>
              <w:t>-2%</w:t>
            </w:r>
          </w:p>
        </w:tc>
      </w:tr>
      <w:tr w:rsidR="00396BE6" w:rsidRPr="008C0AAA" w14:paraId="008D9DE3" w14:textId="77777777" w:rsidTr="00D527E8">
        <w:tc>
          <w:tcPr>
            <w:tcW w:w="3824" w:type="dxa"/>
            <w:noWrap/>
          </w:tcPr>
          <w:p w14:paraId="1132719C" w14:textId="7FB36843" w:rsidR="00396BE6" w:rsidRPr="008C0AAA" w:rsidRDefault="00F7180C" w:rsidP="00D527E8">
            <w:pPr>
              <w:pStyle w:val="C04Tablelist"/>
            </w:pPr>
            <w:r w:rsidRPr="00CF6278">
              <w:rPr>
                <w:rFonts w:ascii="MB Corpo S Text Office Light" w:hAnsi="MB Corpo S Text Office Light"/>
              </w:rPr>
              <w:t>vans privadas médias</w:t>
            </w:r>
          </w:p>
        </w:tc>
        <w:tc>
          <w:tcPr>
            <w:tcW w:w="1021" w:type="dxa"/>
            <w:noWrap/>
            <w:vAlign w:val="top"/>
          </w:tcPr>
          <w:p w14:paraId="573D38AD" w14:textId="77777777" w:rsidR="00396BE6" w:rsidRPr="008C0AAA" w:rsidRDefault="00396BE6" w:rsidP="00D527E8">
            <w:pPr>
              <w:pStyle w:val="C02Tabletext"/>
              <w:jc w:val="right"/>
              <w:rPr>
                <w:rFonts w:eastAsia="Times New Roman" w:cs="Calibri"/>
              </w:rPr>
            </w:pPr>
            <w:r w:rsidRPr="008C0AAA">
              <w:t xml:space="preserve"> 13,500 </w:t>
            </w:r>
          </w:p>
        </w:tc>
        <w:tc>
          <w:tcPr>
            <w:tcW w:w="1021" w:type="dxa"/>
            <w:noWrap/>
          </w:tcPr>
          <w:p w14:paraId="62B417DE" w14:textId="77777777" w:rsidR="00396BE6" w:rsidRPr="008C0AAA" w:rsidRDefault="00396BE6" w:rsidP="00D527E8">
            <w:pPr>
              <w:pStyle w:val="C02Tabletext"/>
              <w:jc w:val="right"/>
              <w:rPr>
                <w:rFonts w:eastAsia="Times New Roman" w:cs="Calibri"/>
              </w:rPr>
            </w:pPr>
            <w:r w:rsidRPr="008C0AAA">
              <w:rPr>
                <w:rFonts w:cs="Calibri"/>
                <w:color w:val="000000"/>
                <w:szCs w:val="15"/>
              </w:rPr>
              <w:t>+15%</w:t>
            </w:r>
          </w:p>
        </w:tc>
        <w:tc>
          <w:tcPr>
            <w:tcW w:w="936" w:type="dxa"/>
            <w:noWrap/>
          </w:tcPr>
          <w:p w14:paraId="32048361" w14:textId="77777777" w:rsidR="00396BE6" w:rsidRPr="008C0AAA" w:rsidRDefault="00396BE6" w:rsidP="00D527E8">
            <w:pPr>
              <w:pStyle w:val="C02Tabletext"/>
              <w:jc w:val="right"/>
              <w:rPr>
                <w:rFonts w:eastAsia="Times New Roman" w:cs="Calibri"/>
              </w:rPr>
            </w:pPr>
            <w:r w:rsidRPr="008C0AAA">
              <w:rPr>
                <w:rFonts w:cs="Calibri"/>
                <w:color w:val="000000"/>
                <w:szCs w:val="15"/>
              </w:rPr>
              <w:t>-23%</w:t>
            </w:r>
          </w:p>
        </w:tc>
        <w:tc>
          <w:tcPr>
            <w:tcW w:w="1077" w:type="dxa"/>
            <w:vAlign w:val="top"/>
          </w:tcPr>
          <w:p w14:paraId="7230F102" w14:textId="77777777" w:rsidR="00396BE6" w:rsidRPr="008C0AAA" w:rsidRDefault="00396BE6" w:rsidP="00D527E8">
            <w:pPr>
              <w:pStyle w:val="C02Tabletext"/>
              <w:jc w:val="right"/>
              <w:rPr>
                <w:rFonts w:eastAsia="Times New Roman" w:cs="Calibri"/>
              </w:rPr>
            </w:pPr>
            <w:r w:rsidRPr="008C0AAA">
              <w:t xml:space="preserve"> 53,700 </w:t>
            </w:r>
          </w:p>
        </w:tc>
        <w:tc>
          <w:tcPr>
            <w:tcW w:w="1088" w:type="dxa"/>
          </w:tcPr>
          <w:p w14:paraId="5A9AD296" w14:textId="77777777" w:rsidR="00396BE6" w:rsidRPr="008C0AAA" w:rsidRDefault="00396BE6" w:rsidP="00D527E8">
            <w:pPr>
              <w:pStyle w:val="C02Tabletext"/>
              <w:jc w:val="right"/>
              <w:rPr>
                <w:rFonts w:eastAsia="Times New Roman" w:cs="Calibri"/>
              </w:rPr>
            </w:pPr>
            <w:r w:rsidRPr="008C0AAA">
              <w:rPr>
                <w:rFonts w:cs="Calibri"/>
                <w:color w:val="000000"/>
                <w:szCs w:val="15"/>
              </w:rPr>
              <w:t>-5%</w:t>
            </w:r>
          </w:p>
        </w:tc>
      </w:tr>
      <w:tr w:rsidR="00396BE6" w:rsidRPr="008C0AAA" w14:paraId="14AD0F4D" w14:textId="77777777" w:rsidTr="00D527E8">
        <w:tc>
          <w:tcPr>
            <w:tcW w:w="3824" w:type="dxa"/>
            <w:noWrap/>
          </w:tcPr>
          <w:p w14:paraId="53EEB553" w14:textId="1825EEC0" w:rsidR="00396BE6" w:rsidRPr="008C0AAA" w:rsidRDefault="00F7180C" w:rsidP="00D527E8">
            <w:pPr>
              <w:pStyle w:val="C04Tablelist"/>
            </w:pPr>
            <w:r w:rsidRPr="00F7180C">
              <w:rPr>
                <w:rFonts w:ascii="MB Corpo S Text Office Light" w:hAnsi="MB Corpo S Text Office Light"/>
              </w:rPr>
              <w:t>vans privadas pequenas</w:t>
            </w:r>
          </w:p>
        </w:tc>
        <w:tc>
          <w:tcPr>
            <w:tcW w:w="1021" w:type="dxa"/>
            <w:noWrap/>
            <w:vAlign w:val="top"/>
          </w:tcPr>
          <w:p w14:paraId="07AF2346" w14:textId="77777777" w:rsidR="00396BE6" w:rsidRPr="008C0AAA" w:rsidRDefault="00396BE6" w:rsidP="00D527E8">
            <w:pPr>
              <w:pStyle w:val="C02Tabletext"/>
              <w:jc w:val="right"/>
              <w:rPr>
                <w:rFonts w:eastAsia="Times New Roman" w:cs="Calibri"/>
              </w:rPr>
            </w:pPr>
            <w:r w:rsidRPr="008C0AAA">
              <w:t xml:space="preserve"> 1,700 </w:t>
            </w:r>
          </w:p>
        </w:tc>
        <w:tc>
          <w:tcPr>
            <w:tcW w:w="1021" w:type="dxa"/>
            <w:noWrap/>
          </w:tcPr>
          <w:p w14:paraId="64E8E581" w14:textId="77777777" w:rsidR="00396BE6" w:rsidRPr="008C0AAA" w:rsidRDefault="00396BE6" w:rsidP="00D527E8">
            <w:pPr>
              <w:pStyle w:val="C02Tabletext"/>
              <w:jc w:val="right"/>
              <w:rPr>
                <w:rFonts w:eastAsia="Times New Roman" w:cs="Calibri"/>
              </w:rPr>
            </w:pPr>
            <w:r w:rsidRPr="008C0AAA">
              <w:rPr>
                <w:rFonts w:cs="Calibri"/>
                <w:color w:val="000000"/>
                <w:szCs w:val="15"/>
              </w:rPr>
              <w:t>+17%</w:t>
            </w:r>
          </w:p>
        </w:tc>
        <w:tc>
          <w:tcPr>
            <w:tcW w:w="936" w:type="dxa"/>
            <w:noWrap/>
          </w:tcPr>
          <w:p w14:paraId="55B98517" w14:textId="77777777" w:rsidR="00396BE6" w:rsidRPr="008C0AAA" w:rsidRDefault="00396BE6" w:rsidP="00D527E8">
            <w:pPr>
              <w:pStyle w:val="C02Tabletext"/>
              <w:jc w:val="right"/>
              <w:rPr>
                <w:rFonts w:eastAsia="Times New Roman" w:cs="Calibri"/>
              </w:rPr>
            </w:pPr>
            <w:r w:rsidRPr="008C0AAA">
              <w:rPr>
                <w:rFonts w:cs="Calibri"/>
                <w:color w:val="000000"/>
                <w:szCs w:val="15"/>
              </w:rPr>
              <w:t>+3%</w:t>
            </w:r>
          </w:p>
        </w:tc>
        <w:tc>
          <w:tcPr>
            <w:tcW w:w="1077" w:type="dxa"/>
            <w:vAlign w:val="top"/>
          </w:tcPr>
          <w:p w14:paraId="4933AD87" w14:textId="77777777" w:rsidR="00396BE6" w:rsidRPr="008C0AAA" w:rsidRDefault="00396BE6" w:rsidP="00D527E8">
            <w:pPr>
              <w:pStyle w:val="C02Tabletext"/>
              <w:jc w:val="right"/>
              <w:rPr>
                <w:rFonts w:eastAsia="Times New Roman" w:cs="Calibri"/>
              </w:rPr>
            </w:pPr>
            <w:r w:rsidRPr="008C0AAA">
              <w:t xml:space="preserve"> 6,800 </w:t>
            </w:r>
          </w:p>
        </w:tc>
        <w:tc>
          <w:tcPr>
            <w:tcW w:w="1088" w:type="dxa"/>
          </w:tcPr>
          <w:p w14:paraId="5E94FCA4" w14:textId="77777777" w:rsidR="00396BE6" w:rsidRPr="008C0AAA" w:rsidRDefault="00396BE6" w:rsidP="00D527E8">
            <w:pPr>
              <w:pStyle w:val="C02Tabletext"/>
              <w:jc w:val="right"/>
              <w:rPr>
                <w:rFonts w:eastAsia="Times New Roman" w:cs="Calibri"/>
              </w:rPr>
            </w:pPr>
            <w:r w:rsidRPr="008C0AAA">
              <w:rPr>
                <w:rFonts w:cs="Calibri"/>
                <w:color w:val="000000"/>
                <w:szCs w:val="15"/>
              </w:rPr>
              <w:t>+32%</w:t>
            </w:r>
          </w:p>
        </w:tc>
      </w:tr>
      <w:tr w:rsidR="00396BE6" w:rsidRPr="008C0AAA" w14:paraId="6379E5BA" w14:textId="77777777" w:rsidTr="00D527E8">
        <w:tc>
          <w:tcPr>
            <w:tcW w:w="3824" w:type="dxa"/>
            <w:noWrap/>
          </w:tcPr>
          <w:p w14:paraId="4E30A9C7" w14:textId="77777777" w:rsidR="00396BE6" w:rsidRPr="008C0AAA" w:rsidRDefault="00396BE6" w:rsidP="00D527E8">
            <w:pPr>
              <w:pStyle w:val="C03Tabletextbold"/>
              <w:rPr>
                <w:rFonts w:eastAsia="Times New Roman"/>
              </w:rPr>
            </w:pPr>
          </w:p>
        </w:tc>
        <w:tc>
          <w:tcPr>
            <w:tcW w:w="1021" w:type="dxa"/>
            <w:noWrap/>
            <w:vAlign w:val="top"/>
          </w:tcPr>
          <w:p w14:paraId="3BEE28F6" w14:textId="77777777" w:rsidR="00396BE6" w:rsidRPr="008C0AAA" w:rsidRDefault="00396BE6" w:rsidP="00D527E8">
            <w:pPr>
              <w:pStyle w:val="C02Tabletext"/>
              <w:jc w:val="right"/>
              <w:rPr>
                <w:rFonts w:eastAsia="Times New Roman" w:cs="Calibri"/>
              </w:rPr>
            </w:pPr>
          </w:p>
        </w:tc>
        <w:tc>
          <w:tcPr>
            <w:tcW w:w="1021" w:type="dxa"/>
            <w:noWrap/>
          </w:tcPr>
          <w:p w14:paraId="3AA62DE6" w14:textId="77777777" w:rsidR="00396BE6" w:rsidRPr="008C0AAA" w:rsidRDefault="00396BE6" w:rsidP="00D527E8">
            <w:pPr>
              <w:pStyle w:val="C02Tabletext"/>
              <w:jc w:val="right"/>
              <w:rPr>
                <w:rFonts w:eastAsia="Times New Roman" w:cs="Calibri"/>
              </w:rPr>
            </w:pPr>
            <w:r w:rsidRPr="008C0AAA">
              <w:rPr>
                <w:rFonts w:cs="Calibri"/>
                <w:color w:val="000000"/>
                <w:szCs w:val="15"/>
              </w:rPr>
              <w:t> </w:t>
            </w:r>
          </w:p>
        </w:tc>
        <w:tc>
          <w:tcPr>
            <w:tcW w:w="936" w:type="dxa"/>
            <w:noWrap/>
          </w:tcPr>
          <w:p w14:paraId="143BA3CE" w14:textId="77777777" w:rsidR="00396BE6" w:rsidRPr="008C0AAA" w:rsidRDefault="00396BE6" w:rsidP="00D527E8">
            <w:pPr>
              <w:pStyle w:val="C02Tabletext"/>
              <w:jc w:val="right"/>
              <w:rPr>
                <w:rFonts w:eastAsia="Times New Roman" w:cs="Calibri"/>
              </w:rPr>
            </w:pPr>
            <w:r w:rsidRPr="008C0AAA">
              <w:rPr>
                <w:rFonts w:cs="Calibri"/>
                <w:color w:val="000000"/>
                <w:szCs w:val="15"/>
              </w:rPr>
              <w:t> </w:t>
            </w:r>
          </w:p>
        </w:tc>
        <w:tc>
          <w:tcPr>
            <w:tcW w:w="1077" w:type="dxa"/>
            <w:vAlign w:val="top"/>
          </w:tcPr>
          <w:p w14:paraId="4F07C1BE" w14:textId="77777777" w:rsidR="00396BE6" w:rsidRPr="008C0AAA" w:rsidRDefault="00396BE6" w:rsidP="00D527E8">
            <w:pPr>
              <w:pStyle w:val="C02Tabletext"/>
              <w:jc w:val="right"/>
              <w:rPr>
                <w:rFonts w:eastAsia="Times New Roman" w:cs="Calibri"/>
              </w:rPr>
            </w:pPr>
          </w:p>
        </w:tc>
        <w:tc>
          <w:tcPr>
            <w:tcW w:w="1088" w:type="dxa"/>
          </w:tcPr>
          <w:p w14:paraId="77A080CB" w14:textId="77777777" w:rsidR="00396BE6" w:rsidRPr="008C0AAA" w:rsidRDefault="00396BE6" w:rsidP="00D527E8">
            <w:pPr>
              <w:pStyle w:val="C02Tabletext"/>
              <w:jc w:val="right"/>
              <w:rPr>
                <w:rFonts w:eastAsia="Times New Roman" w:cs="Calibri"/>
              </w:rPr>
            </w:pPr>
            <w:r w:rsidRPr="008C0AAA">
              <w:rPr>
                <w:rFonts w:cs="Calibri"/>
                <w:color w:val="000000"/>
                <w:szCs w:val="15"/>
              </w:rPr>
              <w:t> </w:t>
            </w:r>
          </w:p>
        </w:tc>
      </w:tr>
      <w:tr w:rsidR="00CF6278" w:rsidRPr="00CF6278" w14:paraId="3477C4ED" w14:textId="77777777" w:rsidTr="00D527E8">
        <w:tc>
          <w:tcPr>
            <w:tcW w:w="3824" w:type="dxa"/>
            <w:noWrap/>
          </w:tcPr>
          <w:p w14:paraId="566F05AF" w14:textId="23B5C4CE" w:rsidR="00CF6278" w:rsidRPr="00CF6278" w:rsidRDefault="00CF6278" w:rsidP="00CF6278">
            <w:pPr>
              <w:pStyle w:val="C03Tabletextbold"/>
              <w:rPr>
                <w:rFonts w:eastAsia="Times New Roman"/>
                <w:lang w:val="pt-PT"/>
              </w:rPr>
            </w:pPr>
            <w:r w:rsidRPr="00C05F40">
              <w:rPr>
                <w:rFonts w:eastAsia="Times New Roman"/>
                <w:lang w:val="pt-PT" w:bidi="pt-PT"/>
              </w:rPr>
              <w:t xml:space="preserve">Vendas da Mercedes-Benz </w:t>
            </w:r>
            <w:r>
              <w:rPr>
                <w:rFonts w:eastAsia="Times New Roman"/>
                <w:lang w:val="pt-PT" w:bidi="pt-PT"/>
              </w:rPr>
              <w:t>Vans</w:t>
            </w:r>
            <w:r w:rsidRPr="00C05F40">
              <w:rPr>
                <w:rFonts w:eastAsia="Times New Roman"/>
                <w:lang w:val="pt-PT" w:bidi="pt-PT"/>
              </w:rPr>
              <w:t xml:space="preserve"> por regiões e mercados</w:t>
            </w:r>
          </w:p>
        </w:tc>
        <w:tc>
          <w:tcPr>
            <w:tcW w:w="1021" w:type="dxa"/>
            <w:noWrap/>
            <w:vAlign w:val="top"/>
          </w:tcPr>
          <w:p w14:paraId="7C39E0BD" w14:textId="77777777" w:rsidR="00CF6278" w:rsidRPr="00CF6278" w:rsidRDefault="00CF6278" w:rsidP="00CF6278">
            <w:pPr>
              <w:pStyle w:val="C02Tabletext"/>
              <w:jc w:val="right"/>
              <w:rPr>
                <w:rFonts w:eastAsia="Times New Roman" w:cs="Calibri"/>
                <w:lang w:val="pt-PT"/>
              </w:rPr>
            </w:pPr>
          </w:p>
        </w:tc>
        <w:tc>
          <w:tcPr>
            <w:tcW w:w="1021" w:type="dxa"/>
            <w:noWrap/>
          </w:tcPr>
          <w:p w14:paraId="536FAE84" w14:textId="77777777" w:rsidR="00CF6278" w:rsidRPr="00CF6278" w:rsidRDefault="00CF6278" w:rsidP="00CF6278">
            <w:pPr>
              <w:pStyle w:val="C02Tabletext"/>
              <w:jc w:val="right"/>
              <w:rPr>
                <w:rFonts w:eastAsia="Times New Roman" w:cs="Calibri"/>
                <w:lang w:val="pt-PT"/>
              </w:rPr>
            </w:pPr>
            <w:r w:rsidRPr="00CF6278">
              <w:rPr>
                <w:rFonts w:cs="Calibri"/>
                <w:color w:val="000000"/>
                <w:szCs w:val="15"/>
                <w:lang w:val="pt-PT"/>
              </w:rPr>
              <w:t> </w:t>
            </w:r>
          </w:p>
        </w:tc>
        <w:tc>
          <w:tcPr>
            <w:tcW w:w="936" w:type="dxa"/>
            <w:noWrap/>
          </w:tcPr>
          <w:p w14:paraId="7E86E188" w14:textId="77777777" w:rsidR="00CF6278" w:rsidRPr="00CF6278" w:rsidRDefault="00CF6278" w:rsidP="00CF6278">
            <w:pPr>
              <w:pStyle w:val="C02Tabletext"/>
              <w:jc w:val="right"/>
              <w:rPr>
                <w:rFonts w:eastAsia="Times New Roman" w:cs="Calibri"/>
                <w:lang w:val="pt-PT"/>
              </w:rPr>
            </w:pPr>
            <w:r w:rsidRPr="00CF6278">
              <w:rPr>
                <w:rFonts w:cs="Calibri"/>
                <w:color w:val="000000"/>
                <w:szCs w:val="15"/>
                <w:lang w:val="pt-PT"/>
              </w:rPr>
              <w:t> </w:t>
            </w:r>
          </w:p>
        </w:tc>
        <w:tc>
          <w:tcPr>
            <w:tcW w:w="1077" w:type="dxa"/>
            <w:vAlign w:val="top"/>
          </w:tcPr>
          <w:p w14:paraId="1787079C" w14:textId="77777777" w:rsidR="00CF6278" w:rsidRPr="00CF6278" w:rsidRDefault="00CF6278" w:rsidP="00CF6278">
            <w:pPr>
              <w:pStyle w:val="C02Tabletext"/>
              <w:jc w:val="right"/>
              <w:rPr>
                <w:rFonts w:eastAsia="Times New Roman" w:cs="Calibri"/>
                <w:lang w:val="pt-PT"/>
              </w:rPr>
            </w:pPr>
          </w:p>
        </w:tc>
        <w:tc>
          <w:tcPr>
            <w:tcW w:w="1088" w:type="dxa"/>
          </w:tcPr>
          <w:p w14:paraId="323BA00C" w14:textId="77777777" w:rsidR="00CF6278" w:rsidRPr="00CF6278" w:rsidRDefault="00CF6278" w:rsidP="00CF6278">
            <w:pPr>
              <w:pStyle w:val="C02Tabletext"/>
              <w:jc w:val="right"/>
              <w:rPr>
                <w:rFonts w:eastAsia="Times New Roman" w:cs="Calibri"/>
                <w:lang w:val="pt-PT"/>
              </w:rPr>
            </w:pPr>
            <w:r w:rsidRPr="00CF6278">
              <w:rPr>
                <w:rFonts w:cs="Calibri"/>
                <w:color w:val="000000"/>
                <w:szCs w:val="15"/>
                <w:lang w:val="pt-PT"/>
              </w:rPr>
              <w:t> </w:t>
            </w:r>
          </w:p>
        </w:tc>
      </w:tr>
      <w:tr w:rsidR="00CF6278" w:rsidRPr="008C0AAA" w14:paraId="3CBE640F" w14:textId="77777777" w:rsidTr="00D527E8">
        <w:tc>
          <w:tcPr>
            <w:tcW w:w="3824" w:type="dxa"/>
            <w:noWrap/>
          </w:tcPr>
          <w:p w14:paraId="71CA8665" w14:textId="6234957F" w:rsidR="00CF6278" w:rsidRPr="008C0AAA" w:rsidRDefault="00CF6278" w:rsidP="00CF6278">
            <w:pPr>
              <w:pStyle w:val="C03Tabletextbold"/>
              <w:rPr>
                <w:rFonts w:eastAsia="Times New Roman"/>
              </w:rPr>
            </w:pPr>
            <w:r w:rsidRPr="008C0AAA">
              <w:rPr>
                <w:rFonts w:eastAsia="Times New Roman"/>
              </w:rPr>
              <w:t>Europ</w:t>
            </w:r>
            <w:r>
              <w:rPr>
                <w:rFonts w:eastAsia="Times New Roman"/>
              </w:rPr>
              <w:t>a</w:t>
            </w:r>
            <w:r w:rsidRPr="008C0AAA">
              <w:rPr>
                <w:rFonts w:eastAsia="Times New Roman"/>
              </w:rPr>
              <w:t>**</w:t>
            </w:r>
          </w:p>
        </w:tc>
        <w:tc>
          <w:tcPr>
            <w:tcW w:w="1021" w:type="dxa"/>
            <w:noWrap/>
            <w:vAlign w:val="top"/>
          </w:tcPr>
          <w:p w14:paraId="0192C9C8" w14:textId="77777777" w:rsidR="00CF6278" w:rsidRPr="008C0AAA" w:rsidRDefault="00CF6278" w:rsidP="00CF6278">
            <w:pPr>
              <w:pStyle w:val="C02Tabletext"/>
              <w:jc w:val="right"/>
              <w:rPr>
                <w:rFonts w:eastAsia="Times New Roman" w:cs="Calibri"/>
              </w:rPr>
            </w:pPr>
            <w:r w:rsidRPr="008C0AAA">
              <w:t xml:space="preserve"> 68,600 </w:t>
            </w:r>
          </w:p>
        </w:tc>
        <w:tc>
          <w:tcPr>
            <w:tcW w:w="1021" w:type="dxa"/>
            <w:noWrap/>
          </w:tcPr>
          <w:p w14:paraId="77539F25" w14:textId="77777777" w:rsidR="00CF6278" w:rsidRPr="008C0AAA" w:rsidRDefault="00CF6278" w:rsidP="00CF6278">
            <w:pPr>
              <w:pStyle w:val="C02Tabletext"/>
              <w:jc w:val="right"/>
              <w:rPr>
                <w:rFonts w:eastAsia="Times New Roman" w:cs="Calibri"/>
              </w:rPr>
            </w:pPr>
            <w:r w:rsidRPr="008C0AAA">
              <w:rPr>
                <w:rFonts w:cs="Calibri"/>
                <w:color w:val="000000"/>
                <w:szCs w:val="15"/>
              </w:rPr>
              <w:t>+19%</w:t>
            </w:r>
          </w:p>
        </w:tc>
        <w:tc>
          <w:tcPr>
            <w:tcW w:w="936" w:type="dxa"/>
            <w:noWrap/>
          </w:tcPr>
          <w:p w14:paraId="5E0D5610" w14:textId="77777777" w:rsidR="00CF6278" w:rsidRPr="008C0AAA" w:rsidRDefault="00CF6278" w:rsidP="00CF6278">
            <w:pPr>
              <w:pStyle w:val="C02Tabletext"/>
              <w:jc w:val="right"/>
              <w:rPr>
                <w:rFonts w:eastAsia="Times New Roman" w:cs="Calibri"/>
              </w:rPr>
            </w:pPr>
            <w:r w:rsidRPr="008C0AAA">
              <w:rPr>
                <w:rFonts w:cs="Calibri"/>
                <w:color w:val="000000"/>
                <w:szCs w:val="15"/>
              </w:rPr>
              <w:t>-8%</w:t>
            </w:r>
          </w:p>
        </w:tc>
        <w:tc>
          <w:tcPr>
            <w:tcW w:w="1077" w:type="dxa"/>
            <w:vAlign w:val="top"/>
          </w:tcPr>
          <w:p w14:paraId="40AB8059" w14:textId="77777777" w:rsidR="00CF6278" w:rsidRPr="008C0AAA" w:rsidRDefault="00CF6278" w:rsidP="00CF6278">
            <w:pPr>
              <w:pStyle w:val="C02Tabletext"/>
              <w:jc w:val="right"/>
              <w:rPr>
                <w:rFonts w:eastAsia="Times New Roman" w:cs="Calibri"/>
              </w:rPr>
            </w:pPr>
            <w:r w:rsidRPr="008C0AAA">
              <w:t xml:space="preserve"> 248,700 </w:t>
            </w:r>
          </w:p>
        </w:tc>
        <w:tc>
          <w:tcPr>
            <w:tcW w:w="1088" w:type="dxa"/>
          </w:tcPr>
          <w:p w14:paraId="0E67BCB0" w14:textId="77777777" w:rsidR="00CF6278" w:rsidRPr="008C0AAA" w:rsidRDefault="00CF6278" w:rsidP="00CF6278">
            <w:pPr>
              <w:pStyle w:val="C02Tabletext"/>
              <w:jc w:val="right"/>
              <w:rPr>
                <w:rFonts w:eastAsia="Times New Roman" w:cs="Calibri"/>
              </w:rPr>
            </w:pPr>
            <w:r w:rsidRPr="008C0AAA">
              <w:rPr>
                <w:rFonts w:cs="Calibri"/>
                <w:color w:val="000000"/>
                <w:szCs w:val="15"/>
              </w:rPr>
              <w:t>-8%</w:t>
            </w:r>
          </w:p>
        </w:tc>
      </w:tr>
      <w:tr w:rsidR="00CF6278" w:rsidRPr="008C0AAA" w14:paraId="786F4F92" w14:textId="77777777" w:rsidTr="00D527E8">
        <w:tc>
          <w:tcPr>
            <w:tcW w:w="3824" w:type="dxa"/>
            <w:noWrap/>
          </w:tcPr>
          <w:p w14:paraId="6F116F29" w14:textId="4D8A738C" w:rsidR="00CF6278" w:rsidRPr="008C0AAA" w:rsidRDefault="00CF6278" w:rsidP="00CF6278">
            <w:pPr>
              <w:pStyle w:val="C04Tablelist"/>
            </w:pPr>
            <w:r w:rsidRPr="00CF6278">
              <w:rPr>
                <w:rFonts w:ascii="MB Corpo S Text Office Light" w:hAnsi="MB Corpo S Text Office Light"/>
              </w:rPr>
              <w:t>sendo Alemanha</w:t>
            </w:r>
          </w:p>
        </w:tc>
        <w:tc>
          <w:tcPr>
            <w:tcW w:w="1021" w:type="dxa"/>
            <w:noWrap/>
            <w:vAlign w:val="top"/>
          </w:tcPr>
          <w:p w14:paraId="0AE25E53" w14:textId="77777777" w:rsidR="00CF6278" w:rsidRPr="008C0AAA" w:rsidRDefault="00CF6278" w:rsidP="00CF6278">
            <w:pPr>
              <w:pStyle w:val="C02Tabletext"/>
              <w:jc w:val="right"/>
            </w:pPr>
            <w:r w:rsidRPr="008C0AAA">
              <w:t xml:space="preserve"> 27,100 </w:t>
            </w:r>
          </w:p>
        </w:tc>
        <w:tc>
          <w:tcPr>
            <w:tcW w:w="1021" w:type="dxa"/>
            <w:noWrap/>
          </w:tcPr>
          <w:p w14:paraId="29495552" w14:textId="77777777" w:rsidR="00CF6278" w:rsidRPr="008C0AAA" w:rsidRDefault="00CF6278" w:rsidP="00CF6278">
            <w:pPr>
              <w:pStyle w:val="C02Tabletext"/>
              <w:jc w:val="right"/>
            </w:pPr>
            <w:r w:rsidRPr="008C0AAA">
              <w:rPr>
                <w:rFonts w:cs="Calibri"/>
                <w:color w:val="000000"/>
                <w:szCs w:val="15"/>
              </w:rPr>
              <w:t>+1%</w:t>
            </w:r>
          </w:p>
        </w:tc>
        <w:tc>
          <w:tcPr>
            <w:tcW w:w="936" w:type="dxa"/>
            <w:noWrap/>
          </w:tcPr>
          <w:p w14:paraId="7D5AE2FB" w14:textId="77777777" w:rsidR="00CF6278" w:rsidRPr="008C0AAA" w:rsidRDefault="00CF6278" w:rsidP="00CF6278">
            <w:pPr>
              <w:pStyle w:val="C02Tabletext"/>
              <w:jc w:val="right"/>
            </w:pPr>
            <w:r w:rsidRPr="008C0AAA">
              <w:rPr>
                <w:rFonts w:cs="Calibri"/>
                <w:color w:val="000000"/>
                <w:szCs w:val="15"/>
              </w:rPr>
              <w:t>-15%</w:t>
            </w:r>
          </w:p>
        </w:tc>
        <w:tc>
          <w:tcPr>
            <w:tcW w:w="1077" w:type="dxa"/>
            <w:vAlign w:val="top"/>
          </w:tcPr>
          <w:p w14:paraId="22C2C03B" w14:textId="77777777" w:rsidR="00CF6278" w:rsidRPr="008C0AAA" w:rsidRDefault="00CF6278" w:rsidP="00CF6278">
            <w:pPr>
              <w:pStyle w:val="C02Tabletext"/>
              <w:jc w:val="right"/>
            </w:pPr>
            <w:r w:rsidRPr="008C0AAA">
              <w:t xml:space="preserve"> 102,700 </w:t>
            </w:r>
          </w:p>
        </w:tc>
        <w:tc>
          <w:tcPr>
            <w:tcW w:w="1088" w:type="dxa"/>
          </w:tcPr>
          <w:p w14:paraId="24555374" w14:textId="77777777" w:rsidR="00CF6278" w:rsidRPr="008C0AAA" w:rsidRDefault="00CF6278" w:rsidP="00CF6278">
            <w:pPr>
              <w:pStyle w:val="C02Tabletext"/>
              <w:jc w:val="right"/>
            </w:pPr>
            <w:r w:rsidRPr="008C0AAA">
              <w:rPr>
                <w:rFonts w:cs="Calibri"/>
                <w:color w:val="000000"/>
                <w:szCs w:val="15"/>
              </w:rPr>
              <w:t>-1%</w:t>
            </w:r>
          </w:p>
        </w:tc>
      </w:tr>
      <w:tr w:rsidR="00CF6278" w:rsidRPr="008C0AAA" w14:paraId="22A910E5" w14:textId="77777777" w:rsidTr="00D527E8">
        <w:tc>
          <w:tcPr>
            <w:tcW w:w="3824" w:type="dxa"/>
            <w:hideMark/>
          </w:tcPr>
          <w:p w14:paraId="614C8A59" w14:textId="617C5416" w:rsidR="00CF6278" w:rsidRPr="008C0AAA" w:rsidRDefault="00CF6278" w:rsidP="00CF6278">
            <w:pPr>
              <w:pStyle w:val="C03Tabletextbold"/>
              <w:rPr>
                <w:rFonts w:eastAsia="Times New Roman"/>
              </w:rPr>
            </w:pPr>
            <w:r>
              <w:rPr>
                <w:rFonts w:eastAsia="Times New Roman"/>
              </w:rPr>
              <w:t>Á</w:t>
            </w:r>
            <w:r w:rsidRPr="008C0AAA">
              <w:rPr>
                <w:rFonts w:eastAsia="Times New Roman"/>
              </w:rPr>
              <w:t>sia</w:t>
            </w:r>
          </w:p>
        </w:tc>
        <w:tc>
          <w:tcPr>
            <w:tcW w:w="1021" w:type="dxa"/>
            <w:noWrap/>
            <w:vAlign w:val="top"/>
          </w:tcPr>
          <w:p w14:paraId="50647157" w14:textId="77777777" w:rsidR="00CF6278" w:rsidRPr="008C0AAA" w:rsidRDefault="00CF6278" w:rsidP="00CF6278">
            <w:pPr>
              <w:pStyle w:val="C02Tabletext"/>
              <w:jc w:val="right"/>
            </w:pPr>
            <w:r w:rsidRPr="008C0AAA">
              <w:t xml:space="preserve"> 6,400 </w:t>
            </w:r>
          </w:p>
        </w:tc>
        <w:tc>
          <w:tcPr>
            <w:tcW w:w="1021" w:type="dxa"/>
            <w:noWrap/>
          </w:tcPr>
          <w:p w14:paraId="385CFDDC" w14:textId="77777777" w:rsidR="00CF6278" w:rsidRPr="008C0AAA" w:rsidRDefault="00CF6278" w:rsidP="00CF6278">
            <w:pPr>
              <w:pStyle w:val="C02Tabletext"/>
              <w:jc w:val="right"/>
            </w:pPr>
            <w:r w:rsidRPr="008C0AAA">
              <w:rPr>
                <w:rFonts w:cs="Calibri"/>
                <w:color w:val="000000"/>
                <w:szCs w:val="15"/>
              </w:rPr>
              <w:t>-6%</w:t>
            </w:r>
          </w:p>
        </w:tc>
        <w:tc>
          <w:tcPr>
            <w:tcW w:w="936" w:type="dxa"/>
            <w:noWrap/>
          </w:tcPr>
          <w:p w14:paraId="62839FEF" w14:textId="77777777" w:rsidR="00CF6278" w:rsidRPr="008C0AAA" w:rsidRDefault="00CF6278" w:rsidP="00CF6278">
            <w:pPr>
              <w:pStyle w:val="C02Tabletext"/>
              <w:jc w:val="right"/>
            </w:pPr>
            <w:r w:rsidRPr="008C0AAA">
              <w:rPr>
                <w:rFonts w:cs="Calibri"/>
                <w:color w:val="000000"/>
                <w:szCs w:val="15"/>
              </w:rPr>
              <w:t>-18%</w:t>
            </w:r>
          </w:p>
        </w:tc>
        <w:tc>
          <w:tcPr>
            <w:tcW w:w="1077" w:type="dxa"/>
            <w:vAlign w:val="top"/>
          </w:tcPr>
          <w:p w14:paraId="6E9B8ACF" w14:textId="77777777" w:rsidR="00CF6278" w:rsidRPr="008C0AAA" w:rsidRDefault="00CF6278" w:rsidP="00CF6278">
            <w:pPr>
              <w:pStyle w:val="C02Tabletext"/>
              <w:jc w:val="right"/>
            </w:pPr>
            <w:r w:rsidRPr="008C0AAA">
              <w:t xml:space="preserve"> 28,300 </w:t>
            </w:r>
          </w:p>
        </w:tc>
        <w:tc>
          <w:tcPr>
            <w:tcW w:w="1088" w:type="dxa"/>
          </w:tcPr>
          <w:p w14:paraId="6029121F" w14:textId="77777777" w:rsidR="00CF6278" w:rsidRPr="008C0AAA" w:rsidRDefault="00CF6278" w:rsidP="00CF6278">
            <w:pPr>
              <w:pStyle w:val="C02Tabletext"/>
              <w:jc w:val="right"/>
            </w:pPr>
            <w:r w:rsidRPr="008C0AAA">
              <w:rPr>
                <w:rFonts w:cs="Calibri"/>
                <w:color w:val="000000"/>
                <w:szCs w:val="15"/>
              </w:rPr>
              <w:t>-17%</w:t>
            </w:r>
          </w:p>
        </w:tc>
      </w:tr>
      <w:tr w:rsidR="00CF6278" w:rsidRPr="008C0AAA" w14:paraId="10FB328B" w14:textId="77777777" w:rsidTr="00D527E8">
        <w:tc>
          <w:tcPr>
            <w:tcW w:w="3824" w:type="dxa"/>
            <w:noWrap/>
            <w:hideMark/>
          </w:tcPr>
          <w:p w14:paraId="4AF9EEAB" w14:textId="57F32D7D" w:rsidR="00CF6278" w:rsidRPr="008C0AAA" w:rsidRDefault="00CF6278" w:rsidP="00CF6278">
            <w:pPr>
              <w:pStyle w:val="C04Tablelist"/>
            </w:pPr>
            <w:r w:rsidRPr="00CF6278">
              <w:rPr>
                <w:rFonts w:ascii="MB Corpo S Text Office Light" w:hAnsi="MB Corpo S Text Office Light"/>
              </w:rPr>
              <w:t>sendo China</w:t>
            </w:r>
          </w:p>
        </w:tc>
        <w:tc>
          <w:tcPr>
            <w:tcW w:w="1021" w:type="dxa"/>
            <w:noWrap/>
            <w:vAlign w:val="top"/>
          </w:tcPr>
          <w:p w14:paraId="7145E8EA" w14:textId="77777777" w:rsidR="00CF6278" w:rsidRPr="008C0AAA" w:rsidRDefault="00CF6278" w:rsidP="00CF6278">
            <w:pPr>
              <w:pStyle w:val="C02Tabletext"/>
              <w:jc w:val="right"/>
              <w:rPr>
                <w:rFonts w:eastAsia="Times New Roman" w:cs="Calibri"/>
              </w:rPr>
            </w:pPr>
            <w:r w:rsidRPr="008C0AAA">
              <w:t xml:space="preserve"> 4,400 </w:t>
            </w:r>
          </w:p>
        </w:tc>
        <w:tc>
          <w:tcPr>
            <w:tcW w:w="1021" w:type="dxa"/>
            <w:noWrap/>
          </w:tcPr>
          <w:p w14:paraId="22054E33" w14:textId="77777777" w:rsidR="00CF6278" w:rsidRPr="008C0AAA" w:rsidRDefault="00CF6278" w:rsidP="00CF6278">
            <w:pPr>
              <w:pStyle w:val="C02Tabletext"/>
              <w:jc w:val="right"/>
              <w:rPr>
                <w:rFonts w:eastAsia="Times New Roman" w:cs="Calibri"/>
              </w:rPr>
            </w:pPr>
            <w:r w:rsidRPr="008C0AAA">
              <w:rPr>
                <w:rFonts w:cs="Calibri"/>
                <w:color w:val="000000"/>
                <w:szCs w:val="15"/>
              </w:rPr>
              <w:t>-17%</w:t>
            </w:r>
          </w:p>
        </w:tc>
        <w:tc>
          <w:tcPr>
            <w:tcW w:w="936" w:type="dxa"/>
            <w:noWrap/>
          </w:tcPr>
          <w:p w14:paraId="4095B14D" w14:textId="77777777" w:rsidR="00CF6278" w:rsidRPr="008C0AAA" w:rsidRDefault="00CF6278" w:rsidP="00CF6278">
            <w:pPr>
              <w:pStyle w:val="C02Tabletext"/>
              <w:jc w:val="right"/>
              <w:rPr>
                <w:rFonts w:eastAsia="Times New Roman" w:cs="Calibri"/>
              </w:rPr>
            </w:pPr>
            <w:r w:rsidRPr="008C0AAA">
              <w:rPr>
                <w:rFonts w:cs="Calibri"/>
                <w:color w:val="000000"/>
                <w:szCs w:val="15"/>
              </w:rPr>
              <w:t>-16%</w:t>
            </w:r>
          </w:p>
        </w:tc>
        <w:tc>
          <w:tcPr>
            <w:tcW w:w="1077" w:type="dxa"/>
            <w:vAlign w:val="top"/>
          </w:tcPr>
          <w:p w14:paraId="49BFA858" w14:textId="77777777" w:rsidR="00CF6278" w:rsidRPr="008C0AAA" w:rsidRDefault="00CF6278" w:rsidP="00CF6278">
            <w:pPr>
              <w:pStyle w:val="C02Tabletext"/>
              <w:jc w:val="right"/>
              <w:rPr>
                <w:rFonts w:eastAsia="Times New Roman" w:cs="Calibri"/>
              </w:rPr>
            </w:pPr>
            <w:r w:rsidRPr="008C0AAA">
              <w:t xml:space="preserve"> 20,000 </w:t>
            </w:r>
          </w:p>
        </w:tc>
        <w:tc>
          <w:tcPr>
            <w:tcW w:w="1088" w:type="dxa"/>
          </w:tcPr>
          <w:p w14:paraId="58AA1BD9" w14:textId="77777777" w:rsidR="00CF6278" w:rsidRPr="008C0AAA" w:rsidRDefault="00CF6278" w:rsidP="00CF6278">
            <w:pPr>
              <w:pStyle w:val="C02Tabletext"/>
              <w:jc w:val="right"/>
              <w:rPr>
                <w:rFonts w:eastAsia="Times New Roman" w:cs="Calibri"/>
              </w:rPr>
            </w:pPr>
            <w:r w:rsidRPr="008C0AAA">
              <w:rPr>
                <w:rFonts w:cs="Calibri"/>
                <w:color w:val="000000"/>
                <w:szCs w:val="15"/>
              </w:rPr>
              <w:t>-25%</w:t>
            </w:r>
          </w:p>
        </w:tc>
      </w:tr>
      <w:tr w:rsidR="00CF6278" w:rsidRPr="008C0AAA" w14:paraId="329DE885" w14:textId="77777777" w:rsidTr="00D527E8">
        <w:tc>
          <w:tcPr>
            <w:tcW w:w="3824" w:type="dxa"/>
            <w:noWrap/>
            <w:hideMark/>
          </w:tcPr>
          <w:p w14:paraId="0FCEC8C1" w14:textId="4E50A4DF" w:rsidR="00CF6278" w:rsidRPr="008C0AAA" w:rsidRDefault="00CF6278" w:rsidP="00CF6278">
            <w:pPr>
              <w:pStyle w:val="C03Tabletextbold"/>
            </w:pPr>
            <w:r w:rsidRPr="00F7180C">
              <w:rPr>
                <w:rFonts w:eastAsia="Times New Roman"/>
                <w:lang w:bidi="pt-PT"/>
              </w:rPr>
              <w:t>América do Norte</w:t>
            </w:r>
            <w:r w:rsidRPr="008C0AAA">
              <w:rPr>
                <w:rFonts w:eastAsia="Times New Roman"/>
              </w:rPr>
              <w:t>***</w:t>
            </w:r>
          </w:p>
        </w:tc>
        <w:tc>
          <w:tcPr>
            <w:tcW w:w="1021" w:type="dxa"/>
            <w:noWrap/>
            <w:vAlign w:val="top"/>
          </w:tcPr>
          <w:p w14:paraId="0AF847D1" w14:textId="77777777" w:rsidR="00CF6278" w:rsidRPr="008C0AAA" w:rsidRDefault="00CF6278" w:rsidP="00CF6278">
            <w:pPr>
              <w:pStyle w:val="C02Tabletext"/>
              <w:jc w:val="right"/>
              <w:rPr>
                <w:rFonts w:eastAsia="Times New Roman" w:cs="Calibri"/>
              </w:rPr>
            </w:pPr>
            <w:r w:rsidRPr="008C0AAA">
              <w:t xml:space="preserve"> 12,000 </w:t>
            </w:r>
          </w:p>
        </w:tc>
        <w:tc>
          <w:tcPr>
            <w:tcW w:w="1021" w:type="dxa"/>
            <w:noWrap/>
          </w:tcPr>
          <w:p w14:paraId="71E7DD23" w14:textId="77777777" w:rsidR="00CF6278" w:rsidRPr="008C0AAA" w:rsidRDefault="00CF6278" w:rsidP="00CF6278">
            <w:pPr>
              <w:pStyle w:val="C02Tabletext"/>
              <w:jc w:val="right"/>
              <w:rPr>
                <w:rFonts w:eastAsia="Times New Roman" w:cs="Calibri"/>
              </w:rPr>
            </w:pPr>
            <w:r w:rsidRPr="008C0AAA">
              <w:rPr>
                <w:rFonts w:cs="Calibri"/>
                <w:color w:val="000000"/>
                <w:szCs w:val="15"/>
              </w:rPr>
              <w:t>+6%</w:t>
            </w:r>
          </w:p>
        </w:tc>
        <w:tc>
          <w:tcPr>
            <w:tcW w:w="936" w:type="dxa"/>
            <w:noWrap/>
          </w:tcPr>
          <w:p w14:paraId="671B7B1A" w14:textId="77777777" w:rsidR="00CF6278" w:rsidRPr="008C0AAA" w:rsidRDefault="00CF6278" w:rsidP="00CF6278">
            <w:pPr>
              <w:pStyle w:val="C02Tabletext"/>
              <w:jc w:val="right"/>
              <w:rPr>
                <w:rFonts w:eastAsia="Times New Roman" w:cs="Calibri"/>
              </w:rPr>
            </w:pPr>
            <w:r w:rsidRPr="008C0AAA">
              <w:rPr>
                <w:rFonts w:cs="Calibri"/>
                <w:color w:val="000000"/>
                <w:szCs w:val="15"/>
              </w:rPr>
              <w:t>-2%</w:t>
            </w:r>
          </w:p>
        </w:tc>
        <w:tc>
          <w:tcPr>
            <w:tcW w:w="1077" w:type="dxa"/>
            <w:vAlign w:val="top"/>
          </w:tcPr>
          <w:p w14:paraId="244E8A29" w14:textId="77777777" w:rsidR="00CF6278" w:rsidRPr="008C0AAA" w:rsidRDefault="00CF6278" w:rsidP="00CF6278">
            <w:pPr>
              <w:pStyle w:val="C02Tabletext"/>
              <w:jc w:val="right"/>
              <w:rPr>
                <w:rFonts w:eastAsia="Times New Roman" w:cs="Calibri"/>
              </w:rPr>
            </w:pPr>
            <w:r w:rsidRPr="008C0AAA">
              <w:t xml:space="preserve"> 43,400 </w:t>
            </w:r>
          </w:p>
        </w:tc>
        <w:tc>
          <w:tcPr>
            <w:tcW w:w="1088" w:type="dxa"/>
          </w:tcPr>
          <w:p w14:paraId="74170814" w14:textId="77777777" w:rsidR="00CF6278" w:rsidRPr="008C0AAA" w:rsidRDefault="00CF6278" w:rsidP="00CF6278">
            <w:pPr>
              <w:pStyle w:val="C02Tabletext"/>
              <w:jc w:val="right"/>
              <w:rPr>
                <w:rFonts w:eastAsia="Times New Roman" w:cs="Calibri"/>
              </w:rPr>
            </w:pPr>
            <w:r w:rsidRPr="008C0AAA">
              <w:rPr>
                <w:rFonts w:cs="Calibri"/>
                <w:color w:val="000000"/>
                <w:szCs w:val="15"/>
              </w:rPr>
              <w:t>-28%</w:t>
            </w:r>
          </w:p>
        </w:tc>
      </w:tr>
      <w:tr w:rsidR="00CF6278" w:rsidRPr="008C0AAA" w14:paraId="45426754" w14:textId="77777777" w:rsidTr="00D527E8">
        <w:tc>
          <w:tcPr>
            <w:tcW w:w="3824" w:type="dxa"/>
            <w:noWrap/>
            <w:hideMark/>
          </w:tcPr>
          <w:p w14:paraId="6EEDF687" w14:textId="3B117986" w:rsidR="00CF6278" w:rsidRPr="008C0AAA" w:rsidRDefault="00CF6278" w:rsidP="00CF6278">
            <w:pPr>
              <w:pStyle w:val="C04Tablelist"/>
            </w:pPr>
            <w:r w:rsidRPr="00CF6278">
              <w:rPr>
                <w:rFonts w:ascii="MB Corpo S Text Office Light" w:hAnsi="MB Corpo S Text Office Light"/>
              </w:rPr>
              <w:t>sendo EUA</w:t>
            </w:r>
          </w:p>
        </w:tc>
        <w:tc>
          <w:tcPr>
            <w:tcW w:w="1021" w:type="dxa"/>
            <w:noWrap/>
            <w:vAlign w:val="top"/>
          </w:tcPr>
          <w:p w14:paraId="3A178C6F" w14:textId="77777777" w:rsidR="00CF6278" w:rsidRPr="008C0AAA" w:rsidRDefault="00CF6278" w:rsidP="00CF6278">
            <w:pPr>
              <w:pStyle w:val="C02Tabletext"/>
              <w:jc w:val="right"/>
              <w:rPr>
                <w:rFonts w:eastAsia="Times New Roman" w:cs="Calibri"/>
              </w:rPr>
            </w:pPr>
            <w:r w:rsidRPr="008C0AAA">
              <w:t xml:space="preserve"> 10,200 </w:t>
            </w:r>
          </w:p>
        </w:tc>
        <w:tc>
          <w:tcPr>
            <w:tcW w:w="1021" w:type="dxa"/>
            <w:noWrap/>
          </w:tcPr>
          <w:p w14:paraId="34734DAD" w14:textId="77777777" w:rsidR="00CF6278" w:rsidRPr="008C0AAA" w:rsidRDefault="00CF6278" w:rsidP="00CF6278">
            <w:pPr>
              <w:pStyle w:val="C02Tabletext"/>
              <w:jc w:val="right"/>
              <w:rPr>
                <w:rFonts w:eastAsia="Times New Roman" w:cs="Calibri"/>
              </w:rPr>
            </w:pPr>
            <w:r w:rsidRPr="008C0AAA">
              <w:rPr>
                <w:rFonts w:cs="Calibri"/>
                <w:color w:val="000000"/>
                <w:szCs w:val="15"/>
              </w:rPr>
              <w:t>+9%</w:t>
            </w:r>
          </w:p>
        </w:tc>
        <w:tc>
          <w:tcPr>
            <w:tcW w:w="936" w:type="dxa"/>
            <w:noWrap/>
          </w:tcPr>
          <w:p w14:paraId="4677A709" w14:textId="77777777" w:rsidR="00CF6278" w:rsidRPr="008C0AAA" w:rsidRDefault="00CF6278" w:rsidP="00CF6278">
            <w:pPr>
              <w:pStyle w:val="C02Tabletext"/>
              <w:jc w:val="right"/>
              <w:rPr>
                <w:rFonts w:eastAsia="Times New Roman" w:cs="Calibri"/>
              </w:rPr>
            </w:pPr>
            <w:r w:rsidRPr="008C0AAA">
              <w:rPr>
                <w:rFonts w:cs="Calibri"/>
                <w:color w:val="000000"/>
                <w:szCs w:val="15"/>
              </w:rPr>
              <w:t>+4%</w:t>
            </w:r>
          </w:p>
        </w:tc>
        <w:tc>
          <w:tcPr>
            <w:tcW w:w="1077" w:type="dxa"/>
            <w:vAlign w:val="top"/>
          </w:tcPr>
          <w:p w14:paraId="774FDF28" w14:textId="77777777" w:rsidR="00CF6278" w:rsidRPr="008C0AAA" w:rsidRDefault="00CF6278" w:rsidP="00CF6278">
            <w:pPr>
              <w:pStyle w:val="C02Tabletext"/>
              <w:jc w:val="right"/>
              <w:rPr>
                <w:rFonts w:eastAsia="Times New Roman" w:cs="Calibri"/>
              </w:rPr>
            </w:pPr>
            <w:r w:rsidRPr="008C0AAA">
              <w:t xml:space="preserve"> 35,300 </w:t>
            </w:r>
          </w:p>
        </w:tc>
        <w:tc>
          <w:tcPr>
            <w:tcW w:w="1088" w:type="dxa"/>
          </w:tcPr>
          <w:p w14:paraId="4E30E808" w14:textId="77777777" w:rsidR="00CF6278" w:rsidRPr="008C0AAA" w:rsidRDefault="00CF6278" w:rsidP="00CF6278">
            <w:pPr>
              <w:pStyle w:val="C02Tabletext"/>
              <w:jc w:val="right"/>
              <w:rPr>
                <w:rFonts w:eastAsia="Times New Roman" w:cs="Calibri"/>
              </w:rPr>
            </w:pPr>
            <w:r w:rsidRPr="008C0AAA">
              <w:rPr>
                <w:rFonts w:cs="Calibri"/>
                <w:color w:val="000000"/>
                <w:szCs w:val="15"/>
              </w:rPr>
              <w:t>-29%</w:t>
            </w:r>
          </w:p>
        </w:tc>
      </w:tr>
      <w:tr w:rsidR="00CF6278" w:rsidRPr="008C0AAA" w14:paraId="31AA0F4D" w14:textId="77777777" w:rsidTr="00D527E8">
        <w:tc>
          <w:tcPr>
            <w:tcW w:w="3824" w:type="dxa"/>
            <w:noWrap/>
          </w:tcPr>
          <w:p w14:paraId="1F82D4FD" w14:textId="66A3808E" w:rsidR="00CF6278" w:rsidRPr="008C0AAA" w:rsidRDefault="00CF6278" w:rsidP="00CF6278">
            <w:pPr>
              <w:pStyle w:val="C03Tabletextbold"/>
              <w:rPr>
                <w:rFonts w:eastAsia="Times New Roman"/>
              </w:rPr>
            </w:pPr>
            <w:r w:rsidRPr="00F7180C">
              <w:rPr>
                <w:rFonts w:eastAsia="Times New Roman"/>
                <w:lang w:bidi="pt-PT"/>
              </w:rPr>
              <w:t>Resto do Mundo</w:t>
            </w:r>
          </w:p>
        </w:tc>
        <w:tc>
          <w:tcPr>
            <w:tcW w:w="1021" w:type="dxa"/>
            <w:noWrap/>
            <w:vAlign w:val="top"/>
          </w:tcPr>
          <w:p w14:paraId="7931AEB8" w14:textId="77777777" w:rsidR="00CF6278" w:rsidRPr="008C0AAA" w:rsidRDefault="00CF6278" w:rsidP="00CF6278">
            <w:pPr>
              <w:pStyle w:val="C02Tabletext"/>
              <w:jc w:val="right"/>
              <w:rPr>
                <w:rFonts w:eastAsia="Times New Roman" w:cs="Calibri"/>
              </w:rPr>
            </w:pPr>
            <w:r w:rsidRPr="008C0AAA">
              <w:t xml:space="preserve"> 11,900</w:t>
            </w:r>
          </w:p>
        </w:tc>
        <w:tc>
          <w:tcPr>
            <w:tcW w:w="1021" w:type="dxa"/>
            <w:noWrap/>
          </w:tcPr>
          <w:p w14:paraId="0208CD9F" w14:textId="77777777" w:rsidR="00CF6278" w:rsidRPr="008C0AAA" w:rsidRDefault="00CF6278" w:rsidP="00CF6278">
            <w:pPr>
              <w:pStyle w:val="C02Tabletext"/>
              <w:jc w:val="right"/>
              <w:rPr>
                <w:rFonts w:eastAsia="Times New Roman" w:cs="Calibri"/>
              </w:rPr>
            </w:pPr>
            <w:r w:rsidRPr="008C0AAA">
              <w:rPr>
                <w:rFonts w:cs="Calibri"/>
                <w:color w:val="000000"/>
                <w:szCs w:val="15"/>
              </w:rPr>
              <w:t>+52%</w:t>
            </w:r>
          </w:p>
        </w:tc>
        <w:tc>
          <w:tcPr>
            <w:tcW w:w="936" w:type="dxa"/>
            <w:noWrap/>
          </w:tcPr>
          <w:p w14:paraId="26C4FB25" w14:textId="77777777" w:rsidR="00CF6278" w:rsidRPr="008C0AAA" w:rsidRDefault="00CF6278" w:rsidP="00CF6278">
            <w:pPr>
              <w:pStyle w:val="C02Tabletext"/>
              <w:jc w:val="right"/>
              <w:rPr>
                <w:rFonts w:eastAsia="Times New Roman" w:cs="Calibri"/>
              </w:rPr>
            </w:pPr>
            <w:r w:rsidRPr="008C0AAA">
              <w:rPr>
                <w:rFonts w:cs="Calibri"/>
                <w:color w:val="000000"/>
                <w:szCs w:val="15"/>
              </w:rPr>
              <w:t>+5%</w:t>
            </w:r>
          </w:p>
        </w:tc>
        <w:tc>
          <w:tcPr>
            <w:tcW w:w="1077" w:type="dxa"/>
            <w:vAlign w:val="top"/>
          </w:tcPr>
          <w:p w14:paraId="6DE37EA0" w14:textId="77777777" w:rsidR="00CF6278" w:rsidRPr="008C0AAA" w:rsidRDefault="00CF6278" w:rsidP="00CF6278">
            <w:pPr>
              <w:pStyle w:val="C02Tabletext"/>
              <w:jc w:val="right"/>
              <w:rPr>
                <w:rFonts w:eastAsia="Times New Roman" w:cs="Calibri"/>
              </w:rPr>
            </w:pPr>
            <w:r w:rsidRPr="008C0AAA">
              <w:t xml:space="preserve"> 38,700</w:t>
            </w:r>
          </w:p>
        </w:tc>
        <w:tc>
          <w:tcPr>
            <w:tcW w:w="1088" w:type="dxa"/>
          </w:tcPr>
          <w:p w14:paraId="4B7DBC35" w14:textId="77777777" w:rsidR="00CF6278" w:rsidRPr="008C0AAA" w:rsidRDefault="00CF6278" w:rsidP="00CF6278">
            <w:pPr>
              <w:pStyle w:val="C02Tabletext"/>
              <w:jc w:val="right"/>
              <w:rPr>
                <w:rFonts w:eastAsia="Times New Roman" w:cs="Calibri"/>
              </w:rPr>
            </w:pPr>
            <w:r w:rsidRPr="008C0AAA">
              <w:rPr>
                <w:rFonts w:cs="Calibri"/>
                <w:color w:val="000000"/>
                <w:szCs w:val="15"/>
              </w:rPr>
              <w:t>-4%</w:t>
            </w:r>
          </w:p>
        </w:tc>
      </w:tr>
    </w:tbl>
    <w:p w14:paraId="31A2AA12" w14:textId="77777777" w:rsidR="00CF6278" w:rsidRPr="00CF6278" w:rsidRDefault="00CF6278" w:rsidP="00CF6278">
      <w:pPr>
        <w:pStyle w:val="C05Annotation"/>
        <w:rPr>
          <w:lang w:val="pt-PT"/>
        </w:rPr>
      </w:pPr>
      <w:r w:rsidRPr="00CF6278">
        <w:rPr>
          <w:lang w:val="pt-PT"/>
        </w:rPr>
        <w:t>* Vans privadas: vans médias incluem Classe V e EQV; vans pequenas incluem Classe T e EQT (versão standard)</w:t>
      </w:r>
    </w:p>
    <w:p w14:paraId="48634948" w14:textId="77777777" w:rsidR="00CF6278" w:rsidRPr="00CF6278" w:rsidRDefault="00CF6278" w:rsidP="00CF6278">
      <w:pPr>
        <w:pStyle w:val="C05Annotation"/>
        <w:rPr>
          <w:lang w:val="pt-PT"/>
        </w:rPr>
      </w:pPr>
      <w:r w:rsidRPr="00CF6278">
        <w:rPr>
          <w:lang w:val="pt-PT"/>
        </w:rPr>
        <w:t>** Vans comerciais: vans grandes incluem eSprinter; vans médias incluem eVito; vans pequenas incluem eCitan</w:t>
      </w:r>
    </w:p>
    <w:p w14:paraId="23FF39B5" w14:textId="77777777" w:rsidR="00CF6278" w:rsidRPr="00CF6278" w:rsidRDefault="00CF6278" w:rsidP="00CF6278">
      <w:pPr>
        <w:pStyle w:val="C05Annotation"/>
        <w:rPr>
          <w:lang w:val="pt-PT"/>
        </w:rPr>
      </w:pPr>
      <w:r w:rsidRPr="00CF6278">
        <w:rPr>
          <w:lang w:val="pt-PT"/>
        </w:rPr>
        <w:t>*** Europa: União Europeia, Reino Unido, Suíça e Noruega</w:t>
      </w:r>
    </w:p>
    <w:p w14:paraId="11559379" w14:textId="77777777" w:rsidR="00CF6278" w:rsidRPr="00CF6278" w:rsidRDefault="00CF6278" w:rsidP="00CF6278">
      <w:pPr>
        <w:pStyle w:val="C05Annotation"/>
        <w:rPr>
          <w:lang w:val="pt-PT"/>
        </w:rPr>
      </w:pPr>
      <w:r w:rsidRPr="00CF6278">
        <w:rPr>
          <w:lang w:val="pt-PT"/>
        </w:rPr>
        <w:t>**** América do Norte: EUA, Canadá e México</w:t>
      </w:r>
    </w:p>
    <w:p w14:paraId="573CD087" w14:textId="1B073DB6" w:rsidR="00396BE6" w:rsidRPr="00CF6278" w:rsidRDefault="00CF6278" w:rsidP="00CF6278">
      <w:pPr>
        <w:pStyle w:val="C05Annotation"/>
        <w:rPr>
          <w:lang w:val="pt-PT"/>
        </w:rPr>
      </w:pPr>
      <w:r w:rsidRPr="00CF6278">
        <w:rPr>
          <w:lang w:val="pt-PT"/>
        </w:rPr>
        <w:t>Todos os valores arredondados. Valores preliminares, sujeitos a alteração até à divulgação dos relatórios finais.</w:t>
      </w:r>
    </w:p>
    <w:p w14:paraId="758B2BF9" w14:textId="213C90D4" w:rsidR="00396BE6" w:rsidRPr="00CF6278" w:rsidRDefault="00CF6278" w:rsidP="00396BE6">
      <w:pPr>
        <w:pStyle w:val="A03Copytext"/>
        <w:rPr>
          <w:i/>
          <w:iCs/>
          <w:lang w:val="pt-PT"/>
        </w:rPr>
      </w:pPr>
      <w:r w:rsidRPr="00CF6278">
        <w:rPr>
          <w:i/>
          <w:iCs/>
          <w:lang w:val="pt-PT"/>
        </w:rPr>
        <w:t>O período de comparação para as variações percentuais indicadas neste documento é o respetivo período do ano anterior, salvo indicação em contrário.</w:t>
      </w:r>
    </w:p>
    <w:p w14:paraId="37B56C4F" w14:textId="77777777" w:rsidR="00853E5B" w:rsidRPr="00CF6278" w:rsidRDefault="00853E5B" w:rsidP="002355BE"/>
    <w:p w14:paraId="5B9E8763" w14:textId="77777777" w:rsidR="00853E5B" w:rsidRPr="00CF6278" w:rsidRDefault="00853E5B" w:rsidP="002355BE"/>
    <w:p w14:paraId="436E15F7" w14:textId="77777777" w:rsidR="00853E5B" w:rsidRPr="00CF6278" w:rsidRDefault="00853E5B" w:rsidP="002355BE"/>
    <w:p w14:paraId="4285152A" w14:textId="77777777" w:rsidR="00853E5B" w:rsidRPr="00CF6278" w:rsidRDefault="00853E5B" w:rsidP="002355BE"/>
    <w:p w14:paraId="6C599795" w14:textId="77777777" w:rsidR="00853E5B" w:rsidRPr="00CF6278" w:rsidRDefault="00853E5B" w:rsidP="002355BE"/>
    <w:p w14:paraId="13007B3C" w14:textId="77777777" w:rsidR="00853E5B" w:rsidRPr="00CF6278" w:rsidRDefault="00853E5B" w:rsidP="002355BE"/>
    <w:p w14:paraId="37F4F201" w14:textId="77777777" w:rsidR="00853E5B" w:rsidRPr="00CF6278" w:rsidRDefault="00853E5B" w:rsidP="002355BE"/>
    <w:p w14:paraId="2FBE4A97" w14:textId="77777777" w:rsidR="00853E5B" w:rsidRPr="00CF6278" w:rsidRDefault="00853E5B" w:rsidP="002355BE"/>
    <w:p w14:paraId="6A114BC2" w14:textId="77777777" w:rsidR="00853E5B" w:rsidRPr="00CF6278" w:rsidRDefault="00853E5B" w:rsidP="002355BE"/>
    <w:p w14:paraId="3448A8D9" w14:textId="77777777" w:rsidR="00853E5B" w:rsidRPr="00CF6278" w:rsidRDefault="00853E5B" w:rsidP="002355BE"/>
    <w:p w14:paraId="49EB2FA9" w14:textId="77777777" w:rsidR="00035DDD" w:rsidRDefault="00035DDD" w:rsidP="002355BE"/>
    <w:p w14:paraId="620817E2" w14:textId="77777777" w:rsidR="00035DDD" w:rsidRDefault="00035DDD" w:rsidP="002355BE"/>
    <w:p w14:paraId="693B433E" w14:textId="5E90548A" w:rsidR="0013599E" w:rsidRDefault="0013599E" w:rsidP="002355BE">
      <w:r>
        <w:t>Mercedes-Benz Portugal, S.A.</w:t>
      </w:r>
    </w:p>
    <w:p w14:paraId="4093B2AD" w14:textId="77777777" w:rsidR="0013599E" w:rsidRDefault="0013599E" w:rsidP="0013599E"/>
    <w:p w14:paraId="4688FB88" w14:textId="77777777" w:rsidR="0013599E" w:rsidRDefault="0013599E" w:rsidP="0013599E"/>
    <w:p w14:paraId="1D8D6399" w14:textId="7D3A7434" w:rsidR="0013599E" w:rsidRDefault="0013599E" w:rsidP="0013599E">
      <w:r>
        <w:t>Contactos:</w:t>
      </w:r>
    </w:p>
    <w:p w14:paraId="5432AF0F" w14:textId="77777777" w:rsidR="0013599E" w:rsidRDefault="0013599E" w:rsidP="0013599E">
      <w:r>
        <w:t>Rita António – Tel: 925 315 629</w:t>
      </w:r>
    </w:p>
    <w:p w14:paraId="3772C16B" w14:textId="77777777" w:rsidR="0013599E" w:rsidRDefault="0013599E" w:rsidP="0013599E">
      <w:r>
        <w:t>Cátia Magalhães – Tel: 966 364 813</w:t>
      </w:r>
    </w:p>
    <w:p w14:paraId="1D7E4F47" w14:textId="77777777" w:rsidR="0013599E" w:rsidRDefault="0013599E" w:rsidP="002355BE"/>
    <w:p w14:paraId="2F974E00" w14:textId="54C2D3CE" w:rsidR="006C6F0A" w:rsidRDefault="0013599E" w:rsidP="002355BE">
      <w:r>
        <w:t xml:space="preserve">Mais informações sobre a Mercedes-Benz visite: </w:t>
      </w:r>
      <w:hyperlink r:id="rId15" w:history="1">
        <w:r w:rsidRPr="0013599E">
          <w:rPr>
            <w:rStyle w:val="Hyperlink"/>
          </w:rPr>
          <w:t>Notícias Mercedes-Benz em Portugal</w:t>
        </w:r>
      </w:hyperlink>
    </w:p>
    <w:sectPr w:rsidR="006C6F0A" w:rsidSect="00D06ACA">
      <w:footerReference w:type="default" r:id="rId16"/>
      <w:headerReference w:type="first" r:id="rId17"/>
      <w:footerReference w:type="first" r:id="rId18"/>
      <w:type w:val="continuous"/>
      <w:pgSz w:w="11906" w:h="16838" w:code="9"/>
      <w:pgMar w:top="1418" w:right="1416" w:bottom="851" w:left="1361" w:header="1185" w:footer="19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250B9E" w14:textId="77777777" w:rsidR="00691B5B" w:rsidRPr="00E675DA" w:rsidRDefault="00691B5B" w:rsidP="00764B8C">
      <w:pPr>
        <w:spacing w:line="240" w:lineRule="auto"/>
      </w:pPr>
      <w:r w:rsidRPr="00E675DA">
        <w:separator/>
      </w:r>
    </w:p>
  </w:endnote>
  <w:endnote w:type="continuationSeparator" w:id="0">
    <w:p w14:paraId="29099348" w14:textId="77777777" w:rsidR="00691B5B" w:rsidRPr="00E675DA" w:rsidRDefault="00691B5B" w:rsidP="00764B8C">
      <w:pPr>
        <w:spacing w:line="240" w:lineRule="auto"/>
      </w:pPr>
      <w:r w:rsidRPr="00E675D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B Corpo S Text Light">
    <w:charset w:val="00"/>
    <w:family w:val="swiss"/>
    <w:pitch w:val="variable"/>
    <w:sig w:usb0="00000007" w:usb1="00000003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B Corpo S Text Office Light">
    <w:panose1 w:val="020B0404050000000004"/>
    <w:charset w:val="00"/>
    <w:family w:val="swiss"/>
    <w:pitch w:val="variable"/>
    <w:sig w:usb0="20000007" w:usb1="00000003" w:usb2="00000000" w:usb3="00000000" w:csb0="00000193" w:csb1="00000000"/>
  </w:font>
  <w:font w:name="MB Corpo A Title Cond Office">
    <w:panose1 w:val="02020506080000000003"/>
    <w:charset w:val="00"/>
    <w:family w:val="roman"/>
    <w:pitch w:val="variable"/>
    <w:sig w:usb0="20000007" w:usb1="00000003" w:usb2="00000000" w:usb3="00000000" w:csb0="00000193" w:csb1="00000000"/>
  </w:font>
  <w:font w:name="MB Corpo S Text Office">
    <w:panose1 w:val="020B0504050000000004"/>
    <w:charset w:val="00"/>
    <w:family w:val="swiss"/>
    <w:pitch w:val="variable"/>
    <w:sig w:usb0="20000007" w:usb1="00000003" w:usb2="00000000" w:usb3="00000000" w:csb0="000001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poA">
    <w:altName w:val="Calibri"/>
    <w:charset w:val="00"/>
    <w:family w:val="auto"/>
    <w:pitch w:val="variable"/>
    <w:sig w:usb0="800000AF" w:usb1="1000204A" w:usb2="00000000" w:usb3="00000000" w:csb0="00000001" w:csb1="00000000"/>
  </w:font>
  <w:font w:name="MS ??">
    <w:altName w:val="Yu Gothic UI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Daimler CS Light">
    <w:altName w:val="Calibri"/>
    <w:charset w:val="00"/>
    <w:family w:val="auto"/>
    <w:pitch w:val="variable"/>
    <w:sig w:usb0="A00002BF" w:usb1="000060FB" w:usb2="00000000" w:usb3="00000000" w:csb0="0000019F" w:csb1="00000000"/>
  </w:font>
  <w:font w:name="Corporate S Light">
    <w:panose1 w:val="00000000000000000000"/>
    <w:charset w:val="00"/>
    <w:family w:val="roman"/>
    <w:notTrueType/>
    <w:pitch w:val="variable"/>
    <w:sig w:usb0="A00002AF" w:usb1="5000205B" w:usb2="00000000" w:usb3="00000000" w:csb0="0000009F" w:csb1="00000000"/>
  </w:font>
  <w:font w:name="CorpoSLig">
    <w:altName w:val="Segoe UI Historic"/>
    <w:charset w:val="00"/>
    <w:family w:val="auto"/>
    <w:pitch w:val="variable"/>
    <w:sig w:usb0="A00001AF" w:usb1="100078FB" w:usb2="00000000" w:usb3="00000000" w:csb0="00000093" w:csb1="00000000"/>
  </w:font>
  <w:font w:name="Daimler CS Demi">
    <w:altName w:val="Calibri"/>
    <w:charset w:val="00"/>
    <w:family w:val="auto"/>
    <w:pitch w:val="variable"/>
    <w:sig w:usb0="A00002BF" w:usb1="000060FB" w:usb2="00000000" w:usb3="00000000" w:csb0="0000019F" w:csb1="00000000"/>
  </w:font>
  <w:font w:name="CorpoS">
    <w:altName w:val="Segoe UI Historic"/>
    <w:charset w:val="00"/>
    <w:family w:val="auto"/>
    <w:pitch w:val="variable"/>
    <w:sig w:usb0="A00001AF" w:usb1="100078F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09550" w14:textId="77777777" w:rsidR="00C172BF" w:rsidRPr="0033780C" w:rsidRDefault="00C172BF" w:rsidP="00B00F20">
    <w:pPr>
      <w:pStyle w:val="09Seitenzahl"/>
      <w:framePr w:wrap="around"/>
    </w:pPr>
    <w:r>
      <w:t xml:space="preserve">Página </w:t>
    </w:r>
    <w:r w:rsidRPr="0033780C">
      <w:rPr>
        <w:rStyle w:val="PageNumber"/>
      </w:rPr>
      <w:fldChar w:fldCharType="begin"/>
    </w:r>
    <w:r w:rsidRPr="0033780C">
      <w:rPr>
        <w:rStyle w:val="PageNumber"/>
      </w:rPr>
      <w:instrText xml:space="preserve"> PAGE </w:instrText>
    </w:r>
    <w:r w:rsidRPr="0033780C">
      <w:rPr>
        <w:rStyle w:val="PageNumber"/>
      </w:rPr>
      <w:fldChar w:fldCharType="separate"/>
    </w:r>
    <w:r w:rsidR="00442720">
      <w:rPr>
        <w:rStyle w:val="PageNumber"/>
      </w:rPr>
      <w:t>4</w:t>
    </w:r>
    <w:r w:rsidRPr="0033780C">
      <w:rPr>
        <w:rStyle w:val="PageNumber"/>
      </w:rPr>
      <w:fldChar w:fldCharType="end"/>
    </w:r>
  </w:p>
  <w:p w14:paraId="05D09551" w14:textId="77777777" w:rsidR="00C172BF" w:rsidRDefault="00C172B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09554" w14:textId="77777777" w:rsidR="00AC36C4" w:rsidRDefault="00AC36C4" w:rsidP="00AC36C4">
    <w:pPr>
      <w:pStyle w:val="dcLegalInfo"/>
      <w:spacing w:line="360" w:lineRule="auto"/>
    </w:pPr>
    <w:r>
      <w:t>Mercedes-Benz Portugal S.A., Comunicação de Automóveis</w:t>
    </w:r>
  </w:p>
  <w:p w14:paraId="05D09555" w14:textId="77777777" w:rsidR="00C172BF" w:rsidRPr="00AC36C4" w:rsidRDefault="00AC36C4" w:rsidP="00AC36C4">
    <w:pPr>
      <w:pStyle w:val="Footer"/>
      <w:spacing w:line="360" w:lineRule="auto"/>
      <w:jc w:val="center"/>
      <w:rPr>
        <w:rFonts w:ascii="CorpoSLig" w:hAnsi="CorpoSLig"/>
        <w:sz w:val="19"/>
      </w:rPr>
    </w:pPr>
    <w:r>
      <w:rPr>
        <w:rFonts w:ascii="CorpoSLig" w:hAnsi="CorpoSLig"/>
        <w:sz w:val="19"/>
      </w:rPr>
      <w:t xml:space="preserve">Abrunheira – Apartado 1, 2726-901 Mem Martins </w:t>
    </w:r>
    <w:r>
      <w:rPr>
        <w:rFonts w:ascii="Symbol" w:hAnsi="Symbol"/>
        <w:sz w:val="19"/>
      </w:rPr>
      <w:t></w:t>
    </w:r>
    <w:r>
      <w:rPr>
        <w:rFonts w:ascii="CorpoSLig" w:hAnsi="CorpoSLig"/>
        <w:sz w:val="19"/>
      </w:rPr>
      <w:t xml:space="preserve"> Uma Marca do Grupo Mercedes-Benz AG</w: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05D09564" wp14:editId="05D09565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34" name="Ellips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568ADB5C" id="Ellipse 8" o:spid="_x0000_s1026" style="position:absolute;margin-left:-53.85pt;margin-top:421.75pt;width:1.1pt;height:1.1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" fillcolor="black [3213]" stroked="f" strokeweight="1pt">
              <v:stroke joinstyle="miter"/>
              <w10:wrap anchory="page"/>
            </v:oval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5D09566" wp14:editId="05D09567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605" cy="14605"/>
              <wp:effectExtent l="0" t="0" r="0" b="0"/>
              <wp:wrapNone/>
              <wp:docPr id="33" name="Ellips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605" cy="14605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1A6B4265" id="Ellipse 7" o:spid="_x0000_s1026" style="position:absolute;margin-left:-53.8pt;margin-top:594.8pt;width:1.15pt;height:1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" fillcolor="black [3213]" stroked="f" strokeweight="1pt">
              <v:stroke joinstyle="miter"/>
              <w10:wrap anchory="page"/>
            </v:oval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09556" w14:textId="77777777" w:rsidR="00053243" w:rsidRPr="0033780C" w:rsidRDefault="00053243" w:rsidP="00B00F20">
    <w:pPr>
      <w:pStyle w:val="09Seitenzahl"/>
      <w:framePr w:wrap="around"/>
    </w:pPr>
    <w:r>
      <w:t xml:space="preserve">Página </w:t>
    </w:r>
    <w:r w:rsidRPr="0033780C">
      <w:rPr>
        <w:rStyle w:val="PageNumber"/>
      </w:rPr>
      <w:fldChar w:fldCharType="begin"/>
    </w:r>
    <w:r w:rsidRPr="0033780C">
      <w:rPr>
        <w:rStyle w:val="PageNumber"/>
      </w:rPr>
      <w:instrText xml:space="preserve"> PAGE </w:instrText>
    </w:r>
    <w:r w:rsidRPr="0033780C">
      <w:rPr>
        <w:rStyle w:val="PageNumber"/>
      </w:rPr>
      <w:fldChar w:fldCharType="separate"/>
    </w:r>
    <w:r w:rsidR="00AF6BD2">
      <w:rPr>
        <w:rStyle w:val="PageNumber"/>
      </w:rPr>
      <w:t>2</w:t>
    </w:r>
    <w:r w:rsidRPr="0033780C">
      <w:rPr>
        <w:rStyle w:val="PageNumber"/>
      </w:rPr>
      <w:fldChar w:fldCharType="end"/>
    </w:r>
  </w:p>
  <w:p w14:paraId="05D09557" w14:textId="77777777" w:rsidR="00053243" w:rsidRDefault="00053243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09559" w14:textId="77777777" w:rsidR="00053243" w:rsidRDefault="00053243">
    <w:r>
      <w:rPr>
        <w:noProof/>
        <w:lang w:bidi="ar-SA"/>
      </w:rPr>
      <mc:AlternateContent>
        <mc:Choice Requires="wps">
          <w:drawing>
            <wp:anchor distT="0" distB="0" distL="0" distR="0" simplePos="0" relativeHeight="251658247" behindDoc="0" locked="0" layoutInCell="1" allowOverlap="1" wp14:anchorId="05D0956C" wp14:editId="05D0956D">
              <wp:simplePos x="0" y="0"/>
              <wp:positionH relativeFrom="page">
                <wp:posOffset>1083945</wp:posOffset>
              </wp:positionH>
              <wp:positionV relativeFrom="page">
                <wp:posOffset>10304780</wp:posOffset>
              </wp:positionV>
              <wp:extent cx="3679190" cy="140335"/>
              <wp:effectExtent l="0" t="0" r="0" b="0"/>
              <wp:wrapSquare wrapText="bothSides"/>
              <wp:docPr id="31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79190" cy="1403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D09576" w14:textId="77777777" w:rsidR="00053243" w:rsidRPr="0005353A" w:rsidRDefault="00053243">
                          <w:pPr>
                            <w:pStyle w:val="08Fubereich"/>
                            <w:rPr>
                              <w:lang w:val="en-US"/>
                            </w:rPr>
                          </w:pPr>
                          <w:r w:rsidRPr="0005353A">
                            <w:rPr>
                              <w:lang w:val="en-US"/>
                            </w:rPr>
                            <w:t>and Mercedes-Benz are registered trademarks of Daimler AG, Stuttgart, Germany.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5D0956C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7" type="#_x0000_t202" style="position:absolute;margin-left:85.35pt;margin-top:811.4pt;width:289.7pt;height:11.05pt;z-index:251658247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" filled="f" stroked="f">
              <v:textbox inset="0,0,0,0">
                <w:txbxContent>
                  <w:p w14:paraId="05D09576" w14:textId="77777777" w:rsidR="00053243" w:rsidRPr="0005353A" w:rsidRDefault="00053243">
                    <w:pPr>
                      <w:pStyle w:val="08Fubereich"/>
                      <w:rPr>
                        <w:lang w:val="en-US"/>
                      </w:rPr>
                    </w:pPr>
                    <w:r w:rsidRPr="0005353A">
                      <w:rPr>
                        <w:lang w:val="en-US"/>
                      </w:rPr>
                      <w:t>and Mercedes-Benz are registered trademarks of Daimler AG, Stuttgart, Germany.</w:t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bidi="ar-SA"/>
      </w:rPr>
      <w:drawing>
        <wp:anchor distT="0" distB="0" distL="114300" distR="114300" simplePos="0" relativeHeight="251658242" behindDoc="1" locked="0" layoutInCell="1" allowOverlap="1" wp14:anchorId="05D0956E" wp14:editId="05D0956F">
          <wp:simplePos x="0" y="0"/>
          <wp:positionH relativeFrom="page">
            <wp:posOffset>860425</wp:posOffset>
          </wp:positionH>
          <wp:positionV relativeFrom="page">
            <wp:posOffset>10275570</wp:posOffset>
          </wp:positionV>
          <wp:extent cx="183600" cy="183600"/>
          <wp:effectExtent l="0" t="0" r="6985" b="6985"/>
          <wp:wrapNone/>
          <wp:docPr id="41" name="Grafik 1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600" cy="18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8245" behindDoc="0" locked="0" layoutInCell="1" allowOverlap="1" wp14:anchorId="05D09570" wp14:editId="05D09571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30" name="Oval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55125D92" id="Oval 30" o:spid="_x0000_s1026" style="position:absolute;margin-left:-53.85pt;margin-top:421.75pt;width:1.1pt;height:1.1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" fillcolor="black [3213]" stroked="f" strokeweight="1pt">
              <v:stroke joinstyle="miter"/>
              <w10:wrap anchory="page"/>
            </v:oval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05D09572" wp14:editId="05D09573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605" cy="14605"/>
              <wp:effectExtent l="0" t="0" r="0" b="0"/>
              <wp:wrapNone/>
              <wp:docPr id="29" name="Oval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605" cy="14605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3B314809" id="Oval 29" o:spid="_x0000_s1026" style="position:absolute;margin-left:-53.8pt;margin-top:594.8pt;width:1.15pt;height:1.1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" fillcolor="black [3213]" stroked="f" strokeweight="1pt">
              <v:stroke joinstyle="miter"/>
              <w10:wrap anchory="page"/>
            </v:oval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9A0B1E" w14:textId="77777777" w:rsidR="00691B5B" w:rsidRPr="00E675DA" w:rsidRDefault="00691B5B" w:rsidP="00764B8C">
      <w:pPr>
        <w:spacing w:line="240" w:lineRule="auto"/>
      </w:pPr>
      <w:r w:rsidRPr="00E675DA">
        <w:separator/>
      </w:r>
    </w:p>
  </w:footnote>
  <w:footnote w:type="continuationSeparator" w:id="0">
    <w:p w14:paraId="053C7184" w14:textId="77777777" w:rsidR="00691B5B" w:rsidRPr="00E675DA" w:rsidRDefault="00691B5B" w:rsidP="00764B8C">
      <w:pPr>
        <w:spacing w:line="240" w:lineRule="auto"/>
      </w:pPr>
      <w:r w:rsidRPr="00E675D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09552" w14:textId="60D018F2" w:rsidR="00ED0B7F" w:rsidRPr="00BE7AC7" w:rsidRDefault="00381BAF" w:rsidP="00ED0B7F">
    <w:r>
      <w:rPr>
        <w:noProof/>
        <w:lang w:bidi="ar-SA"/>
      </w:rPr>
      <w:drawing>
        <wp:anchor distT="0" distB="0" distL="114300" distR="114300" simplePos="0" relativeHeight="251658251" behindDoc="0" locked="0" layoutInCell="1" allowOverlap="1" wp14:anchorId="4DB39913" wp14:editId="05F9DBA2">
          <wp:simplePos x="0" y="0"/>
          <wp:positionH relativeFrom="margin">
            <wp:posOffset>2853055</wp:posOffset>
          </wp:positionH>
          <wp:positionV relativeFrom="margin">
            <wp:posOffset>-564776</wp:posOffset>
          </wp:positionV>
          <wp:extent cx="576000" cy="576000"/>
          <wp:effectExtent l="0" t="0" r="0" b="0"/>
          <wp:wrapNone/>
          <wp:docPr id="1570939636" name="Mercedes-Benz (star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0939636" name="Mercedes-Benz (star)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00" cy="57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F6BD2">
      <w:rPr>
        <w:noProof/>
        <w:lang w:bidi="ar-SA"/>
      </w:rPr>
      <mc:AlternateContent>
        <mc:Choice Requires="wps">
          <w:drawing>
            <wp:anchor distT="0" distB="0" distL="114300" distR="114300" simplePos="0" relativeHeight="251658250" behindDoc="0" locked="0" layoutInCell="0" allowOverlap="1" wp14:anchorId="05D0955C" wp14:editId="3E92C4E5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57175"/>
              <wp:effectExtent l="0" t="0" r="0" b="9525"/>
              <wp:wrapNone/>
              <wp:docPr id="2" name="MSIPCM82b94aa3b92d97411915f7ea" descr="{&quot;HashCode&quot;:758215280,&quot;Height&quot;:841.0,&quot;Width&quot;:595.0,&quot;Placement&quot;:&quot;Head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571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5D09575" w14:textId="50F508AB" w:rsidR="00AF6BD2" w:rsidRPr="00AF6BD2" w:rsidRDefault="00AF6BD2" w:rsidP="00AF6BD2">
                          <w:pPr>
                            <w:rPr>
                              <w:rFonts w:ascii="CorpoS" w:hAnsi="CorpoS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D0955C" id="_x0000_t202" coordsize="21600,21600" o:spt="202" path="m,l,21600r21600,l21600,xe">
              <v:stroke joinstyle="miter"/>
              <v:path gradientshapeok="t" o:connecttype="rect"/>
            </v:shapetype>
            <v:shape id="MSIPCM82b94aa3b92d97411915f7ea" o:spid="_x0000_s1026" type="#_x0000_t202" alt="{&quot;HashCode&quot;:758215280,&quot;Height&quot;:841.0,&quot;Width&quot;:595.0,&quot;Placement&quot;:&quot;Header&quot;,&quot;Index&quot;:&quot;FirstPage&quot;,&quot;Section&quot;:1,&quot;Top&quot;:0.0,&quot;Left&quot;:0.0}" style="position:absolute;margin-left:0;margin-top:15pt;width:595.3pt;height:20.25pt;z-index:25165825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" o:allowincell="f" filled="f" stroked="f" strokeweight=".5pt">
              <v:textbox inset="20pt,0,,0">
                <w:txbxContent>
                  <w:p w14:paraId="05D09575" w14:textId="50F508AB" w:rsidR="00AF6BD2" w:rsidRPr="00AF6BD2" w:rsidRDefault="00AF6BD2" w:rsidP="00AF6BD2">
                    <w:pPr>
                      <w:rPr>
                        <w:rFonts w:ascii="CorpoS" w:hAnsi="CorpoS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ED0B7F">
      <w:rPr>
        <w:noProof/>
        <w:lang w:bidi="ar-SA"/>
      </w:rPr>
      <mc:AlternateContent>
        <mc:Choice Requires="wps">
          <w:drawing>
            <wp:anchor distT="0" distB="0" distL="114300" distR="114300" simplePos="0" relativeHeight="251658248" behindDoc="0" locked="0" layoutInCell="1" allowOverlap="1" wp14:anchorId="05D0955E" wp14:editId="3D195CAC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9" name="Ellips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5C400FB0" id="Ellipse 9" o:spid="_x0000_s1026" style="position:absolute;margin-left:-53.75pt;margin-top:297.2pt;width:1.1pt;height:1.1pt;z-index:251658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" fillcolor="black [3213]" stroked="f" strokeweight="1pt">
              <v:stroke joinstyle="miter"/>
              <w10:wrap anchory="page"/>
            </v:oval>
          </w:pict>
        </mc:Fallback>
      </mc:AlternateContent>
    </w:r>
  </w:p>
  <w:p w14:paraId="05D09553" w14:textId="795584AF" w:rsidR="00C172BF" w:rsidRPr="00ED0B7F" w:rsidRDefault="00ED0B7F" w:rsidP="00ED0B7F">
    <w:pPr>
      <w:pStyle w:val="Header"/>
    </w:pPr>
    <w:r>
      <w:rPr>
        <w:noProof/>
        <w:lang w:bidi="ar-SA"/>
      </w:rPr>
      <w:drawing>
        <wp:anchor distT="0" distB="0" distL="114300" distR="114300" simplePos="0" relativeHeight="251658249" behindDoc="0" locked="0" layoutInCell="1" allowOverlap="1" wp14:anchorId="05D09562" wp14:editId="05D09563">
          <wp:simplePos x="0" y="0"/>
          <wp:positionH relativeFrom="column">
            <wp:posOffset>4585335</wp:posOffset>
          </wp:positionH>
          <wp:positionV relativeFrom="margin">
            <wp:posOffset>728345</wp:posOffset>
          </wp:positionV>
          <wp:extent cx="1080000" cy="126000"/>
          <wp:effectExtent l="0" t="0" r="6350" b="7620"/>
          <wp:wrapNone/>
          <wp:docPr id="42" name="Grafik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26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09558" w14:textId="77777777" w:rsidR="00053243" w:rsidRDefault="00053243">
    <w:pPr>
      <w:spacing w:line="20" w:lineRule="exact"/>
    </w:pPr>
    <w:r>
      <w:rPr>
        <w:noProof/>
        <w:lang w:bidi="ar-SA"/>
      </w:rPr>
      <w:drawing>
        <wp:anchor distT="0" distB="0" distL="114300" distR="114300" simplePos="0" relativeHeight="251658243" behindDoc="1" locked="0" layoutInCell="1" allowOverlap="1" wp14:anchorId="05D09568" wp14:editId="05D09569">
          <wp:simplePos x="0" y="0"/>
          <wp:positionH relativeFrom="page">
            <wp:posOffset>3423920</wp:posOffset>
          </wp:positionH>
          <wp:positionV relativeFrom="page">
            <wp:posOffset>539115</wp:posOffset>
          </wp:positionV>
          <wp:extent cx="720000" cy="720000"/>
          <wp:effectExtent l="0" t="0" r="4445" b="4445"/>
          <wp:wrapNone/>
          <wp:docPr id="40" name="Grafik 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8246" behindDoc="0" locked="0" layoutInCell="1" allowOverlap="1" wp14:anchorId="05D0956A" wp14:editId="05D0956B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32" name="Oval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476F31DB" id="Oval 32" o:spid="_x0000_s1026" style="position:absolute;margin-left:-53.75pt;margin-top:297.2pt;width:1.1pt;height:1.1pt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" fillcolor="black [3213]" stroked="f" strokeweight="1pt">
              <v:stroke joinstyle="miter"/>
              <w10:wrap anchory="page"/>
            </v:oval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D11B6E"/>
    <w:multiLevelType w:val="hybridMultilevel"/>
    <w:tmpl w:val="98080FAE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2C34A3"/>
    <w:multiLevelType w:val="hybridMultilevel"/>
    <w:tmpl w:val="06C4D90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1350E8"/>
    <w:multiLevelType w:val="multilevel"/>
    <w:tmpl w:val="16145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C100091"/>
    <w:multiLevelType w:val="hybridMultilevel"/>
    <w:tmpl w:val="2A349080"/>
    <w:lvl w:ilvl="0" w:tplc="03368AB0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4" w15:restartNumberingAfterBreak="0">
    <w:nsid w:val="738C050B"/>
    <w:multiLevelType w:val="multilevel"/>
    <w:tmpl w:val="41DC0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81756892">
    <w:abstractNumId w:val="0"/>
  </w:num>
  <w:num w:numId="2" w16cid:durableId="780412662">
    <w:abstractNumId w:val="1"/>
  </w:num>
  <w:num w:numId="3" w16cid:durableId="1153641810">
    <w:abstractNumId w:val="2"/>
  </w:num>
  <w:num w:numId="4" w16cid:durableId="787966490">
    <w:abstractNumId w:val="4"/>
  </w:num>
  <w:num w:numId="5" w16cid:durableId="1743990120">
    <w:abstractNumId w:val="3"/>
  </w:num>
  <w:num w:numId="6" w16cid:durableId="820729384">
    <w:abstractNumId w:val="3"/>
  </w:num>
  <w:num w:numId="7" w16cid:durableId="1074356716">
    <w:abstractNumId w:val="3"/>
  </w:num>
  <w:num w:numId="8" w16cid:durableId="542252186">
    <w:abstractNumId w:val="3"/>
  </w:num>
  <w:num w:numId="9" w16cid:durableId="1424111111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pt-PT" w:vendorID="64" w:dllVersion="6" w:nlCheck="1" w:checkStyle="0"/>
  <w:activeWritingStyle w:appName="MSWord" w:lang="pt-PT" w:vendorID="64" w:dllVersion="0" w:nlCheck="1" w:checkStyle="0"/>
  <w:activeWritingStyle w:appName="MSWord" w:lang="es-ES" w:vendorID="64" w:dllVersion="0" w:nlCheck="1" w:checkStyle="0"/>
  <w:proofState w:spelling="clean" w:grammar="clean"/>
  <w:attachedTemplate r:id="rId1"/>
  <w:stylePaneFormatFilter w:val="9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4E8B"/>
    <w:rsid w:val="000002C4"/>
    <w:rsid w:val="00000C4C"/>
    <w:rsid w:val="00000D2A"/>
    <w:rsid w:val="00000D2E"/>
    <w:rsid w:val="00000EA8"/>
    <w:rsid w:val="0000171E"/>
    <w:rsid w:val="00002924"/>
    <w:rsid w:val="00003543"/>
    <w:rsid w:val="00004850"/>
    <w:rsid w:val="000049B1"/>
    <w:rsid w:val="00005AEF"/>
    <w:rsid w:val="00005BD9"/>
    <w:rsid w:val="00006103"/>
    <w:rsid w:val="0000735C"/>
    <w:rsid w:val="00007C9B"/>
    <w:rsid w:val="00007DB9"/>
    <w:rsid w:val="00010949"/>
    <w:rsid w:val="00010CD7"/>
    <w:rsid w:val="00011017"/>
    <w:rsid w:val="000111CF"/>
    <w:rsid w:val="00011BF9"/>
    <w:rsid w:val="00011C56"/>
    <w:rsid w:val="000127A2"/>
    <w:rsid w:val="00013AFC"/>
    <w:rsid w:val="00014AB1"/>
    <w:rsid w:val="00015683"/>
    <w:rsid w:val="00016267"/>
    <w:rsid w:val="00020F6A"/>
    <w:rsid w:val="0002303D"/>
    <w:rsid w:val="00024E70"/>
    <w:rsid w:val="000259EE"/>
    <w:rsid w:val="00025F74"/>
    <w:rsid w:val="00026754"/>
    <w:rsid w:val="00026FEF"/>
    <w:rsid w:val="00027D62"/>
    <w:rsid w:val="000307DA"/>
    <w:rsid w:val="00031FAB"/>
    <w:rsid w:val="00032C76"/>
    <w:rsid w:val="00033CCA"/>
    <w:rsid w:val="00034C8B"/>
    <w:rsid w:val="00035512"/>
    <w:rsid w:val="00035966"/>
    <w:rsid w:val="00035B95"/>
    <w:rsid w:val="00035DDD"/>
    <w:rsid w:val="00037E64"/>
    <w:rsid w:val="0004160A"/>
    <w:rsid w:val="00041C40"/>
    <w:rsid w:val="00041EAA"/>
    <w:rsid w:val="00041EE0"/>
    <w:rsid w:val="00044E45"/>
    <w:rsid w:val="00044EA6"/>
    <w:rsid w:val="00044F7C"/>
    <w:rsid w:val="000458B9"/>
    <w:rsid w:val="00045A88"/>
    <w:rsid w:val="0004665E"/>
    <w:rsid w:val="000467BD"/>
    <w:rsid w:val="0004691C"/>
    <w:rsid w:val="00047082"/>
    <w:rsid w:val="00052554"/>
    <w:rsid w:val="000526D6"/>
    <w:rsid w:val="00052F60"/>
    <w:rsid w:val="00053243"/>
    <w:rsid w:val="00053554"/>
    <w:rsid w:val="00053C2C"/>
    <w:rsid w:val="00053ECE"/>
    <w:rsid w:val="00054C5D"/>
    <w:rsid w:val="00054DDE"/>
    <w:rsid w:val="000551CA"/>
    <w:rsid w:val="000554ED"/>
    <w:rsid w:val="00055706"/>
    <w:rsid w:val="00055B81"/>
    <w:rsid w:val="00056873"/>
    <w:rsid w:val="00056B4F"/>
    <w:rsid w:val="00057049"/>
    <w:rsid w:val="00057F19"/>
    <w:rsid w:val="000602C3"/>
    <w:rsid w:val="00060587"/>
    <w:rsid w:val="00062B71"/>
    <w:rsid w:val="00063515"/>
    <w:rsid w:val="00063C9A"/>
    <w:rsid w:val="00063D07"/>
    <w:rsid w:val="000648CA"/>
    <w:rsid w:val="00065F01"/>
    <w:rsid w:val="0006615D"/>
    <w:rsid w:val="00066B29"/>
    <w:rsid w:val="00067E0E"/>
    <w:rsid w:val="000715D5"/>
    <w:rsid w:val="00072745"/>
    <w:rsid w:val="00072CE9"/>
    <w:rsid w:val="0007334D"/>
    <w:rsid w:val="000733C6"/>
    <w:rsid w:val="00073EAE"/>
    <w:rsid w:val="00074D7A"/>
    <w:rsid w:val="0007592F"/>
    <w:rsid w:val="00076478"/>
    <w:rsid w:val="000764AB"/>
    <w:rsid w:val="00076A2B"/>
    <w:rsid w:val="00076F7A"/>
    <w:rsid w:val="0007757A"/>
    <w:rsid w:val="000802DD"/>
    <w:rsid w:val="00080BE8"/>
    <w:rsid w:val="00081305"/>
    <w:rsid w:val="000817C5"/>
    <w:rsid w:val="00083320"/>
    <w:rsid w:val="00083469"/>
    <w:rsid w:val="000839A9"/>
    <w:rsid w:val="00083CC3"/>
    <w:rsid w:val="00083E03"/>
    <w:rsid w:val="000840BE"/>
    <w:rsid w:val="00084785"/>
    <w:rsid w:val="00086B1E"/>
    <w:rsid w:val="00087639"/>
    <w:rsid w:val="000876E6"/>
    <w:rsid w:val="00087D63"/>
    <w:rsid w:val="00090993"/>
    <w:rsid w:val="00090CCC"/>
    <w:rsid w:val="0009163A"/>
    <w:rsid w:val="000917FC"/>
    <w:rsid w:val="0009181E"/>
    <w:rsid w:val="000926DE"/>
    <w:rsid w:val="0009289C"/>
    <w:rsid w:val="00092BBB"/>
    <w:rsid w:val="00093CF5"/>
    <w:rsid w:val="00093D88"/>
    <w:rsid w:val="00094C01"/>
    <w:rsid w:val="00094F3A"/>
    <w:rsid w:val="000956D5"/>
    <w:rsid w:val="00096F8A"/>
    <w:rsid w:val="00097279"/>
    <w:rsid w:val="00097584"/>
    <w:rsid w:val="00097A45"/>
    <w:rsid w:val="000A1EFF"/>
    <w:rsid w:val="000A218C"/>
    <w:rsid w:val="000A3C6D"/>
    <w:rsid w:val="000A46C8"/>
    <w:rsid w:val="000A4703"/>
    <w:rsid w:val="000A5C12"/>
    <w:rsid w:val="000A70DF"/>
    <w:rsid w:val="000A7310"/>
    <w:rsid w:val="000B0070"/>
    <w:rsid w:val="000B0981"/>
    <w:rsid w:val="000B16A4"/>
    <w:rsid w:val="000B20A7"/>
    <w:rsid w:val="000B317C"/>
    <w:rsid w:val="000B3B17"/>
    <w:rsid w:val="000B4D79"/>
    <w:rsid w:val="000C0C14"/>
    <w:rsid w:val="000C1019"/>
    <w:rsid w:val="000C1271"/>
    <w:rsid w:val="000C1CF9"/>
    <w:rsid w:val="000C21CF"/>
    <w:rsid w:val="000C2C40"/>
    <w:rsid w:val="000C2C47"/>
    <w:rsid w:val="000C2ED7"/>
    <w:rsid w:val="000C3054"/>
    <w:rsid w:val="000C33DA"/>
    <w:rsid w:val="000C4AC4"/>
    <w:rsid w:val="000C4DBD"/>
    <w:rsid w:val="000C549C"/>
    <w:rsid w:val="000C5BDC"/>
    <w:rsid w:val="000C6504"/>
    <w:rsid w:val="000C65AB"/>
    <w:rsid w:val="000C6970"/>
    <w:rsid w:val="000C6A17"/>
    <w:rsid w:val="000C773C"/>
    <w:rsid w:val="000C7CCA"/>
    <w:rsid w:val="000D0638"/>
    <w:rsid w:val="000D06D9"/>
    <w:rsid w:val="000D0BF7"/>
    <w:rsid w:val="000D12F5"/>
    <w:rsid w:val="000D1416"/>
    <w:rsid w:val="000D17B2"/>
    <w:rsid w:val="000D2298"/>
    <w:rsid w:val="000D46BF"/>
    <w:rsid w:val="000D6611"/>
    <w:rsid w:val="000D6A9F"/>
    <w:rsid w:val="000D7512"/>
    <w:rsid w:val="000D775A"/>
    <w:rsid w:val="000D79AA"/>
    <w:rsid w:val="000E0706"/>
    <w:rsid w:val="000E1A5F"/>
    <w:rsid w:val="000E2815"/>
    <w:rsid w:val="000E2F84"/>
    <w:rsid w:val="000E30BA"/>
    <w:rsid w:val="000E368C"/>
    <w:rsid w:val="000E3A09"/>
    <w:rsid w:val="000E3F46"/>
    <w:rsid w:val="000E42FC"/>
    <w:rsid w:val="000E47B7"/>
    <w:rsid w:val="000E6E7D"/>
    <w:rsid w:val="000F02F3"/>
    <w:rsid w:val="000F0519"/>
    <w:rsid w:val="000F0CC7"/>
    <w:rsid w:val="000F120C"/>
    <w:rsid w:val="000F12FF"/>
    <w:rsid w:val="000F1D3E"/>
    <w:rsid w:val="000F2836"/>
    <w:rsid w:val="000F2D86"/>
    <w:rsid w:val="000F2E6F"/>
    <w:rsid w:val="000F2EC1"/>
    <w:rsid w:val="000F311B"/>
    <w:rsid w:val="000F3AC8"/>
    <w:rsid w:val="000F400D"/>
    <w:rsid w:val="000F4E6F"/>
    <w:rsid w:val="000F5675"/>
    <w:rsid w:val="000F6243"/>
    <w:rsid w:val="000F6D53"/>
    <w:rsid w:val="000F7708"/>
    <w:rsid w:val="000F7964"/>
    <w:rsid w:val="000F7B6F"/>
    <w:rsid w:val="00100936"/>
    <w:rsid w:val="00100D9A"/>
    <w:rsid w:val="00101669"/>
    <w:rsid w:val="00101E64"/>
    <w:rsid w:val="0010206D"/>
    <w:rsid w:val="00102A89"/>
    <w:rsid w:val="001053AB"/>
    <w:rsid w:val="001058AB"/>
    <w:rsid w:val="001077D1"/>
    <w:rsid w:val="0011090D"/>
    <w:rsid w:val="00110D36"/>
    <w:rsid w:val="001111A3"/>
    <w:rsid w:val="00115B77"/>
    <w:rsid w:val="001166BE"/>
    <w:rsid w:val="00116BD9"/>
    <w:rsid w:val="001206E2"/>
    <w:rsid w:val="00120A3F"/>
    <w:rsid w:val="00120ABD"/>
    <w:rsid w:val="001214B4"/>
    <w:rsid w:val="001218AB"/>
    <w:rsid w:val="00122C23"/>
    <w:rsid w:val="00124EF8"/>
    <w:rsid w:val="0012549C"/>
    <w:rsid w:val="001266F1"/>
    <w:rsid w:val="001279E0"/>
    <w:rsid w:val="001300C7"/>
    <w:rsid w:val="00130DFB"/>
    <w:rsid w:val="00130E07"/>
    <w:rsid w:val="00132E4C"/>
    <w:rsid w:val="00132F80"/>
    <w:rsid w:val="00134156"/>
    <w:rsid w:val="00134A5C"/>
    <w:rsid w:val="0013599E"/>
    <w:rsid w:val="00136663"/>
    <w:rsid w:val="0013684B"/>
    <w:rsid w:val="001369CD"/>
    <w:rsid w:val="00136A06"/>
    <w:rsid w:val="0013734C"/>
    <w:rsid w:val="0013746D"/>
    <w:rsid w:val="001379CA"/>
    <w:rsid w:val="0014067B"/>
    <w:rsid w:val="00140760"/>
    <w:rsid w:val="00140987"/>
    <w:rsid w:val="00140C0B"/>
    <w:rsid w:val="0014184F"/>
    <w:rsid w:val="00142036"/>
    <w:rsid w:val="00142349"/>
    <w:rsid w:val="00142C18"/>
    <w:rsid w:val="001433DC"/>
    <w:rsid w:val="00144A5F"/>
    <w:rsid w:val="00144D68"/>
    <w:rsid w:val="00145E40"/>
    <w:rsid w:val="00146D22"/>
    <w:rsid w:val="00146EB3"/>
    <w:rsid w:val="00150B6A"/>
    <w:rsid w:val="00151C78"/>
    <w:rsid w:val="0015269D"/>
    <w:rsid w:val="00152E94"/>
    <w:rsid w:val="0015361E"/>
    <w:rsid w:val="001545A7"/>
    <w:rsid w:val="00160AF9"/>
    <w:rsid w:val="00160BE4"/>
    <w:rsid w:val="001610F6"/>
    <w:rsid w:val="001611DB"/>
    <w:rsid w:val="00161406"/>
    <w:rsid w:val="0016178F"/>
    <w:rsid w:val="0016279C"/>
    <w:rsid w:val="00163007"/>
    <w:rsid w:val="00163F5A"/>
    <w:rsid w:val="001651F8"/>
    <w:rsid w:val="00165479"/>
    <w:rsid w:val="001656C2"/>
    <w:rsid w:val="0016728E"/>
    <w:rsid w:val="001678EE"/>
    <w:rsid w:val="00167BA7"/>
    <w:rsid w:val="00170536"/>
    <w:rsid w:val="00170566"/>
    <w:rsid w:val="0017084F"/>
    <w:rsid w:val="00171A42"/>
    <w:rsid w:val="00173BD3"/>
    <w:rsid w:val="001747D6"/>
    <w:rsid w:val="00174DE5"/>
    <w:rsid w:val="00175824"/>
    <w:rsid w:val="00175E64"/>
    <w:rsid w:val="0017699C"/>
    <w:rsid w:val="00176BD8"/>
    <w:rsid w:val="0017775B"/>
    <w:rsid w:val="00181644"/>
    <w:rsid w:val="0018293E"/>
    <w:rsid w:val="00182C0E"/>
    <w:rsid w:val="00182EA3"/>
    <w:rsid w:val="00183662"/>
    <w:rsid w:val="00183B55"/>
    <w:rsid w:val="00184004"/>
    <w:rsid w:val="00184C83"/>
    <w:rsid w:val="00184D32"/>
    <w:rsid w:val="00185087"/>
    <w:rsid w:val="001850C2"/>
    <w:rsid w:val="00185871"/>
    <w:rsid w:val="00185B2E"/>
    <w:rsid w:val="001873CB"/>
    <w:rsid w:val="00190106"/>
    <w:rsid w:val="00190DDB"/>
    <w:rsid w:val="00191841"/>
    <w:rsid w:val="00191B43"/>
    <w:rsid w:val="00192C7A"/>
    <w:rsid w:val="00193D65"/>
    <w:rsid w:val="00194283"/>
    <w:rsid w:val="001942B5"/>
    <w:rsid w:val="00194E22"/>
    <w:rsid w:val="00197D3D"/>
    <w:rsid w:val="001A1272"/>
    <w:rsid w:val="001A1339"/>
    <w:rsid w:val="001A1D7D"/>
    <w:rsid w:val="001A1F9C"/>
    <w:rsid w:val="001A29EA"/>
    <w:rsid w:val="001A2A88"/>
    <w:rsid w:val="001A2BED"/>
    <w:rsid w:val="001A3D14"/>
    <w:rsid w:val="001A3EDE"/>
    <w:rsid w:val="001A4453"/>
    <w:rsid w:val="001A59E4"/>
    <w:rsid w:val="001A6FC7"/>
    <w:rsid w:val="001B302B"/>
    <w:rsid w:val="001B3F3E"/>
    <w:rsid w:val="001B4698"/>
    <w:rsid w:val="001B4BAC"/>
    <w:rsid w:val="001B6A24"/>
    <w:rsid w:val="001C08B3"/>
    <w:rsid w:val="001C186A"/>
    <w:rsid w:val="001C1F4F"/>
    <w:rsid w:val="001C2B94"/>
    <w:rsid w:val="001C2E75"/>
    <w:rsid w:val="001C31B4"/>
    <w:rsid w:val="001C39E9"/>
    <w:rsid w:val="001C3E45"/>
    <w:rsid w:val="001C45A4"/>
    <w:rsid w:val="001C4908"/>
    <w:rsid w:val="001C496F"/>
    <w:rsid w:val="001C54E1"/>
    <w:rsid w:val="001C5CE5"/>
    <w:rsid w:val="001C7824"/>
    <w:rsid w:val="001C7E1F"/>
    <w:rsid w:val="001C7F8D"/>
    <w:rsid w:val="001D0267"/>
    <w:rsid w:val="001D046E"/>
    <w:rsid w:val="001D1108"/>
    <w:rsid w:val="001D1386"/>
    <w:rsid w:val="001D1EB2"/>
    <w:rsid w:val="001D259B"/>
    <w:rsid w:val="001D2743"/>
    <w:rsid w:val="001D2CE3"/>
    <w:rsid w:val="001D6110"/>
    <w:rsid w:val="001D6378"/>
    <w:rsid w:val="001D6A5A"/>
    <w:rsid w:val="001D6C8A"/>
    <w:rsid w:val="001D6D20"/>
    <w:rsid w:val="001D6E96"/>
    <w:rsid w:val="001D7946"/>
    <w:rsid w:val="001D7F64"/>
    <w:rsid w:val="001E0C00"/>
    <w:rsid w:val="001E1458"/>
    <w:rsid w:val="001E17C1"/>
    <w:rsid w:val="001E17FA"/>
    <w:rsid w:val="001E193E"/>
    <w:rsid w:val="001E2FAE"/>
    <w:rsid w:val="001E440B"/>
    <w:rsid w:val="001E5355"/>
    <w:rsid w:val="001E5A8F"/>
    <w:rsid w:val="001E5BD7"/>
    <w:rsid w:val="001E6BE3"/>
    <w:rsid w:val="001E7068"/>
    <w:rsid w:val="001E762C"/>
    <w:rsid w:val="001F106F"/>
    <w:rsid w:val="001F215C"/>
    <w:rsid w:val="001F4EAC"/>
    <w:rsid w:val="001F5749"/>
    <w:rsid w:val="001F57ED"/>
    <w:rsid w:val="001F591B"/>
    <w:rsid w:val="001F603B"/>
    <w:rsid w:val="001F62C4"/>
    <w:rsid w:val="001F6434"/>
    <w:rsid w:val="001F6548"/>
    <w:rsid w:val="001F6D90"/>
    <w:rsid w:val="001F7860"/>
    <w:rsid w:val="00200B07"/>
    <w:rsid w:val="00200C57"/>
    <w:rsid w:val="00202B02"/>
    <w:rsid w:val="00203ABB"/>
    <w:rsid w:val="002042C7"/>
    <w:rsid w:val="00204A2E"/>
    <w:rsid w:val="00204B02"/>
    <w:rsid w:val="00204D27"/>
    <w:rsid w:val="00205188"/>
    <w:rsid w:val="002052F8"/>
    <w:rsid w:val="00206760"/>
    <w:rsid w:val="00206813"/>
    <w:rsid w:val="00206D2C"/>
    <w:rsid w:val="00206F5F"/>
    <w:rsid w:val="0020765E"/>
    <w:rsid w:val="002076AC"/>
    <w:rsid w:val="00207FEF"/>
    <w:rsid w:val="0021051F"/>
    <w:rsid w:val="00210630"/>
    <w:rsid w:val="00210D40"/>
    <w:rsid w:val="00212179"/>
    <w:rsid w:val="00213716"/>
    <w:rsid w:val="00215629"/>
    <w:rsid w:val="00216079"/>
    <w:rsid w:val="002174B9"/>
    <w:rsid w:val="00217CD7"/>
    <w:rsid w:val="002204FD"/>
    <w:rsid w:val="0022182A"/>
    <w:rsid w:val="0022281A"/>
    <w:rsid w:val="00223BBF"/>
    <w:rsid w:val="00223E2A"/>
    <w:rsid w:val="00224242"/>
    <w:rsid w:val="0022434C"/>
    <w:rsid w:val="002247E1"/>
    <w:rsid w:val="002252C7"/>
    <w:rsid w:val="002271B3"/>
    <w:rsid w:val="002325F8"/>
    <w:rsid w:val="00233F70"/>
    <w:rsid w:val="0023410A"/>
    <w:rsid w:val="0023417B"/>
    <w:rsid w:val="002348CF"/>
    <w:rsid w:val="002355BE"/>
    <w:rsid w:val="002358EB"/>
    <w:rsid w:val="00235951"/>
    <w:rsid w:val="00235B19"/>
    <w:rsid w:val="00236028"/>
    <w:rsid w:val="0023725C"/>
    <w:rsid w:val="002409DE"/>
    <w:rsid w:val="00241340"/>
    <w:rsid w:val="0024228A"/>
    <w:rsid w:val="00242D8F"/>
    <w:rsid w:val="002468C3"/>
    <w:rsid w:val="002506E4"/>
    <w:rsid w:val="00250BE4"/>
    <w:rsid w:val="00250E15"/>
    <w:rsid w:val="00250F8D"/>
    <w:rsid w:val="0025141C"/>
    <w:rsid w:val="00251A52"/>
    <w:rsid w:val="00252F96"/>
    <w:rsid w:val="00253049"/>
    <w:rsid w:val="002539E9"/>
    <w:rsid w:val="002543C9"/>
    <w:rsid w:val="00254E10"/>
    <w:rsid w:val="00254E1C"/>
    <w:rsid w:val="002554A1"/>
    <w:rsid w:val="00256590"/>
    <w:rsid w:val="00257C57"/>
    <w:rsid w:val="00260181"/>
    <w:rsid w:val="00260E88"/>
    <w:rsid w:val="00261AFE"/>
    <w:rsid w:val="002632B1"/>
    <w:rsid w:val="00263CF8"/>
    <w:rsid w:val="00264171"/>
    <w:rsid w:val="00265293"/>
    <w:rsid w:val="002654D2"/>
    <w:rsid w:val="00265FB7"/>
    <w:rsid w:val="00266081"/>
    <w:rsid w:val="002671A4"/>
    <w:rsid w:val="00267224"/>
    <w:rsid w:val="00267903"/>
    <w:rsid w:val="0026797D"/>
    <w:rsid w:val="00270BDF"/>
    <w:rsid w:val="00270D6E"/>
    <w:rsid w:val="00271155"/>
    <w:rsid w:val="002712A0"/>
    <w:rsid w:val="002715CF"/>
    <w:rsid w:val="00272585"/>
    <w:rsid w:val="00273A89"/>
    <w:rsid w:val="00273DB9"/>
    <w:rsid w:val="002750DE"/>
    <w:rsid w:val="0027581D"/>
    <w:rsid w:val="0027698A"/>
    <w:rsid w:val="002773C3"/>
    <w:rsid w:val="00277818"/>
    <w:rsid w:val="00277D22"/>
    <w:rsid w:val="00280257"/>
    <w:rsid w:val="00280416"/>
    <w:rsid w:val="00280C66"/>
    <w:rsid w:val="002822A6"/>
    <w:rsid w:val="00282C73"/>
    <w:rsid w:val="00283DB4"/>
    <w:rsid w:val="002849C4"/>
    <w:rsid w:val="002849F2"/>
    <w:rsid w:val="00286D25"/>
    <w:rsid w:val="00286ED4"/>
    <w:rsid w:val="002874E1"/>
    <w:rsid w:val="00287771"/>
    <w:rsid w:val="0029069D"/>
    <w:rsid w:val="0029070B"/>
    <w:rsid w:val="00294B50"/>
    <w:rsid w:val="00294CD4"/>
    <w:rsid w:val="00295600"/>
    <w:rsid w:val="0029563D"/>
    <w:rsid w:val="00296056"/>
    <w:rsid w:val="00296A32"/>
    <w:rsid w:val="00296BF2"/>
    <w:rsid w:val="00297334"/>
    <w:rsid w:val="002975BE"/>
    <w:rsid w:val="002A1BB1"/>
    <w:rsid w:val="002A1E8C"/>
    <w:rsid w:val="002A20FA"/>
    <w:rsid w:val="002A2833"/>
    <w:rsid w:val="002A2E60"/>
    <w:rsid w:val="002A38F0"/>
    <w:rsid w:val="002A396F"/>
    <w:rsid w:val="002A3979"/>
    <w:rsid w:val="002A4728"/>
    <w:rsid w:val="002A677B"/>
    <w:rsid w:val="002A69D5"/>
    <w:rsid w:val="002A70CD"/>
    <w:rsid w:val="002A7121"/>
    <w:rsid w:val="002A75B5"/>
    <w:rsid w:val="002B0980"/>
    <w:rsid w:val="002B1F7E"/>
    <w:rsid w:val="002B27E5"/>
    <w:rsid w:val="002B3680"/>
    <w:rsid w:val="002B3A8B"/>
    <w:rsid w:val="002B4026"/>
    <w:rsid w:val="002B4828"/>
    <w:rsid w:val="002B495D"/>
    <w:rsid w:val="002B597A"/>
    <w:rsid w:val="002B5C5C"/>
    <w:rsid w:val="002B6A44"/>
    <w:rsid w:val="002B6FE5"/>
    <w:rsid w:val="002B7836"/>
    <w:rsid w:val="002B789C"/>
    <w:rsid w:val="002C0101"/>
    <w:rsid w:val="002C14DA"/>
    <w:rsid w:val="002C1EA3"/>
    <w:rsid w:val="002C2748"/>
    <w:rsid w:val="002C51FF"/>
    <w:rsid w:val="002C5AB3"/>
    <w:rsid w:val="002C5AE8"/>
    <w:rsid w:val="002C5C33"/>
    <w:rsid w:val="002C5DF1"/>
    <w:rsid w:val="002C61CE"/>
    <w:rsid w:val="002C6AB6"/>
    <w:rsid w:val="002C6AC9"/>
    <w:rsid w:val="002C7E76"/>
    <w:rsid w:val="002C7E9A"/>
    <w:rsid w:val="002D22E5"/>
    <w:rsid w:val="002D25D5"/>
    <w:rsid w:val="002D2A49"/>
    <w:rsid w:val="002D2C35"/>
    <w:rsid w:val="002D3D23"/>
    <w:rsid w:val="002D3D71"/>
    <w:rsid w:val="002D5F01"/>
    <w:rsid w:val="002D60BD"/>
    <w:rsid w:val="002D6704"/>
    <w:rsid w:val="002E0BD8"/>
    <w:rsid w:val="002E0E3B"/>
    <w:rsid w:val="002E1550"/>
    <w:rsid w:val="002E157D"/>
    <w:rsid w:val="002E4AD9"/>
    <w:rsid w:val="002E4E24"/>
    <w:rsid w:val="002E4F91"/>
    <w:rsid w:val="002F0557"/>
    <w:rsid w:val="002F0764"/>
    <w:rsid w:val="002F3421"/>
    <w:rsid w:val="002F4218"/>
    <w:rsid w:val="002F5E0B"/>
    <w:rsid w:val="002F61CE"/>
    <w:rsid w:val="002F6ECC"/>
    <w:rsid w:val="002F7530"/>
    <w:rsid w:val="003004F3"/>
    <w:rsid w:val="003007AC"/>
    <w:rsid w:val="00300A22"/>
    <w:rsid w:val="0030146D"/>
    <w:rsid w:val="0030179E"/>
    <w:rsid w:val="00302441"/>
    <w:rsid w:val="003027FF"/>
    <w:rsid w:val="00302C24"/>
    <w:rsid w:val="00303468"/>
    <w:rsid w:val="003044A7"/>
    <w:rsid w:val="00304B83"/>
    <w:rsid w:val="00304C83"/>
    <w:rsid w:val="00305440"/>
    <w:rsid w:val="003059FA"/>
    <w:rsid w:val="0030649F"/>
    <w:rsid w:val="003064B1"/>
    <w:rsid w:val="00306743"/>
    <w:rsid w:val="00306A75"/>
    <w:rsid w:val="00306F05"/>
    <w:rsid w:val="00312747"/>
    <w:rsid w:val="003136C4"/>
    <w:rsid w:val="003156F7"/>
    <w:rsid w:val="003158A6"/>
    <w:rsid w:val="00316502"/>
    <w:rsid w:val="00316976"/>
    <w:rsid w:val="003200AD"/>
    <w:rsid w:val="00320154"/>
    <w:rsid w:val="00320431"/>
    <w:rsid w:val="003205D7"/>
    <w:rsid w:val="00321B04"/>
    <w:rsid w:val="0032465C"/>
    <w:rsid w:val="00324EF7"/>
    <w:rsid w:val="0032580A"/>
    <w:rsid w:val="00325822"/>
    <w:rsid w:val="0032587E"/>
    <w:rsid w:val="003260CD"/>
    <w:rsid w:val="00326C74"/>
    <w:rsid w:val="00326EB9"/>
    <w:rsid w:val="00327531"/>
    <w:rsid w:val="00327D8B"/>
    <w:rsid w:val="00330474"/>
    <w:rsid w:val="003309CF"/>
    <w:rsid w:val="0033124F"/>
    <w:rsid w:val="00331EB3"/>
    <w:rsid w:val="00332062"/>
    <w:rsid w:val="0033330D"/>
    <w:rsid w:val="00334307"/>
    <w:rsid w:val="0033528A"/>
    <w:rsid w:val="0033598E"/>
    <w:rsid w:val="00335B15"/>
    <w:rsid w:val="003361E6"/>
    <w:rsid w:val="0033674A"/>
    <w:rsid w:val="00336823"/>
    <w:rsid w:val="00336ABC"/>
    <w:rsid w:val="003370C3"/>
    <w:rsid w:val="00337735"/>
    <w:rsid w:val="0033780C"/>
    <w:rsid w:val="003400CE"/>
    <w:rsid w:val="00340D7B"/>
    <w:rsid w:val="0034220A"/>
    <w:rsid w:val="003428F0"/>
    <w:rsid w:val="003433EA"/>
    <w:rsid w:val="0034418E"/>
    <w:rsid w:val="003443A0"/>
    <w:rsid w:val="00345FD2"/>
    <w:rsid w:val="00346B82"/>
    <w:rsid w:val="003500FE"/>
    <w:rsid w:val="00352D6B"/>
    <w:rsid w:val="003538A5"/>
    <w:rsid w:val="00354ED6"/>
    <w:rsid w:val="003557B9"/>
    <w:rsid w:val="003558B5"/>
    <w:rsid w:val="00355C5B"/>
    <w:rsid w:val="00356A0A"/>
    <w:rsid w:val="00357D3D"/>
    <w:rsid w:val="00360350"/>
    <w:rsid w:val="0036062C"/>
    <w:rsid w:val="00361B47"/>
    <w:rsid w:val="00363347"/>
    <w:rsid w:val="00363402"/>
    <w:rsid w:val="00363468"/>
    <w:rsid w:val="00363D3C"/>
    <w:rsid w:val="003660A4"/>
    <w:rsid w:val="00366A0C"/>
    <w:rsid w:val="0036709C"/>
    <w:rsid w:val="00367B5B"/>
    <w:rsid w:val="003715CA"/>
    <w:rsid w:val="0037193D"/>
    <w:rsid w:val="00371ABD"/>
    <w:rsid w:val="003720C0"/>
    <w:rsid w:val="003721C5"/>
    <w:rsid w:val="00373005"/>
    <w:rsid w:val="00374CCB"/>
    <w:rsid w:val="003753CD"/>
    <w:rsid w:val="00375B9A"/>
    <w:rsid w:val="00376037"/>
    <w:rsid w:val="00380520"/>
    <w:rsid w:val="00380E04"/>
    <w:rsid w:val="00380F48"/>
    <w:rsid w:val="00381BAF"/>
    <w:rsid w:val="00382064"/>
    <w:rsid w:val="00382541"/>
    <w:rsid w:val="0038352F"/>
    <w:rsid w:val="00384532"/>
    <w:rsid w:val="0038493D"/>
    <w:rsid w:val="0038607B"/>
    <w:rsid w:val="00387348"/>
    <w:rsid w:val="0038797C"/>
    <w:rsid w:val="00390937"/>
    <w:rsid w:val="003926A9"/>
    <w:rsid w:val="0039312D"/>
    <w:rsid w:val="0039359F"/>
    <w:rsid w:val="003938FE"/>
    <w:rsid w:val="003941BE"/>
    <w:rsid w:val="0039474F"/>
    <w:rsid w:val="00394988"/>
    <w:rsid w:val="003968AF"/>
    <w:rsid w:val="00396BE6"/>
    <w:rsid w:val="00396FA2"/>
    <w:rsid w:val="0039746E"/>
    <w:rsid w:val="00397EB3"/>
    <w:rsid w:val="003A0557"/>
    <w:rsid w:val="003A0B70"/>
    <w:rsid w:val="003A1515"/>
    <w:rsid w:val="003A177C"/>
    <w:rsid w:val="003A29D7"/>
    <w:rsid w:val="003A2B7D"/>
    <w:rsid w:val="003A2C9A"/>
    <w:rsid w:val="003A5048"/>
    <w:rsid w:val="003A50A8"/>
    <w:rsid w:val="003A5E50"/>
    <w:rsid w:val="003A62E2"/>
    <w:rsid w:val="003B0DD2"/>
    <w:rsid w:val="003B12CD"/>
    <w:rsid w:val="003B12CF"/>
    <w:rsid w:val="003B25E3"/>
    <w:rsid w:val="003B2825"/>
    <w:rsid w:val="003B40E6"/>
    <w:rsid w:val="003B5330"/>
    <w:rsid w:val="003B5A16"/>
    <w:rsid w:val="003B687C"/>
    <w:rsid w:val="003B6E31"/>
    <w:rsid w:val="003C0BF4"/>
    <w:rsid w:val="003C14D5"/>
    <w:rsid w:val="003C1928"/>
    <w:rsid w:val="003C19EC"/>
    <w:rsid w:val="003C22B1"/>
    <w:rsid w:val="003C25F8"/>
    <w:rsid w:val="003C28B2"/>
    <w:rsid w:val="003C31E9"/>
    <w:rsid w:val="003C3959"/>
    <w:rsid w:val="003C651B"/>
    <w:rsid w:val="003C69B5"/>
    <w:rsid w:val="003C69D3"/>
    <w:rsid w:val="003C705C"/>
    <w:rsid w:val="003C7A18"/>
    <w:rsid w:val="003C7B2B"/>
    <w:rsid w:val="003C7DFF"/>
    <w:rsid w:val="003D00AF"/>
    <w:rsid w:val="003D0400"/>
    <w:rsid w:val="003D09A1"/>
    <w:rsid w:val="003D1AC2"/>
    <w:rsid w:val="003D1D63"/>
    <w:rsid w:val="003D2B56"/>
    <w:rsid w:val="003D5D2A"/>
    <w:rsid w:val="003D62D1"/>
    <w:rsid w:val="003E4266"/>
    <w:rsid w:val="003E4589"/>
    <w:rsid w:val="003E51A7"/>
    <w:rsid w:val="003E6A3E"/>
    <w:rsid w:val="003E6FF7"/>
    <w:rsid w:val="003E7250"/>
    <w:rsid w:val="003E7278"/>
    <w:rsid w:val="003E727F"/>
    <w:rsid w:val="003E7C13"/>
    <w:rsid w:val="003F29E3"/>
    <w:rsid w:val="003F33E4"/>
    <w:rsid w:val="003F35DF"/>
    <w:rsid w:val="003F44CB"/>
    <w:rsid w:val="003F5807"/>
    <w:rsid w:val="003F7BF9"/>
    <w:rsid w:val="004010E0"/>
    <w:rsid w:val="00402493"/>
    <w:rsid w:val="00403333"/>
    <w:rsid w:val="00403802"/>
    <w:rsid w:val="00404382"/>
    <w:rsid w:val="004045A8"/>
    <w:rsid w:val="00404C7B"/>
    <w:rsid w:val="00405677"/>
    <w:rsid w:val="00405A0F"/>
    <w:rsid w:val="00406008"/>
    <w:rsid w:val="00406312"/>
    <w:rsid w:val="00406F9E"/>
    <w:rsid w:val="00407101"/>
    <w:rsid w:val="0041163E"/>
    <w:rsid w:val="0041179C"/>
    <w:rsid w:val="0041189F"/>
    <w:rsid w:val="00413E91"/>
    <w:rsid w:val="00414757"/>
    <w:rsid w:val="0041490F"/>
    <w:rsid w:val="00415E19"/>
    <w:rsid w:val="00417BDD"/>
    <w:rsid w:val="00421320"/>
    <w:rsid w:val="00421C20"/>
    <w:rsid w:val="004223DD"/>
    <w:rsid w:val="00422CA9"/>
    <w:rsid w:val="004235ED"/>
    <w:rsid w:val="00423F78"/>
    <w:rsid w:val="004247E4"/>
    <w:rsid w:val="0042712A"/>
    <w:rsid w:val="0042722C"/>
    <w:rsid w:val="00430142"/>
    <w:rsid w:val="00430307"/>
    <w:rsid w:val="00430F99"/>
    <w:rsid w:val="00431E4A"/>
    <w:rsid w:val="00432876"/>
    <w:rsid w:val="00432FC2"/>
    <w:rsid w:val="004331A9"/>
    <w:rsid w:val="00433377"/>
    <w:rsid w:val="00433A28"/>
    <w:rsid w:val="0043412E"/>
    <w:rsid w:val="004353BD"/>
    <w:rsid w:val="004361F4"/>
    <w:rsid w:val="00436BCD"/>
    <w:rsid w:val="0044116B"/>
    <w:rsid w:val="00441783"/>
    <w:rsid w:val="00442720"/>
    <w:rsid w:val="00442C8E"/>
    <w:rsid w:val="00444D0B"/>
    <w:rsid w:val="0044545C"/>
    <w:rsid w:val="00445C92"/>
    <w:rsid w:val="00446384"/>
    <w:rsid w:val="004465FA"/>
    <w:rsid w:val="00450B03"/>
    <w:rsid w:val="004527BB"/>
    <w:rsid w:val="00455838"/>
    <w:rsid w:val="00455D49"/>
    <w:rsid w:val="00456AB6"/>
    <w:rsid w:val="00457402"/>
    <w:rsid w:val="00457889"/>
    <w:rsid w:val="00460FC9"/>
    <w:rsid w:val="004615ED"/>
    <w:rsid w:val="004619CC"/>
    <w:rsid w:val="00461E42"/>
    <w:rsid w:val="00462A2A"/>
    <w:rsid w:val="00462B87"/>
    <w:rsid w:val="00463BF2"/>
    <w:rsid w:val="00463E94"/>
    <w:rsid w:val="00464C43"/>
    <w:rsid w:val="004666A6"/>
    <w:rsid w:val="004667DC"/>
    <w:rsid w:val="00466C6E"/>
    <w:rsid w:val="00467EFC"/>
    <w:rsid w:val="00470A6C"/>
    <w:rsid w:val="00471659"/>
    <w:rsid w:val="00471B02"/>
    <w:rsid w:val="00471FDD"/>
    <w:rsid w:val="00472688"/>
    <w:rsid w:val="00474C89"/>
    <w:rsid w:val="00475594"/>
    <w:rsid w:val="004764E6"/>
    <w:rsid w:val="00477212"/>
    <w:rsid w:val="0048027A"/>
    <w:rsid w:val="00481C88"/>
    <w:rsid w:val="0048262B"/>
    <w:rsid w:val="00484DBF"/>
    <w:rsid w:val="0048516C"/>
    <w:rsid w:val="0048532A"/>
    <w:rsid w:val="00485C77"/>
    <w:rsid w:val="00485E0B"/>
    <w:rsid w:val="00486D53"/>
    <w:rsid w:val="00486FF0"/>
    <w:rsid w:val="00487453"/>
    <w:rsid w:val="004878ED"/>
    <w:rsid w:val="00487D64"/>
    <w:rsid w:val="00490695"/>
    <w:rsid w:val="00490FD5"/>
    <w:rsid w:val="004910D4"/>
    <w:rsid w:val="00492153"/>
    <w:rsid w:val="0049246B"/>
    <w:rsid w:val="00492765"/>
    <w:rsid w:val="004928A9"/>
    <w:rsid w:val="00492C95"/>
    <w:rsid w:val="00492F19"/>
    <w:rsid w:val="004948D9"/>
    <w:rsid w:val="004950BD"/>
    <w:rsid w:val="00495753"/>
    <w:rsid w:val="00496814"/>
    <w:rsid w:val="00497EDC"/>
    <w:rsid w:val="004A0B8B"/>
    <w:rsid w:val="004A1162"/>
    <w:rsid w:val="004A1BE6"/>
    <w:rsid w:val="004A27F9"/>
    <w:rsid w:val="004A2A6C"/>
    <w:rsid w:val="004A2D26"/>
    <w:rsid w:val="004A31BC"/>
    <w:rsid w:val="004A33C3"/>
    <w:rsid w:val="004A37CC"/>
    <w:rsid w:val="004A5062"/>
    <w:rsid w:val="004A5E46"/>
    <w:rsid w:val="004A602A"/>
    <w:rsid w:val="004A66D6"/>
    <w:rsid w:val="004B250B"/>
    <w:rsid w:val="004B2FF8"/>
    <w:rsid w:val="004B33AE"/>
    <w:rsid w:val="004B4319"/>
    <w:rsid w:val="004B4913"/>
    <w:rsid w:val="004B4ABD"/>
    <w:rsid w:val="004B4F40"/>
    <w:rsid w:val="004B504A"/>
    <w:rsid w:val="004B5280"/>
    <w:rsid w:val="004B61CA"/>
    <w:rsid w:val="004B65EA"/>
    <w:rsid w:val="004B784F"/>
    <w:rsid w:val="004B793A"/>
    <w:rsid w:val="004B7D2F"/>
    <w:rsid w:val="004C03FA"/>
    <w:rsid w:val="004C0789"/>
    <w:rsid w:val="004C1A4D"/>
    <w:rsid w:val="004C2313"/>
    <w:rsid w:val="004C2A87"/>
    <w:rsid w:val="004C57CE"/>
    <w:rsid w:val="004C5D21"/>
    <w:rsid w:val="004C5EA5"/>
    <w:rsid w:val="004C66F0"/>
    <w:rsid w:val="004C6994"/>
    <w:rsid w:val="004C7347"/>
    <w:rsid w:val="004C7406"/>
    <w:rsid w:val="004D4352"/>
    <w:rsid w:val="004D4D6B"/>
    <w:rsid w:val="004D51B1"/>
    <w:rsid w:val="004D6347"/>
    <w:rsid w:val="004D7247"/>
    <w:rsid w:val="004D7D54"/>
    <w:rsid w:val="004E0002"/>
    <w:rsid w:val="004E0F21"/>
    <w:rsid w:val="004E2003"/>
    <w:rsid w:val="004E248A"/>
    <w:rsid w:val="004E2745"/>
    <w:rsid w:val="004E3AED"/>
    <w:rsid w:val="004E482A"/>
    <w:rsid w:val="004E5091"/>
    <w:rsid w:val="004E5793"/>
    <w:rsid w:val="004E6008"/>
    <w:rsid w:val="004F0B18"/>
    <w:rsid w:val="004F0D8D"/>
    <w:rsid w:val="004F10B6"/>
    <w:rsid w:val="004F1A6F"/>
    <w:rsid w:val="004F2D24"/>
    <w:rsid w:val="004F34DB"/>
    <w:rsid w:val="004F3CF6"/>
    <w:rsid w:val="004F4578"/>
    <w:rsid w:val="004F495E"/>
    <w:rsid w:val="004F5356"/>
    <w:rsid w:val="004F5E7D"/>
    <w:rsid w:val="004F611B"/>
    <w:rsid w:val="004F6ABA"/>
    <w:rsid w:val="004F6E6F"/>
    <w:rsid w:val="004F7B9A"/>
    <w:rsid w:val="00500710"/>
    <w:rsid w:val="00500EE8"/>
    <w:rsid w:val="005019E0"/>
    <w:rsid w:val="005026C7"/>
    <w:rsid w:val="00503556"/>
    <w:rsid w:val="005044F8"/>
    <w:rsid w:val="00505627"/>
    <w:rsid w:val="00507EC9"/>
    <w:rsid w:val="005111DB"/>
    <w:rsid w:val="005124AE"/>
    <w:rsid w:val="00513286"/>
    <w:rsid w:val="00513F8F"/>
    <w:rsid w:val="00514EBE"/>
    <w:rsid w:val="005150E1"/>
    <w:rsid w:val="005159CF"/>
    <w:rsid w:val="005166F8"/>
    <w:rsid w:val="00517221"/>
    <w:rsid w:val="005176DF"/>
    <w:rsid w:val="0052138F"/>
    <w:rsid w:val="00522DD9"/>
    <w:rsid w:val="005239DB"/>
    <w:rsid w:val="005240FF"/>
    <w:rsid w:val="00524575"/>
    <w:rsid w:val="00525B17"/>
    <w:rsid w:val="005272AE"/>
    <w:rsid w:val="00527BA8"/>
    <w:rsid w:val="00530E68"/>
    <w:rsid w:val="00531EF2"/>
    <w:rsid w:val="00532E39"/>
    <w:rsid w:val="00532F82"/>
    <w:rsid w:val="0053373A"/>
    <w:rsid w:val="00534337"/>
    <w:rsid w:val="0053441F"/>
    <w:rsid w:val="00534ECF"/>
    <w:rsid w:val="00535F8B"/>
    <w:rsid w:val="005375CE"/>
    <w:rsid w:val="005400DB"/>
    <w:rsid w:val="00543AF6"/>
    <w:rsid w:val="00543CF0"/>
    <w:rsid w:val="00543E78"/>
    <w:rsid w:val="00544710"/>
    <w:rsid w:val="00545297"/>
    <w:rsid w:val="0054551B"/>
    <w:rsid w:val="005459CF"/>
    <w:rsid w:val="00546F9E"/>
    <w:rsid w:val="005474D1"/>
    <w:rsid w:val="00547B55"/>
    <w:rsid w:val="0055078C"/>
    <w:rsid w:val="005510C7"/>
    <w:rsid w:val="005512D6"/>
    <w:rsid w:val="005531BD"/>
    <w:rsid w:val="00553CFF"/>
    <w:rsid w:val="00554532"/>
    <w:rsid w:val="00554C0B"/>
    <w:rsid w:val="005553B3"/>
    <w:rsid w:val="00555478"/>
    <w:rsid w:val="00555975"/>
    <w:rsid w:val="005562D5"/>
    <w:rsid w:val="00556688"/>
    <w:rsid w:val="00557AD4"/>
    <w:rsid w:val="005615EA"/>
    <w:rsid w:val="00561CFE"/>
    <w:rsid w:val="00563341"/>
    <w:rsid w:val="00563562"/>
    <w:rsid w:val="00563757"/>
    <w:rsid w:val="00564142"/>
    <w:rsid w:val="00564552"/>
    <w:rsid w:val="00566DD8"/>
    <w:rsid w:val="005677DD"/>
    <w:rsid w:val="00571F30"/>
    <w:rsid w:val="00571FED"/>
    <w:rsid w:val="00572002"/>
    <w:rsid w:val="005748D8"/>
    <w:rsid w:val="00574A54"/>
    <w:rsid w:val="00575B06"/>
    <w:rsid w:val="00576314"/>
    <w:rsid w:val="0057723C"/>
    <w:rsid w:val="005778E0"/>
    <w:rsid w:val="00580513"/>
    <w:rsid w:val="0058164E"/>
    <w:rsid w:val="00581861"/>
    <w:rsid w:val="00581DDC"/>
    <w:rsid w:val="00582065"/>
    <w:rsid w:val="00584403"/>
    <w:rsid w:val="005852D5"/>
    <w:rsid w:val="005860C4"/>
    <w:rsid w:val="0058615C"/>
    <w:rsid w:val="00586AA2"/>
    <w:rsid w:val="00586B04"/>
    <w:rsid w:val="00586C67"/>
    <w:rsid w:val="005873D0"/>
    <w:rsid w:val="00590045"/>
    <w:rsid w:val="00590393"/>
    <w:rsid w:val="00592A5E"/>
    <w:rsid w:val="00592BC0"/>
    <w:rsid w:val="0059450D"/>
    <w:rsid w:val="00594860"/>
    <w:rsid w:val="00597435"/>
    <w:rsid w:val="00597F49"/>
    <w:rsid w:val="005A0AAB"/>
    <w:rsid w:val="005A16BD"/>
    <w:rsid w:val="005A3306"/>
    <w:rsid w:val="005A430E"/>
    <w:rsid w:val="005A43EE"/>
    <w:rsid w:val="005A4C4E"/>
    <w:rsid w:val="005A5A1F"/>
    <w:rsid w:val="005A6921"/>
    <w:rsid w:val="005A730A"/>
    <w:rsid w:val="005B0546"/>
    <w:rsid w:val="005B18B3"/>
    <w:rsid w:val="005B42DD"/>
    <w:rsid w:val="005B47E4"/>
    <w:rsid w:val="005B4925"/>
    <w:rsid w:val="005B4A32"/>
    <w:rsid w:val="005B4CC9"/>
    <w:rsid w:val="005B529F"/>
    <w:rsid w:val="005B542C"/>
    <w:rsid w:val="005B6FD0"/>
    <w:rsid w:val="005B71AC"/>
    <w:rsid w:val="005B7297"/>
    <w:rsid w:val="005B747D"/>
    <w:rsid w:val="005B7FF6"/>
    <w:rsid w:val="005C0289"/>
    <w:rsid w:val="005C08A9"/>
    <w:rsid w:val="005C12A0"/>
    <w:rsid w:val="005C1FDF"/>
    <w:rsid w:val="005C44B2"/>
    <w:rsid w:val="005C4F7C"/>
    <w:rsid w:val="005C50D0"/>
    <w:rsid w:val="005C5243"/>
    <w:rsid w:val="005C6876"/>
    <w:rsid w:val="005C6ABF"/>
    <w:rsid w:val="005C6EBD"/>
    <w:rsid w:val="005C7B29"/>
    <w:rsid w:val="005D0B68"/>
    <w:rsid w:val="005D1D0B"/>
    <w:rsid w:val="005D3ED8"/>
    <w:rsid w:val="005D4ECB"/>
    <w:rsid w:val="005D51BA"/>
    <w:rsid w:val="005D5B6A"/>
    <w:rsid w:val="005D76EB"/>
    <w:rsid w:val="005E0B2A"/>
    <w:rsid w:val="005E10A4"/>
    <w:rsid w:val="005E155D"/>
    <w:rsid w:val="005E1F7E"/>
    <w:rsid w:val="005E323D"/>
    <w:rsid w:val="005E3273"/>
    <w:rsid w:val="005E3293"/>
    <w:rsid w:val="005E43AD"/>
    <w:rsid w:val="005E4519"/>
    <w:rsid w:val="005E4752"/>
    <w:rsid w:val="005E50D4"/>
    <w:rsid w:val="005E539C"/>
    <w:rsid w:val="005E5D15"/>
    <w:rsid w:val="005E6C54"/>
    <w:rsid w:val="005E6CC0"/>
    <w:rsid w:val="005E71F4"/>
    <w:rsid w:val="005E7BFE"/>
    <w:rsid w:val="005F05D6"/>
    <w:rsid w:val="005F112F"/>
    <w:rsid w:val="005F142D"/>
    <w:rsid w:val="005F2417"/>
    <w:rsid w:val="005F250B"/>
    <w:rsid w:val="005F324F"/>
    <w:rsid w:val="005F3357"/>
    <w:rsid w:val="005F3E6C"/>
    <w:rsid w:val="005F5413"/>
    <w:rsid w:val="005F6D0C"/>
    <w:rsid w:val="005F6D25"/>
    <w:rsid w:val="005F761F"/>
    <w:rsid w:val="005F7D28"/>
    <w:rsid w:val="006017B7"/>
    <w:rsid w:val="00602214"/>
    <w:rsid w:val="00603004"/>
    <w:rsid w:val="00603C11"/>
    <w:rsid w:val="006040FB"/>
    <w:rsid w:val="006048AF"/>
    <w:rsid w:val="00605BB9"/>
    <w:rsid w:val="00610876"/>
    <w:rsid w:val="00611096"/>
    <w:rsid w:val="00611281"/>
    <w:rsid w:val="00612931"/>
    <w:rsid w:val="00612E5C"/>
    <w:rsid w:val="0061332E"/>
    <w:rsid w:val="0061349F"/>
    <w:rsid w:val="006138D1"/>
    <w:rsid w:val="0061499C"/>
    <w:rsid w:val="00614B08"/>
    <w:rsid w:val="00617DF6"/>
    <w:rsid w:val="0062058C"/>
    <w:rsid w:val="0062248E"/>
    <w:rsid w:val="006228E3"/>
    <w:rsid w:val="00623A78"/>
    <w:rsid w:val="00625096"/>
    <w:rsid w:val="00625A41"/>
    <w:rsid w:val="00626527"/>
    <w:rsid w:val="00630A03"/>
    <w:rsid w:val="00631647"/>
    <w:rsid w:val="00631B7C"/>
    <w:rsid w:val="006347E8"/>
    <w:rsid w:val="00635485"/>
    <w:rsid w:val="006377AF"/>
    <w:rsid w:val="00640036"/>
    <w:rsid w:val="00640CC9"/>
    <w:rsid w:val="00641F35"/>
    <w:rsid w:val="00642578"/>
    <w:rsid w:val="00643946"/>
    <w:rsid w:val="0064401C"/>
    <w:rsid w:val="0064402F"/>
    <w:rsid w:val="00645024"/>
    <w:rsid w:val="00645A3E"/>
    <w:rsid w:val="0064602D"/>
    <w:rsid w:val="0064604C"/>
    <w:rsid w:val="006471A8"/>
    <w:rsid w:val="006510F3"/>
    <w:rsid w:val="00653275"/>
    <w:rsid w:val="006532E2"/>
    <w:rsid w:val="006532EF"/>
    <w:rsid w:val="00654D13"/>
    <w:rsid w:val="00655456"/>
    <w:rsid w:val="00655646"/>
    <w:rsid w:val="006563CF"/>
    <w:rsid w:val="0065713D"/>
    <w:rsid w:val="0066070D"/>
    <w:rsid w:val="006619AF"/>
    <w:rsid w:val="0066242D"/>
    <w:rsid w:val="0066251B"/>
    <w:rsid w:val="00663315"/>
    <w:rsid w:val="0066332B"/>
    <w:rsid w:val="00664324"/>
    <w:rsid w:val="00664E92"/>
    <w:rsid w:val="00665046"/>
    <w:rsid w:val="00670394"/>
    <w:rsid w:val="006720A1"/>
    <w:rsid w:val="00673920"/>
    <w:rsid w:val="00673BD1"/>
    <w:rsid w:val="006740DC"/>
    <w:rsid w:val="00674124"/>
    <w:rsid w:val="00674C1C"/>
    <w:rsid w:val="00675DCE"/>
    <w:rsid w:val="00676574"/>
    <w:rsid w:val="00676651"/>
    <w:rsid w:val="00676CE2"/>
    <w:rsid w:val="0067757F"/>
    <w:rsid w:val="00677641"/>
    <w:rsid w:val="00680098"/>
    <w:rsid w:val="00681E2E"/>
    <w:rsid w:val="0068341D"/>
    <w:rsid w:val="00684081"/>
    <w:rsid w:val="00684C97"/>
    <w:rsid w:val="00685005"/>
    <w:rsid w:val="0068624E"/>
    <w:rsid w:val="00687FB7"/>
    <w:rsid w:val="006911A1"/>
    <w:rsid w:val="006911DF"/>
    <w:rsid w:val="00691B5B"/>
    <w:rsid w:val="006928B4"/>
    <w:rsid w:val="006936D8"/>
    <w:rsid w:val="0069405C"/>
    <w:rsid w:val="006940B3"/>
    <w:rsid w:val="00696F53"/>
    <w:rsid w:val="00697428"/>
    <w:rsid w:val="00697C6B"/>
    <w:rsid w:val="006A39E1"/>
    <w:rsid w:val="006A3F21"/>
    <w:rsid w:val="006A452F"/>
    <w:rsid w:val="006A551F"/>
    <w:rsid w:val="006A6374"/>
    <w:rsid w:val="006A7088"/>
    <w:rsid w:val="006A7378"/>
    <w:rsid w:val="006B0147"/>
    <w:rsid w:val="006B0C37"/>
    <w:rsid w:val="006B17AC"/>
    <w:rsid w:val="006B276B"/>
    <w:rsid w:val="006B2A89"/>
    <w:rsid w:val="006B3427"/>
    <w:rsid w:val="006B3E9D"/>
    <w:rsid w:val="006B42C9"/>
    <w:rsid w:val="006B4940"/>
    <w:rsid w:val="006B504E"/>
    <w:rsid w:val="006B543C"/>
    <w:rsid w:val="006B7002"/>
    <w:rsid w:val="006B704E"/>
    <w:rsid w:val="006B7189"/>
    <w:rsid w:val="006B768F"/>
    <w:rsid w:val="006B7F0B"/>
    <w:rsid w:val="006C0AA8"/>
    <w:rsid w:val="006C14AB"/>
    <w:rsid w:val="006C2464"/>
    <w:rsid w:val="006C24BB"/>
    <w:rsid w:val="006C2F90"/>
    <w:rsid w:val="006C3168"/>
    <w:rsid w:val="006C3353"/>
    <w:rsid w:val="006C3897"/>
    <w:rsid w:val="006C4523"/>
    <w:rsid w:val="006C4673"/>
    <w:rsid w:val="006C4B09"/>
    <w:rsid w:val="006C4FA1"/>
    <w:rsid w:val="006C6276"/>
    <w:rsid w:val="006C6F0A"/>
    <w:rsid w:val="006C796E"/>
    <w:rsid w:val="006D003E"/>
    <w:rsid w:val="006D0803"/>
    <w:rsid w:val="006D0A5E"/>
    <w:rsid w:val="006D3BCC"/>
    <w:rsid w:val="006D3E10"/>
    <w:rsid w:val="006D486E"/>
    <w:rsid w:val="006D4C01"/>
    <w:rsid w:val="006D64D4"/>
    <w:rsid w:val="006D6559"/>
    <w:rsid w:val="006D7443"/>
    <w:rsid w:val="006D75B6"/>
    <w:rsid w:val="006D7A00"/>
    <w:rsid w:val="006E062D"/>
    <w:rsid w:val="006E1766"/>
    <w:rsid w:val="006E1D76"/>
    <w:rsid w:val="006E20AA"/>
    <w:rsid w:val="006E22CB"/>
    <w:rsid w:val="006E23D1"/>
    <w:rsid w:val="006E2EF5"/>
    <w:rsid w:val="006E35F3"/>
    <w:rsid w:val="006E36FB"/>
    <w:rsid w:val="006E3B3B"/>
    <w:rsid w:val="006E3F0A"/>
    <w:rsid w:val="006E40A4"/>
    <w:rsid w:val="006E639A"/>
    <w:rsid w:val="006F0D19"/>
    <w:rsid w:val="006F112F"/>
    <w:rsid w:val="006F1476"/>
    <w:rsid w:val="006F2077"/>
    <w:rsid w:val="006F2558"/>
    <w:rsid w:val="006F2B81"/>
    <w:rsid w:val="006F4370"/>
    <w:rsid w:val="006F4718"/>
    <w:rsid w:val="006F5563"/>
    <w:rsid w:val="006F598F"/>
    <w:rsid w:val="006F68C1"/>
    <w:rsid w:val="007001C7"/>
    <w:rsid w:val="007005EA"/>
    <w:rsid w:val="0070117A"/>
    <w:rsid w:val="0070354E"/>
    <w:rsid w:val="00703B99"/>
    <w:rsid w:val="00703CEE"/>
    <w:rsid w:val="00703EBD"/>
    <w:rsid w:val="00704407"/>
    <w:rsid w:val="007054B9"/>
    <w:rsid w:val="00707756"/>
    <w:rsid w:val="00710943"/>
    <w:rsid w:val="00710DF4"/>
    <w:rsid w:val="00711223"/>
    <w:rsid w:val="007118C3"/>
    <w:rsid w:val="00711E31"/>
    <w:rsid w:val="00713482"/>
    <w:rsid w:val="00714146"/>
    <w:rsid w:val="00714E21"/>
    <w:rsid w:val="00714EAD"/>
    <w:rsid w:val="0071521D"/>
    <w:rsid w:val="0071630A"/>
    <w:rsid w:val="00716434"/>
    <w:rsid w:val="007166D2"/>
    <w:rsid w:val="007169EC"/>
    <w:rsid w:val="00716C9F"/>
    <w:rsid w:val="007173A5"/>
    <w:rsid w:val="00720290"/>
    <w:rsid w:val="00720D9E"/>
    <w:rsid w:val="00720F64"/>
    <w:rsid w:val="0072127E"/>
    <w:rsid w:val="007218BE"/>
    <w:rsid w:val="00721A51"/>
    <w:rsid w:val="00722552"/>
    <w:rsid w:val="00724F18"/>
    <w:rsid w:val="0072638F"/>
    <w:rsid w:val="00726DC2"/>
    <w:rsid w:val="007332E6"/>
    <w:rsid w:val="007334DE"/>
    <w:rsid w:val="0073401A"/>
    <w:rsid w:val="00734611"/>
    <w:rsid w:val="00734809"/>
    <w:rsid w:val="00735384"/>
    <w:rsid w:val="007356F3"/>
    <w:rsid w:val="00735FD3"/>
    <w:rsid w:val="007362F7"/>
    <w:rsid w:val="00737DD3"/>
    <w:rsid w:val="007401F2"/>
    <w:rsid w:val="007414C6"/>
    <w:rsid w:val="00742179"/>
    <w:rsid w:val="007423F4"/>
    <w:rsid w:val="00742989"/>
    <w:rsid w:val="007429C9"/>
    <w:rsid w:val="00742C3C"/>
    <w:rsid w:val="00743C0C"/>
    <w:rsid w:val="00745850"/>
    <w:rsid w:val="00746028"/>
    <w:rsid w:val="007510B4"/>
    <w:rsid w:val="00751366"/>
    <w:rsid w:val="007539C1"/>
    <w:rsid w:val="00755C1E"/>
    <w:rsid w:val="00755C96"/>
    <w:rsid w:val="00755F82"/>
    <w:rsid w:val="007560D0"/>
    <w:rsid w:val="00756532"/>
    <w:rsid w:val="00757BC4"/>
    <w:rsid w:val="00762184"/>
    <w:rsid w:val="00762DEE"/>
    <w:rsid w:val="007642E1"/>
    <w:rsid w:val="007644B3"/>
    <w:rsid w:val="00764B8C"/>
    <w:rsid w:val="00764E8B"/>
    <w:rsid w:val="00766387"/>
    <w:rsid w:val="00766C52"/>
    <w:rsid w:val="00767139"/>
    <w:rsid w:val="00767FA7"/>
    <w:rsid w:val="007705D8"/>
    <w:rsid w:val="007713C6"/>
    <w:rsid w:val="00771D96"/>
    <w:rsid w:val="00772011"/>
    <w:rsid w:val="0077255C"/>
    <w:rsid w:val="0077280E"/>
    <w:rsid w:val="0077292F"/>
    <w:rsid w:val="00772B0F"/>
    <w:rsid w:val="00773889"/>
    <w:rsid w:val="007745EA"/>
    <w:rsid w:val="00774780"/>
    <w:rsid w:val="0077696D"/>
    <w:rsid w:val="00776BE1"/>
    <w:rsid w:val="0078030B"/>
    <w:rsid w:val="00780996"/>
    <w:rsid w:val="00780E52"/>
    <w:rsid w:val="007820AF"/>
    <w:rsid w:val="007820FB"/>
    <w:rsid w:val="0078309E"/>
    <w:rsid w:val="00783BF5"/>
    <w:rsid w:val="00783D5A"/>
    <w:rsid w:val="00783F7B"/>
    <w:rsid w:val="007851AD"/>
    <w:rsid w:val="00786949"/>
    <w:rsid w:val="007908DD"/>
    <w:rsid w:val="00790B28"/>
    <w:rsid w:val="00790E56"/>
    <w:rsid w:val="00792292"/>
    <w:rsid w:val="00792F15"/>
    <w:rsid w:val="0079370E"/>
    <w:rsid w:val="00795E36"/>
    <w:rsid w:val="00796438"/>
    <w:rsid w:val="00796DBB"/>
    <w:rsid w:val="00796FC8"/>
    <w:rsid w:val="00797827"/>
    <w:rsid w:val="007A0102"/>
    <w:rsid w:val="007A1AB1"/>
    <w:rsid w:val="007A27AE"/>
    <w:rsid w:val="007A399D"/>
    <w:rsid w:val="007A497E"/>
    <w:rsid w:val="007A4B0C"/>
    <w:rsid w:val="007A4CA1"/>
    <w:rsid w:val="007A500F"/>
    <w:rsid w:val="007A6745"/>
    <w:rsid w:val="007A7663"/>
    <w:rsid w:val="007A7906"/>
    <w:rsid w:val="007B0F85"/>
    <w:rsid w:val="007B18E7"/>
    <w:rsid w:val="007B2421"/>
    <w:rsid w:val="007B31FB"/>
    <w:rsid w:val="007B356B"/>
    <w:rsid w:val="007B5574"/>
    <w:rsid w:val="007B5AD5"/>
    <w:rsid w:val="007B6E45"/>
    <w:rsid w:val="007B720C"/>
    <w:rsid w:val="007B7542"/>
    <w:rsid w:val="007B7CA2"/>
    <w:rsid w:val="007C1742"/>
    <w:rsid w:val="007C213B"/>
    <w:rsid w:val="007C3AAD"/>
    <w:rsid w:val="007C43B4"/>
    <w:rsid w:val="007C5A78"/>
    <w:rsid w:val="007C6E65"/>
    <w:rsid w:val="007D003D"/>
    <w:rsid w:val="007D0741"/>
    <w:rsid w:val="007D0CF8"/>
    <w:rsid w:val="007D110D"/>
    <w:rsid w:val="007D119E"/>
    <w:rsid w:val="007D147D"/>
    <w:rsid w:val="007D162F"/>
    <w:rsid w:val="007D21BA"/>
    <w:rsid w:val="007D2257"/>
    <w:rsid w:val="007D2691"/>
    <w:rsid w:val="007D2862"/>
    <w:rsid w:val="007D32BC"/>
    <w:rsid w:val="007D36DA"/>
    <w:rsid w:val="007D4075"/>
    <w:rsid w:val="007D47EF"/>
    <w:rsid w:val="007D4D82"/>
    <w:rsid w:val="007D57F9"/>
    <w:rsid w:val="007D63D6"/>
    <w:rsid w:val="007E1252"/>
    <w:rsid w:val="007E1760"/>
    <w:rsid w:val="007E18CD"/>
    <w:rsid w:val="007E35D6"/>
    <w:rsid w:val="007E3869"/>
    <w:rsid w:val="007E3A2D"/>
    <w:rsid w:val="007E518D"/>
    <w:rsid w:val="007E5D16"/>
    <w:rsid w:val="007E639B"/>
    <w:rsid w:val="007E6767"/>
    <w:rsid w:val="007E7004"/>
    <w:rsid w:val="007E75C9"/>
    <w:rsid w:val="007F0EAD"/>
    <w:rsid w:val="007F14CB"/>
    <w:rsid w:val="007F1CDA"/>
    <w:rsid w:val="007F21FC"/>
    <w:rsid w:val="007F2DB8"/>
    <w:rsid w:val="007F3338"/>
    <w:rsid w:val="007F3C94"/>
    <w:rsid w:val="007F4AA2"/>
    <w:rsid w:val="007F63C8"/>
    <w:rsid w:val="00801240"/>
    <w:rsid w:val="00801B3C"/>
    <w:rsid w:val="00801E18"/>
    <w:rsid w:val="008022BF"/>
    <w:rsid w:val="00802BD5"/>
    <w:rsid w:val="00802D75"/>
    <w:rsid w:val="008039A5"/>
    <w:rsid w:val="00803B73"/>
    <w:rsid w:val="0080635A"/>
    <w:rsid w:val="00807AFE"/>
    <w:rsid w:val="00807D33"/>
    <w:rsid w:val="008104AD"/>
    <w:rsid w:val="00810C93"/>
    <w:rsid w:val="00810D13"/>
    <w:rsid w:val="0081168F"/>
    <w:rsid w:val="00812687"/>
    <w:rsid w:val="0081369A"/>
    <w:rsid w:val="00813C47"/>
    <w:rsid w:val="00813F08"/>
    <w:rsid w:val="00813F2F"/>
    <w:rsid w:val="008143C6"/>
    <w:rsid w:val="0081491F"/>
    <w:rsid w:val="00815233"/>
    <w:rsid w:val="008163FC"/>
    <w:rsid w:val="00816B16"/>
    <w:rsid w:val="00817344"/>
    <w:rsid w:val="0081793E"/>
    <w:rsid w:val="00817A8C"/>
    <w:rsid w:val="00820915"/>
    <w:rsid w:val="0082114A"/>
    <w:rsid w:val="00821323"/>
    <w:rsid w:val="00823978"/>
    <w:rsid w:val="00823CB3"/>
    <w:rsid w:val="00825A06"/>
    <w:rsid w:val="00825CE1"/>
    <w:rsid w:val="008269DB"/>
    <w:rsid w:val="00827273"/>
    <w:rsid w:val="00827762"/>
    <w:rsid w:val="00830725"/>
    <w:rsid w:val="00830C81"/>
    <w:rsid w:val="00831173"/>
    <w:rsid w:val="00831579"/>
    <w:rsid w:val="00833C1B"/>
    <w:rsid w:val="0083407D"/>
    <w:rsid w:val="008342C2"/>
    <w:rsid w:val="00834A0D"/>
    <w:rsid w:val="00836AAA"/>
    <w:rsid w:val="00836AB6"/>
    <w:rsid w:val="00836BE5"/>
    <w:rsid w:val="008378E2"/>
    <w:rsid w:val="00841B44"/>
    <w:rsid w:val="008425EC"/>
    <w:rsid w:val="008433F0"/>
    <w:rsid w:val="00843450"/>
    <w:rsid w:val="008436BE"/>
    <w:rsid w:val="008458BE"/>
    <w:rsid w:val="00845B25"/>
    <w:rsid w:val="008469BA"/>
    <w:rsid w:val="0084737D"/>
    <w:rsid w:val="008504BF"/>
    <w:rsid w:val="00851046"/>
    <w:rsid w:val="00851B05"/>
    <w:rsid w:val="00851F6A"/>
    <w:rsid w:val="0085207E"/>
    <w:rsid w:val="008539A7"/>
    <w:rsid w:val="00853DFC"/>
    <w:rsid w:val="00853E5B"/>
    <w:rsid w:val="008541F6"/>
    <w:rsid w:val="008544DF"/>
    <w:rsid w:val="0085631B"/>
    <w:rsid w:val="00860EB7"/>
    <w:rsid w:val="008645C0"/>
    <w:rsid w:val="00864625"/>
    <w:rsid w:val="00864667"/>
    <w:rsid w:val="00865100"/>
    <w:rsid w:val="00865B02"/>
    <w:rsid w:val="008662BC"/>
    <w:rsid w:val="00867021"/>
    <w:rsid w:val="008674F2"/>
    <w:rsid w:val="0087042D"/>
    <w:rsid w:val="008712E2"/>
    <w:rsid w:val="008714EE"/>
    <w:rsid w:val="00871513"/>
    <w:rsid w:val="00872398"/>
    <w:rsid w:val="00872950"/>
    <w:rsid w:val="00872D30"/>
    <w:rsid w:val="00875122"/>
    <w:rsid w:val="0087532A"/>
    <w:rsid w:val="00875BF4"/>
    <w:rsid w:val="00876580"/>
    <w:rsid w:val="0087665D"/>
    <w:rsid w:val="008802EC"/>
    <w:rsid w:val="008805CC"/>
    <w:rsid w:val="00881104"/>
    <w:rsid w:val="00881C8E"/>
    <w:rsid w:val="008820FA"/>
    <w:rsid w:val="00885069"/>
    <w:rsid w:val="008865CE"/>
    <w:rsid w:val="008866FC"/>
    <w:rsid w:val="00886978"/>
    <w:rsid w:val="00886ACF"/>
    <w:rsid w:val="00886B3C"/>
    <w:rsid w:val="00890722"/>
    <w:rsid w:val="00892DFD"/>
    <w:rsid w:val="008948AC"/>
    <w:rsid w:val="00895493"/>
    <w:rsid w:val="00895B51"/>
    <w:rsid w:val="008A123E"/>
    <w:rsid w:val="008A170B"/>
    <w:rsid w:val="008A1F4D"/>
    <w:rsid w:val="008A1F56"/>
    <w:rsid w:val="008A47D4"/>
    <w:rsid w:val="008A4A4B"/>
    <w:rsid w:val="008A579A"/>
    <w:rsid w:val="008A6FB0"/>
    <w:rsid w:val="008A7B2D"/>
    <w:rsid w:val="008A7B99"/>
    <w:rsid w:val="008B0438"/>
    <w:rsid w:val="008B0544"/>
    <w:rsid w:val="008B060F"/>
    <w:rsid w:val="008B1E68"/>
    <w:rsid w:val="008B200A"/>
    <w:rsid w:val="008B2A89"/>
    <w:rsid w:val="008B3113"/>
    <w:rsid w:val="008B3A56"/>
    <w:rsid w:val="008B48B9"/>
    <w:rsid w:val="008B5201"/>
    <w:rsid w:val="008B605D"/>
    <w:rsid w:val="008B6686"/>
    <w:rsid w:val="008B68E7"/>
    <w:rsid w:val="008B7E06"/>
    <w:rsid w:val="008C1A9A"/>
    <w:rsid w:val="008C1D8D"/>
    <w:rsid w:val="008C2E1B"/>
    <w:rsid w:val="008C3FBD"/>
    <w:rsid w:val="008C4515"/>
    <w:rsid w:val="008C5423"/>
    <w:rsid w:val="008C6374"/>
    <w:rsid w:val="008C7344"/>
    <w:rsid w:val="008C737D"/>
    <w:rsid w:val="008C7820"/>
    <w:rsid w:val="008C7ADE"/>
    <w:rsid w:val="008D0BE1"/>
    <w:rsid w:val="008D1D3F"/>
    <w:rsid w:val="008D1FE0"/>
    <w:rsid w:val="008D20E3"/>
    <w:rsid w:val="008D2C4A"/>
    <w:rsid w:val="008D32C4"/>
    <w:rsid w:val="008D49D0"/>
    <w:rsid w:val="008D5146"/>
    <w:rsid w:val="008D5D38"/>
    <w:rsid w:val="008D604C"/>
    <w:rsid w:val="008D6B5C"/>
    <w:rsid w:val="008E0C43"/>
    <w:rsid w:val="008E22FC"/>
    <w:rsid w:val="008E26B7"/>
    <w:rsid w:val="008E27F9"/>
    <w:rsid w:val="008E38F0"/>
    <w:rsid w:val="008E487C"/>
    <w:rsid w:val="008E53C2"/>
    <w:rsid w:val="008E5A96"/>
    <w:rsid w:val="008E68FA"/>
    <w:rsid w:val="008F0CD8"/>
    <w:rsid w:val="008F1437"/>
    <w:rsid w:val="008F147A"/>
    <w:rsid w:val="008F1DC6"/>
    <w:rsid w:val="008F248F"/>
    <w:rsid w:val="008F2CAC"/>
    <w:rsid w:val="008F3438"/>
    <w:rsid w:val="008F41DF"/>
    <w:rsid w:val="008F5B5D"/>
    <w:rsid w:val="008F5FF8"/>
    <w:rsid w:val="008F6E0B"/>
    <w:rsid w:val="008F6FFC"/>
    <w:rsid w:val="008F7A36"/>
    <w:rsid w:val="008F7BEF"/>
    <w:rsid w:val="00900ACE"/>
    <w:rsid w:val="00901B1B"/>
    <w:rsid w:val="00901D6C"/>
    <w:rsid w:val="009030B6"/>
    <w:rsid w:val="00905F56"/>
    <w:rsid w:val="0090622A"/>
    <w:rsid w:val="00910FF7"/>
    <w:rsid w:val="00911417"/>
    <w:rsid w:val="00911FE0"/>
    <w:rsid w:val="00912979"/>
    <w:rsid w:val="00914B05"/>
    <w:rsid w:val="00914D18"/>
    <w:rsid w:val="00915B15"/>
    <w:rsid w:val="00915C9E"/>
    <w:rsid w:val="00916AB7"/>
    <w:rsid w:val="00916D1C"/>
    <w:rsid w:val="00917003"/>
    <w:rsid w:val="009170A4"/>
    <w:rsid w:val="0091755F"/>
    <w:rsid w:val="00917674"/>
    <w:rsid w:val="00917C9C"/>
    <w:rsid w:val="009209A2"/>
    <w:rsid w:val="00920B1B"/>
    <w:rsid w:val="00920C0B"/>
    <w:rsid w:val="00920C17"/>
    <w:rsid w:val="0092139F"/>
    <w:rsid w:val="0092209A"/>
    <w:rsid w:val="00923C85"/>
    <w:rsid w:val="0092404F"/>
    <w:rsid w:val="00924363"/>
    <w:rsid w:val="00924365"/>
    <w:rsid w:val="00925C6F"/>
    <w:rsid w:val="00925D24"/>
    <w:rsid w:val="00926360"/>
    <w:rsid w:val="009312AF"/>
    <w:rsid w:val="0093284A"/>
    <w:rsid w:val="009331A4"/>
    <w:rsid w:val="00933B7F"/>
    <w:rsid w:val="00934DD0"/>
    <w:rsid w:val="00935533"/>
    <w:rsid w:val="0093589D"/>
    <w:rsid w:val="00935A74"/>
    <w:rsid w:val="00935B27"/>
    <w:rsid w:val="00935CB9"/>
    <w:rsid w:val="00935D06"/>
    <w:rsid w:val="0093664D"/>
    <w:rsid w:val="00936935"/>
    <w:rsid w:val="00936AB3"/>
    <w:rsid w:val="00937F94"/>
    <w:rsid w:val="009403F5"/>
    <w:rsid w:val="00940EF9"/>
    <w:rsid w:val="00943DE4"/>
    <w:rsid w:val="00944158"/>
    <w:rsid w:val="00944693"/>
    <w:rsid w:val="00944B20"/>
    <w:rsid w:val="0094542D"/>
    <w:rsid w:val="0094596E"/>
    <w:rsid w:val="00945BB3"/>
    <w:rsid w:val="00945D9E"/>
    <w:rsid w:val="009464CA"/>
    <w:rsid w:val="00946A68"/>
    <w:rsid w:val="009511F7"/>
    <w:rsid w:val="009524DA"/>
    <w:rsid w:val="009524ED"/>
    <w:rsid w:val="009524EF"/>
    <w:rsid w:val="00952974"/>
    <w:rsid w:val="00952FB0"/>
    <w:rsid w:val="0095340E"/>
    <w:rsid w:val="00953551"/>
    <w:rsid w:val="00953742"/>
    <w:rsid w:val="009555B4"/>
    <w:rsid w:val="00956167"/>
    <w:rsid w:val="009566A0"/>
    <w:rsid w:val="009570CD"/>
    <w:rsid w:val="00957AF9"/>
    <w:rsid w:val="009616AA"/>
    <w:rsid w:val="00961AD1"/>
    <w:rsid w:val="00962299"/>
    <w:rsid w:val="009626CB"/>
    <w:rsid w:val="00965540"/>
    <w:rsid w:val="00966192"/>
    <w:rsid w:val="00966876"/>
    <w:rsid w:val="00966A58"/>
    <w:rsid w:val="0096708F"/>
    <w:rsid w:val="009675E5"/>
    <w:rsid w:val="00967FBD"/>
    <w:rsid w:val="00970AA2"/>
    <w:rsid w:val="00971B98"/>
    <w:rsid w:val="00971C10"/>
    <w:rsid w:val="00972DBE"/>
    <w:rsid w:val="00972E25"/>
    <w:rsid w:val="00975662"/>
    <w:rsid w:val="00976614"/>
    <w:rsid w:val="00976C4F"/>
    <w:rsid w:val="00980549"/>
    <w:rsid w:val="009809E5"/>
    <w:rsid w:val="009821AB"/>
    <w:rsid w:val="00982946"/>
    <w:rsid w:val="0098475E"/>
    <w:rsid w:val="00984BDE"/>
    <w:rsid w:val="00986207"/>
    <w:rsid w:val="00986E8C"/>
    <w:rsid w:val="009870C2"/>
    <w:rsid w:val="00987CBB"/>
    <w:rsid w:val="00990030"/>
    <w:rsid w:val="009902EB"/>
    <w:rsid w:val="009904FD"/>
    <w:rsid w:val="00990879"/>
    <w:rsid w:val="00994687"/>
    <w:rsid w:val="00995192"/>
    <w:rsid w:val="009957B5"/>
    <w:rsid w:val="00997460"/>
    <w:rsid w:val="009A0C29"/>
    <w:rsid w:val="009A0D86"/>
    <w:rsid w:val="009A1336"/>
    <w:rsid w:val="009A1902"/>
    <w:rsid w:val="009A1A64"/>
    <w:rsid w:val="009A220B"/>
    <w:rsid w:val="009A299F"/>
    <w:rsid w:val="009A35ED"/>
    <w:rsid w:val="009A4B62"/>
    <w:rsid w:val="009A4F12"/>
    <w:rsid w:val="009A633F"/>
    <w:rsid w:val="009A66A1"/>
    <w:rsid w:val="009A67E0"/>
    <w:rsid w:val="009A7420"/>
    <w:rsid w:val="009A74F0"/>
    <w:rsid w:val="009A7D88"/>
    <w:rsid w:val="009B0742"/>
    <w:rsid w:val="009B0EB5"/>
    <w:rsid w:val="009B2787"/>
    <w:rsid w:val="009B2917"/>
    <w:rsid w:val="009B2E40"/>
    <w:rsid w:val="009B34AC"/>
    <w:rsid w:val="009B3E8C"/>
    <w:rsid w:val="009B50B5"/>
    <w:rsid w:val="009B581A"/>
    <w:rsid w:val="009B6DF4"/>
    <w:rsid w:val="009C0AE8"/>
    <w:rsid w:val="009C0FFF"/>
    <w:rsid w:val="009C15D5"/>
    <w:rsid w:val="009C165F"/>
    <w:rsid w:val="009C238B"/>
    <w:rsid w:val="009C309C"/>
    <w:rsid w:val="009C3C4F"/>
    <w:rsid w:val="009C4020"/>
    <w:rsid w:val="009C4CF3"/>
    <w:rsid w:val="009C4ED3"/>
    <w:rsid w:val="009C5567"/>
    <w:rsid w:val="009C6072"/>
    <w:rsid w:val="009C6C28"/>
    <w:rsid w:val="009C7D1C"/>
    <w:rsid w:val="009D1102"/>
    <w:rsid w:val="009D1EBF"/>
    <w:rsid w:val="009D3C99"/>
    <w:rsid w:val="009D3EA9"/>
    <w:rsid w:val="009D5485"/>
    <w:rsid w:val="009D605B"/>
    <w:rsid w:val="009E0922"/>
    <w:rsid w:val="009E15D1"/>
    <w:rsid w:val="009E1FF7"/>
    <w:rsid w:val="009E20EB"/>
    <w:rsid w:val="009E2958"/>
    <w:rsid w:val="009E2B3F"/>
    <w:rsid w:val="009E2BC8"/>
    <w:rsid w:val="009E2ECA"/>
    <w:rsid w:val="009E39AA"/>
    <w:rsid w:val="009E3EFC"/>
    <w:rsid w:val="009E566C"/>
    <w:rsid w:val="009E663E"/>
    <w:rsid w:val="009F2986"/>
    <w:rsid w:val="009F2BB9"/>
    <w:rsid w:val="009F2D53"/>
    <w:rsid w:val="009F329E"/>
    <w:rsid w:val="009F53E5"/>
    <w:rsid w:val="009F5500"/>
    <w:rsid w:val="009F5868"/>
    <w:rsid w:val="009F699F"/>
    <w:rsid w:val="009F6C6D"/>
    <w:rsid w:val="00A039F0"/>
    <w:rsid w:val="00A04015"/>
    <w:rsid w:val="00A05735"/>
    <w:rsid w:val="00A069C0"/>
    <w:rsid w:val="00A06D79"/>
    <w:rsid w:val="00A06EE4"/>
    <w:rsid w:val="00A075BD"/>
    <w:rsid w:val="00A11165"/>
    <w:rsid w:val="00A11872"/>
    <w:rsid w:val="00A1234D"/>
    <w:rsid w:val="00A124D1"/>
    <w:rsid w:val="00A15C9B"/>
    <w:rsid w:val="00A15E7E"/>
    <w:rsid w:val="00A15E98"/>
    <w:rsid w:val="00A1623B"/>
    <w:rsid w:val="00A16CBC"/>
    <w:rsid w:val="00A16E68"/>
    <w:rsid w:val="00A16FA0"/>
    <w:rsid w:val="00A170A2"/>
    <w:rsid w:val="00A17C25"/>
    <w:rsid w:val="00A20248"/>
    <w:rsid w:val="00A2080F"/>
    <w:rsid w:val="00A21F68"/>
    <w:rsid w:val="00A21FF6"/>
    <w:rsid w:val="00A22018"/>
    <w:rsid w:val="00A25131"/>
    <w:rsid w:val="00A25D56"/>
    <w:rsid w:val="00A26DAC"/>
    <w:rsid w:val="00A27998"/>
    <w:rsid w:val="00A30995"/>
    <w:rsid w:val="00A327C2"/>
    <w:rsid w:val="00A33086"/>
    <w:rsid w:val="00A3347B"/>
    <w:rsid w:val="00A3521B"/>
    <w:rsid w:val="00A366A1"/>
    <w:rsid w:val="00A36D81"/>
    <w:rsid w:val="00A379BB"/>
    <w:rsid w:val="00A400B3"/>
    <w:rsid w:val="00A41007"/>
    <w:rsid w:val="00A4152E"/>
    <w:rsid w:val="00A41A1E"/>
    <w:rsid w:val="00A42847"/>
    <w:rsid w:val="00A42D9C"/>
    <w:rsid w:val="00A438A0"/>
    <w:rsid w:val="00A43C58"/>
    <w:rsid w:val="00A44381"/>
    <w:rsid w:val="00A444A9"/>
    <w:rsid w:val="00A46E60"/>
    <w:rsid w:val="00A47385"/>
    <w:rsid w:val="00A47BE1"/>
    <w:rsid w:val="00A5005A"/>
    <w:rsid w:val="00A51060"/>
    <w:rsid w:val="00A51135"/>
    <w:rsid w:val="00A5194E"/>
    <w:rsid w:val="00A520E5"/>
    <w:rsid w:val="00A527C4"/>
    <w:rsid w:val="00A53AC2"/>
    <w:rsid w:val="00A545AC"/>
    <w:rsid w:val="00A54776"/>
    <w:rsid w:val="00A5519C"/>
    <w:rsid w:val="00A5566F"/>
    <w:rsid w:val="00A55874"/>
    <w:rsid w:val="00A5596C"/>
    <w:rsid w:val="00A55BC9"/>
    <w:rsid w:val="00A55F7C"/>
    <w:rsid w:val="00A56B04"/>
    <w:rsid w:val="00A572AB"/>
    <w:rsid w:val="00A57ED1"/>
    <w:rsid w:val="00A61BAA"/>
    <w:rsid w:val="00A62125"/>
    <w:rsid w:val="00A63B61"/>
    <w:rsid w:val="00A64C32"/>
    <w:rsid w:val="00A64E47"/>
    <w:rsid w:val="00A6715B"/>
    <w:rsid w:val="00A704C8"/>
    <w:rsid w:val="00A70563"/>
    <w:rsid w:val="00A717E2"/>
    <w:rsid w:val="00A71BB7"/>
    <w:rsid w:val="00A72C70"/>
    <w:rsid w:val="00A736B5"/>
    <w:rsid w:val="00A73BFF"/>
    <w:rsid w:val="00A73C58"/>
    <w:rsid w:val="00A747EF"/>
    <w:rsid w:val="00A74E57"/>
    <w:rsid w:val="00A76905"/>
    <w:rsid w:val="00A769FC"/>
    <w:rsid w:val="00A779EB"/>
    <w:rsid w:val="00A8157D"/>
    <w:rsid w:val="00A81906"/>
    <w:rsid w:val="00A82038"/>
    <w:rsid w:val="00A820E6"/>
    <w:rsid w:val="00A8251E"/>
    <w:rsid w:val="00A82A73"/>
    <w:rsid w:val="00A83498"/>
    <w:rsid w:val="00A83758"/>
    <w:rsid w:val="00A84887"/>
    <w:rsid w:val="00A86DFF"/>
    <w:rsid w:val="00A8764C"/>
    <w:rsid w:val="00A914C6"/>
    <w:rsid w:val="00A918B8"/>
    <w:rsid w:val="00A933C6"/>
    <w:rsid w:val="00A94417"/>
    <w:rsid w:val="00A94BD0"/>
    <w:rsid w:val="00A9519D"/>
    <w:rsid w:val="00A969F2"/>
    <w:rsid w:val="00A96B70"/>
    <w:rsid w:val="00A97EC9"/>
    <w:rsid w:val="00AA0063"/>
    <w:rsid w:val="00AA23AD"/>
    <w:rsid w:val="00AA25BD"/>
    <w:rsid w:val="00AA2BE2"/>
    <w:rsid w:val="00AA2CCA"/>
    <w:rsid w:val="00AA420E"/>
    <w:rsid w:val="00AA4BE0"/>
    <w:rsid w:val="00AA5242"/>
    <w:rsid w:val="00AA57CD"/>
    <w:rsid w:val="00AA6976"/>
    <w:rsid w:val="00AA7068"/>
    <w:rsid w:val="00AB0469"/>
    <w:rsid w:val="00AB07BC"/>
    <w:rsid w:val="00AB10EF"/>
    <w:rsid w:val="00AB54BE"/>
    <w:rsid w:val="00AB565A"/>
    <w:rsid w:val="00AB5F53"/>
    <w:rsid w:val="00AB61CE"/>
    <w:rsid w:val="00AB72C1"/>
    <w:rsid w:val="00AB733E"/>
    <w:rsid w:val="00AB735F"/>
    <w:rsid w:val="00AB7CEA"/>
    <w:rsid w:val="00AC0F01"/>
    <w:rsid w:val="00AC222B"/>
    <w:rsid w:val="00AC31EA"/>
    <w:rsid w:val="00AC31FA"/>
    <w:rsid w:val="00AC3692"/>
    <w:rsid w:val="00AC36C4"/>
    <w:rsid w:val="00AC408B"/>
    <w:rsid w:val="00AC4BC6"/>
    <w:rsid w:val="00AC4C7F"/>
    <w:rsid w:val="00AC4DEA"/>
    <w:rsid w:val="00AC5838"/>
    <w:rsid w:val="00AC695A"/>
    <w:rsid w:val="00AC6CA3"/>
    <w:rsid w:val="00AC777C"/>
    <w:rsid w:val="00AD03AD"/>
    <w:rsid w:val="00AD1F0D"/>
    <w:rsid w:val="00AD2735"/>
    <w:rsid w:val="00AD3C13"/>
    <w:rsid w:val="00AD42F0"/>
    <w:rsid w:val="00AD57E0"/>
    <w:rsid w:val="00AD5C7B"/>
    <w:rsid w:val="00AD5EFC"/>
    <w:rsid w:val="00AD6AB7"/>
    <w:rsid w:val="00AD6E38"/>
    <w:rsid w:val="00AE13A1"/>
    <w:rsid w:val="00AE1603"/>
    <w:rsid w:val="00AE28EA"/>
    <w:rsid w:val="00AE49BC"/>
    <w:rsid w:val="00AE4EFD"/>
    <w:rsid w:val="00AE5135"/>
    <w:rsid w:val="00AE5B97"/>
    <w:rsid w:val="00AE6482"/>
    <w:rsid w:val="00AF0BD3"/>
    <w:rsid w:val="00AF3384"/>
    <w:rsid w:val="00AF3726"/>
    <w:rsid w:val="00AF4716"/>
    <w:rsid w:val="00AF495B"/>
    <w:rsid w:val="00AF4EE6"/>
    <w:rsid w:val="00AF59F9"/>
    <w:rsid w:val="00AF6315"/>
    <w:rsid w:val="00AF6BD2"/>
    <w:rsid w:val="00AF7496"/>
    <w:rsid w:val="00B00F20"/>
    <w:rsid w:val="00B0200F"/>
    <w:rsid w:val="00B02746"/>
    <w:rsid w:val="00B03459"/>
    <w:rsid w:val="00B03AB3"/>
    <w:rsid w:val="00B03D01"/>
    <w:rsid w:val="00B0485D"/>
    <w:rsid w:val="00B05176"/>
    <w:rsid w:val="00B0583E"/>
    <w:rsid w:val="00B05C62"/>
    <w:rsid w:val="00B05F07"/>
    <w:rsid w:val="00B0666B"/>
    <w:rsid w:val="00B078C8"/>
    <w:rsid w:val="00B07FCC"/>
    <w:rsid w:val="00B10204"/>
    <w:rsid w:val="00B103FF"/>
    <w:rsid w:val="00B10A49"/>
    <w:rsid w:val="00B11460"/>
    <w:rsid w:val="00B11C0F"/>
    <w:rsid w:val="00B120FB"/>
    <w:rsid w:val="00B12D28"/>
    <w:rsid w:val="00B139D0"/>
    <w:rsid w:val="00B14DEF"/>
    <w:rsid w:val="00B1559D"/>
    <w:rsid w:val="00B15BF2"/>
    <w:rsid w:val="00B20016"/>
    <w:rsid w:val="00B204F4"/>
    <w:rsid w:val="00B21210"/>
    <w:rsid w:val="00B214DE"/>
    <w:rsid w:val="00B22085"/>
    <w:rsid w:val="00B22FFB"/>
    <w:rsid w:val="00B23CDB"/>
    <w:rsid w:val="00B23FEE"/>
    <w:rsid w:val="00B24FD2"/>
    <w:rsid w:val="00B25146"/>
    <w:rsid w:val="00B253B8"/>
    <w:rsid w:val="00B2607A"/>
    <w:rsid w:val="00B2622F"/>
    <w:rsid w:val="00B266A2"/>
    <w:rsid w:val="00B302A3"/>
    <w:rsid w:val="00B30F02"/>
    <w:rsid w:val="00B31BF0"/>
    <w:rsid w:val="00B32E74"/>
    <w:rsid w:val="00B34824"/>
    <w:rsid w:val="00B34F36"/>
    <w:rsid w:val="00B35B80"/>
    <w:rsid w:val="00B375B5"/>
    <w:rsid w:val="00B4120A"/>
    <w:rsid w:val="00B42342"/>
    <w:rsid w:val="00B42491"/>
    <w:rsid w:val="00B428C2"/>
    <w:rsid w:val="00B42D93"/>
    <w:rsid w:val="00B42DE2"/>
    <w:rsid w:val="00B43933"/>
    <w:rsid w:val="00B470C7"/>
    <w:rsid w:val="00B47330"/>
    <w:rsid w:val="00B474A3"/>
    <w:rsid w:val="00B51272"/>
    <w:rsid w:val="00B51DB7"/>
    <w:rsid w:val="00B53621"/>
    <w:rsid w:val="00B53DA5"/>
    <w:rsid w:val="00B54434"/>
    <w:rsid w:val="00B545B9"/>
    <w:rsid w:val="00B555F0"/>
    <w:rsid w:val="00B5597D"/>
    <w:rsid w:val="00B55D33"/>
    <w:rsid w:val="00B573DA"/>
    <w:rsid w:val="00B57555"/>
    <w:rsid w:val="00B57970"/>
    <w:rsid w:val="00B57FF0"/>
    <w:rsid w:val="00B601FA"/>
    <w:rsid w:val="00B61A14"/>
    <w:rsid w:val="00B61FAA"/>
    <w:rsid w:val="00B621C4"/>
    <w:rsid w:val="00B628CA"/>
    <w:rsid w:val="00B64659"/>
    <w:rsid w:val="00B6469F"/>
    <w:rsid w:val="00B64CEE"/>
    <w:rsid w:val="00B653C8"/>
    <w:rsid w:val="00B65F3A"/>
    <w:rsid w:val="00B662C0"/>
    <w:rsid w:val="00B6682A"/>
    <w:rsid w:val="00B67148"/>
    <w:rsid w:val="00B67782"/>
    <w:rsid w:val="00B67E16"/>
    <w:rsid w:val="00B700E5"/>
    <w:rsid w:val="00B702EB"/>
    <w:rsid w:val="00B727D9"/>
    <w:rsid w:val="00B73007"/>
    <w:rsid w:val="00B7308F"/>
    <w:rsid w:val="00B745A9"/>
    <w:rsid w:val="00B75643"/>
    <w:rsid w:val="00B763B5"/>
    <w:rsid w:val="00B7760F"/>
    <w:rsid w:val="00B776CB"/>
    <w:rsid w:val="00B7776A"/>
    <w:rsid w:val="00B825E3"/>
    <w:rsid w:val="00B82C26"/>
    <w:rsid w:val="00B82E76"/>
    <w:rsid w:val="00B84D82"/>
    <w:rsid w:val="00B869CF"/>
    <w:rsid w:val="00B932C2"/>
    <w:rsid w:val="00B93E71"/>
    <w:rsid w:val="00B94181"/>
    <w:rsid w:val="00B963D2"/>
    <w:rsid w:val="00B96A5A"/>
    <w:rsid w:val="00BA12E6"/>
    <w:rsid w:val="00BA17F9"/>
    <w:rsid w:val="00BA1CFA"/>
    <w:rsid w:val="00BA310E"/>
    <w:rsid w:val="00BA365B"/>
    <w:rsid w:val="00BA4619"/>
    <w:rsid w:val="00BA51C8"/>
    <w:rsid w:val="00BA5A7C"/>
    <w:rsid w:val="00BA5DA0"/>
    <w:rsid w:val="00BA7270"/>
    <w:rsid w:val="00BA7F99"/>
    <w:rsid w:val="00BB10F5"/>
    <w:rsid w:val="00BB2270"/>
    <w:rsid w:val="00BB228C"/>
    <w:rsid w:val="00BB249F"/>
    <w:rsid w:val="00BB25D9"/>
    <w:rsid w:val="00BB302D"/>
    <w:rsid w:val="00BB3A06"/>
    <w:rsid w:val="00BB4A94"/>
    <w:rsid w:val="00BB66AE"/>
    <w:rsid w:val="00BB7498"/>
    <w:rsid w:val="00BC108C"/>
    <w:rsid w:val="00BC10F5"/>
    <w:rsid w:val="00BC1717"/>
    <w:rsid w:val="00BC3240"/>
    <w:rsid w:val="00BC3DA8"/>
    <w:rsid w:val="00BC4124"/>
    <w:rsid w:val="00BC4438"/>
    <w:rsid w:val="00BC45D8"/>
    <w:rsid w:val="00BC5DC9"/>
    <w:rsid w:val="00BC6044"/>
    <w:rsid w:val="00BC6176"/>
    <w:rsid w:val="00BC6A41"/>
    <w:rsid w:val="00BC6AF4"/>
    <w:rsid w:val="00BD00A2"/>
    <w:rsid w:val="00BD07FA"/>
    <w:rsid w:val="00BD09A7"/>
    <w:rsid w:val="00BD0DC0"/>
    <w:rsid w:val="00BD0FDE"/>
    <w:rsid w:val="00BD1887"/>
    <w:rsid w:val="00BD1DA9"/>
    <w:rsid w:val="00BD2AB4"/>
    <w:rsid w:val="00BD322D"/>
    <w:rsid w:val="00BD3B2E"/>
    <w:rsid w:val="00BD3EBC"/>
    <w:rsid w:val="00BD4DF3"/>
    <w:rsid w:val="00BD4FFD"/>
    <w:rsid w:val="00BD5E3F"/>
    <w:rsid w:val="00BD6F77"/>
    <w:rsid w:val="00BD75C7"/>
    <w:rsid w:val="00BE268D"/>
    <w:rsid w:val="00BE3700"/>
    <w:rsid w:val="00BE4503"/>
    <w:rsid w:val="00BE47BF"/>
    <w:rsid w:val="00BE4EC6"/>
    <w:rsid w:val="00BE5483"/>
    <w:rsid w:val="00BE6310"/>
    <w:rsid w:val="00BF1911"/>
    <w:rsid w:val="00BF1F17"/>
    <w:rsid w:val="00BF36D2"/>
    <w:rsid w:val="00BF5008"/>
    <w:rsid w:val="00BF55EC"/>
    <w:rsid w:val="00BF5B4B"/>
    <w:rsid w:val="00C00AD5"/>
    <w:rsid w:val="00C00C07"/>
    <w:rsid w:val="00C02098"/>
    <w:rsid w:val="00C0478C"/>
    <w:rsid w:val="00C05F40"/>
    <w:rsid w:val="00C061F7"/>
    <w:rsid w:val="00C074C2"/>
    <w:rsid w:val="00C108C2"/>
    <w:rsid w:val="00C11B34"/>
    <w:rsid w:val="00C11B86"/>
    <w:rsid w:val="00C122B6"/>
    <w:rsid w:val="00C126D9"/>
    <w:rsid w:val="00C12918"/>
    <w:rsid w:val="00C1364F"/>
    <w:rsid w:val="00C156F9"/>
    <w:rsid w:val="00C16186"/>
    <w:rsid w:val="00C16FEF"/>
    <w:rsid w:val="00C172BF"/>
    <w:rsid w:val="00C213BE"/>
    <w:rsid w:val="00C21893"/>
    <w:rsid w:val="00C21B61"/>
    <w:rsid w:val="00C21DD6"/>
    <w:rsid w:val="00C23B18"/>
    <w:rsid w:val="00C23FA9"/>
    <w:rsid w:val="00C2494C"/>
    <w:rsid w:val="00C24F06"/>
    <w:rsid w:val="00C259AD"/>
    <w:rsid w:val="00C25F44"/>
    <w:rsid w:val="00C264ED"/>
    <w:rsid w:val="00C303A7"/>
    <w:rsid w:val="00C30F59"/>
    <w:rsid w:val="00C31480"/>
    <w:rsid w:val="00C31F6B"/>
    <w:rsid w:val="00C320E5"/>
    <w:rsid w:val="00C33854"/>
    <w:rsid w:val="00C33FDF"/>
    <w:rsid w:val="00C3475F"/>
    <w:rsid w:val="00C34E55"/>
    <w:rsid w:val="00C3553D"/>
    <w:rsid w:val="00C35A48"/>
    <w:rsid w:val="00C35ED3"/>
    <w:rsid w:val="00C3604C"/>
    <w:rsid w:val="00C365A2"/>
    <w:rsid w:val="00C36E71"/>
    <w:rsid w:val="00C376AE"/>
    <w:rsid w:val="00C37E8B"/>
    <w:rsid w:val="00C406FD"/>
    <w:rsid w:val="00C40A02"/>
    <w:rsid w:val="00C40ABE"/>
    <w:rsid w:val="00C430D6"/>
    <w:rsid w:val="00C43133"/>
    <w:rsid w:val="00C45121"/>
    <w:rsid w:val="00C457CA"/>
    <w:rsid w:val="00C46442"/>
    <w:rsid w:val="00C464AE"/>
    <w:rsid w:val="00C47BBD"/>
    <w:rsid w:val="00C503FB"/>
    <w:rsid w:val="00C51AAC"/>
    <w:rsid w:val="00C521A5"/>
    <w:rsid w:val="00C52355"/>
    <w:rsid w:val="00C523F6"/>
    <w:rsid w:val="00C54A25"/>
    <w:rsid w:val="00C5511E"/>
    <w:rsid w:val="00C555D6"/>
    <w:rsid w:val="00C559A3"/>
    <w:rsid w:val="00C55DDE"/>
    <w:rsid w:val="00C56066"/>
    <w:rsid w:val="00C56760"/>
    <w:rsid w:val="00C600EC"/>
    <w:rsid w:val="00C6036B"/>
    <w:rsid w:val="00C6165C"/>
    <w:rsid w:val="00C62686"/>
    <w:rsid w:val="00C64A55"/>
    <w:rsid w:val="00C64B39"/>
    <w:rsid w:val="00C65018"/>
    <w:rsid w:val="00C65AFF"/>
    <w:rsid w:val="00C660DC"/>
    <w:rsid w:val="00C6626F"/>
    <w:rsid w:val="00C67297"/>
    <w:rsid w:val="00C701C8"/>
    <w:rsid w:val="00C7058D"/>
    <w:rsid w:val="00C70680"/>
    <w:rsid w:val="00C70A70"/>
    <w:rsid w:val="00C70BC7"/>
    <w:rsid w:val="00C70E57"/>
    <w:rsid w:val="00C71EAA"/>
    <w:rsid w:val="00C724F2"/>
    <w:rsid w:val="00C72C32"/>
    <w:rsid w:val="00C73483"/>
    <w:rsid w:val="00C74989"/>
    <w:rsid w:val="00C74AD5"/>
    <w:rsid w:val="00C755ED"/>
    <w:rsid w:val="00C76248"/>
    <w:rsid w:val="00C7667C"/>
    <w:rsid w:val="00C76B22"/>
    <w:rsid w:val="00C76EB4"/>
    <w:rsid w:val="00C770E2"/>
    <w:rsid w:val="00C8035E"/>
    <w:rsid w:val="00C8054D"/>
    <w:rsid w:val="00C8059A"/>
    <w:rsid w:val="00C80CD2"/>
    <w:rsid w:val="00C81039"/>
    <w:rsid w:val="00C82CD7"/>
    <w:rsid w:val="00C833B1"/>
    <w:rsid w:val="00C833C8"/>
    <w:rsid w:val="00C835DB"/>
    <w:rsid w:val="00C83694"/>
    <w:rsid w:val="00C836A1"/>
    <w:rsid w:val="00C84612"/>
    <w:rsid w:val="00C84C3F"/>
    <w:rsid w:val="00C85907"/>
    <w:rsid w:val="00C85DB2"/>
    <w:rsid w:val="00C85E28"/>
    <w:rsid w:val="00C871E7"/>
    <w:rsid w:val="00C87329"/>
    <w:rsid w:val="00C90432"/>
    <w:rsid w:val="00C909AC"/>
    <w:rsid w:val="00C92037"/>
    <w:rsid w:val="00C92C9B"/>
    <w:rsid w:val="00C931CB"/>
    <w:rsid w:val="00C93C4B"/>
    <w:rsid w:val="00C93FD9"/>
    <w:rsid w:val="00C95766"/>
    <w:rsid w:val="00C961DE"/>
    <w:rsid w:val="00C96437"/>
    <w:rsid w:val="00C96962"/>
    <w:rsid w:val="00C97106"/>
    <w:rsid w:val="00C9788F"/>
    <w:rsid w:val="00CA0293"/>
    <w:rsid w:val="00CA4BA9"/>
    <w:rsid w:val="00CA6537"/>
    <w:rsid w:val="00CA712B"/>
    <w:rsid w:val="00CA7819"/>
    <w:rsid w:val="00CB0796"/>
    <w:rsid w:val="00CB0831"/>
    <w:rsid w:val="00CB11B9"/>
    <w:rsid w:val="00CB21D7"/>
    <w:rsid w:val="00CB2B7E"/>
    <w:rsid w:val="00CB32E6"/>
    <w:rsid w:val="00CB3693"/>
    <w:rsid w:val="00CB5322"/>
    <w:rsid w:val="00CB5E16"/>
    <w:rsid w:val="00CB69DF"/>
    <w:rsid w:val="00CC01C5"/>
    <w:rsid w:val="00CC1599"/>
    <w:rsid w:val="00CC1689"/>
    <w:rsid w:val="00CC1A06"/>
    <w:rsid w:val="00CC1AC0"/>
    <w:rsid w:val="00CC1BFB"/>
    <w:rsid w:val="00CC2B3F"/>
    <w:rsid w:val="00CC33F5"/>
    <w:rsid w:val="00CC5F43"/>
    <w:rsid w:val="00CC696B"/>
    <w:rsid w:val="00CD06F0"/>
    <w:rsid w:val="00CD0BE5"/>
    <w:rsid w:val="00CD284F"/>
    <w:rsid w:val="00CD302B"/>
    <w:rsid w:val="00CD33BB"/>
    <w:rsid w:val="00CD40C6"/>
    <w:rsid w:val="00CD4131"/>
    <w:rsid w:val="00CD5BCE"/>
    <w:rsid w:val="00CD6218"/>
    <w:rsid w:val="00CD759D"/>
    <w:rsid w:val="00CD7772"/>
    <w:rsid w:val="00CE0440"/>
    <w:rsid w:val="00CE1578"/>
    <w:rsid w:val="00CE170B"/>
    <w:rsid w:val="00CE2790"/>
    <w:rsid w:val="00CE38AD"/>
    <w:rsid w:val="00CE410C"/>
    <w:rsid w:val="00CE4BBC"/>
    <w:rsid w:val="00CE5230"/>
    <w:rsid w:val="00CE5E12"/>
    <w:rsid w:val="00CE5E85"/>
    <w:rsid w:val="00CE6BB2"/>
    <w:rsid w:val="00CE6D9F"/>
    <w:rsid w:val="00CE7A9D"/>
    <w:rsid w:val="00CE7AD7"/>
    <w:rsid w:val="00CE7C57"/>
    <w:rsid w:val="00CF07E4"/>
    <w:rsid w:val="00CF1336"/>
    <w:rsid w:val="00CF2735"/>
    <w:rsid w:val="00CF3010"/>
    <w:rsid w:val="00CF3C7A"/>
    <w:rsid w:val="00CF40C7"/>
    <w:rsid w:val="00CF4A18"/>
    <w:rsid w:val="00CF6278"/>
    <w:rsid w:val="00CF68EA"/>
    <w:rsid w:val="00CF6A54"/>
    <w:rsid w:val="00D0030D"/>
    <w:rsid w:val="00D00869"/>
    <w:rsid w:val="00D00AFA"/>
    <w:rsid w:val="00D0127A"/>
    <w:rsid w:val="00D014B8"/>
    <w:rsid w:val="00D014D9"/>
    <w:rsid w:val="00D014FB"/>
    <w:rsid w:val="00D0151B"/>
    <w:rsid w:val="00D01F67"/>
    <w:rsid w:val="00D02338"/>
    <w:rsid w:val="00D02F57"/>
    <w:rsid w:val="00D03C26"/>
    <w:rsid w:val="00D0474B"/>
    <w:rsid w:val="00D04AAE"/>
    <w:rsid w:val="00D064A1"/>
    <w:rsid w:val="00D067AA"/>
    <w:rsid w:val="00D06975"/>
    <w:rsid w:val="00D06ACA"/>
    <w:rsid w:val="00D070F8"/>
    <w:rsid w:val="00D0723D"/>
    <w:rsid w:val="00D07CAA"/>
    <w:rsid w:val="00D07CEF"/>
    <w:rsid w:val="00D1026F"/>
    <w:rsid w:val="00D103B6"/>
    <w:rsid w:val="00D11139"/>
    <w:rsid w:val="00D12022"/>
    <w:rsid w:val="00D1246D"/>
    <w:rsid w:val="00D13AD4"/>
    <w:rsid w:val="00D161C7"/>
    <w:rsid w:val="00D1620C"/>
    <w:rsid w:val="00D16E12"/>
    <w:rsid w:val="00D178CA"/>
    <w:rsid w:val="00D201CD"/>
    <w:rsid w:val="00D2025F"/>
    <w:rsid w:val="00D20327"/>
    <w:rsid w:val="00D21621"/>
    <w:rsid w:val="00D22FF6"/>
    <w:rsid w:val="00D23110"/>
    <w:rsid w:val="00D23159"/>
    <w:rsid w:val="00D23647"/>
    <w:rsid w:val="00D241D3"/>
    <w:rsid w:val="00D24E32"/>
    <w:rsid w:val="00D25A58"/>
    <w:rsid w:val="00D26DBC"/>
    <w:rsid w:val="00D2740F"/>
    <w:rsid w:val="00D30164"/>
    <w:rsid w:val="00D30D86"/>
    <w:rsid w:val="00D318A9"/>
    <w:rsid w:val="00D33A5B"/>
    <w:rsid w:val="00D3413D"/>
    <w:rsid w:val="00D3445C"/>
    <w:rsid w:val="00D34899"/>
    <w:rsid w:val="00D35069"/>
    <w:rsid w:val="00D35DA0"/>
    <w:rsid w:val="00D36800"/>
    <w:rsid w:val="00D36CEC"/>
    <w:rsid w:val="00D41593"/>
    <w:rsid w:val="00D41740"/>
    <w:rsid w:val="00D43625"/>
    <w:rsid w:val="00D438A0"/>
    <w:rsid w:val="00D440EC"/>
    <w:rsid w:val="00D449BC"/>
    <w:rsid w:val="00D44EB1"/>
    <w:rsid w:val="00D4506E"/>
    <w:rsid w:val="00D45707"/>
    <w:rsid w:val="00D4572F"/>
    <w:rsid w:val="00D46310"/>
    <w:rsid w:val="00D470FB"/>
    <w:rsid w:val="00D4725D"/>
    <w:rsid w:val="00D472C2"/>
    <w:rsid w:val="00D50C04"/>
    <w:rsid w:val="00D50E14"/>
    <w:rsid w:val="00D50FF4"/>
    <w:rsid w:val="00D51EBF"/>
    <w:rsid w:val="00D529F7"/>
    <w:rsid w:val="00D533D7"/>
    <w:rsid w:val="00D55FB9"/>
    <w:rsid w:val="00D56793"/>
    <w:rsid w:val="00D56EB6"/>
    <w:rsid w:val="00D57076"/>
    <w:rsid w:val="00D626B4"/>
    <w:rsid w:val="00D62A5F"/>
    <w:rsid w:val="00D62CEA"/>
    <w:rsid w:val="00D64152"/>
    <w:rsid w:val="00D64364"/>
    <w:rsid w:val="00D64B80"/>
    <w:rsid w:val="00D64EFE"/>
    <w:rsid w:val="00D67BBC"/>
    <w:rsid w:val="00D706D1"/>
    <w:rsid w:val="00D710B0"/>
    <w:rsid w:val="00D713FE"/>
    <w:rsid w:val="00D71D58"/>
    <w:rsid w:val="00D72BA7"/>
    <w:rsid w:val="00D75929"/>
    <w:rsid w:val="00D76CF9"/>
    <w:rsid w:val="00D76FE9"/>
    <w:rsid w:val="00D771EC"/>
    <w:rsid w:val="00D77A50"/>
    <w:rsid w:val="00D77B9F"/>
    <w:rsid w:val="00D77D6A"/>
    <w:rsid w:val="00D81485"/>
    <w:rsid w:val="00D8150A"/>
    <w:rsid w:val="00D82063"/>
    <w:rsid w:val="00D821A7"/>
    <w:rsid w:val="00D825F9"/>
    <w:rsid w:val="00D82642"/>
    <w:rsid w:val="00D8272E"/>
    <w:rsid w:val="00D8377B"/>
    <w:rsid w:val="00D83D18"/>
    <w:rsid w:val="00D83FDA"/>
    <w:rsid w:val="00D84B77"/>
    <w:rsid w:val="00D86586"/>
    <w:rsid w:val="00D86CB3"/>
    <w:rsid w:val="00D90180"/>
    <w:rsid w:val="00D904A2"/>
    <w:rsid w:val="00D9060E"/>
    <w:rsid w:val="00D90DAF"/>
    <w:rsid w:val="00D90DDF"/>
    <w:rsid w:val="00D939AB"/>
    <w:rsid w:val="00D96240"/>
    <w:rsid w:val="00D96B00"/>
    <w:rsid w:val="00DA13FB"/>
    <w:rsid w:val="00DA269B"/>
    <w:rsid w:val="00DA2B78"/>
    <w:rsid w:val="00DA2DE6"/>
    <w:rsid w:val="00DA3375"/>
    <w:rsid w:val="00DA3B0E"/>
    <w:rsid w:val="00DA41DF"/>
    <w:rsid w:val="00DA43CB"/>
    <w:rsid w:val="00DA4A81"/>
    <w:rsid w:val="00DA4F9E"/>
    <w:rsid w:val="00DA793A"/>
    <w:rsid w:val="00DB10E0"/>
    <w:rsid w:val="00DB12DD"/>
    <w:rsid w:val="00DB14A4"/>
    <w:rsid w:val="00DB188A"/>
    <w:rsid w:val="00DB485B"/>
    <w:rsid w:val="00DB5241"/>
    <w:rsid w:val="00DC2652"/>
    <w:rsid w:val="00DC2C45"/>
    <w:rsid w:val="00DC43DC"/>
    <w:rsid w:val="00DC485F"/>
    <w:rsid w:val="00DC4C1C"/>
    <w:rsid w:val="00DC6589"/>
    <w:rsid w:val="00DC67C7"/>
    <w:rsid w:val="00DC6D43"/>
    <w:rsid w:val="00DC71BA"/>
    <w:rsid w:val="00DC7333"/>
    <w:rsid w:val="00DC7343"/>
    <w:rsid w:val="00DC7390"/>
    <w:rsid w:val="00DC77D3"/>
    <w:rsid w:val="00DD0AF9"/>
    <w:rsid w:val="00DD0E8C"/>
    <w:rsid w:val="00DD0FD5"/>
    <w:rsid w:val="00DD2B0B"/>
    <w:rsid w:val="00DD2F8A"/>
    <w:rsid w:val="00DD3491"/>
    <w:rsid w:val="00DD39F6"/>
    <w:rsid w:val="00DD42E2"/>
    <w:rsid w:val="00DD625C"/>
    <w:rsid w:val="00DD6E39"/>
    <w:rsid w:val="00DD6F38"/>
    <w:rsid w:val="00DE06D6"/>
    <w:rsid w:val="00DE10AD"/>
    <w:rsid w:val="00DE117C"/>
    <w:rsid w:val="00DE2008"/>
    <w:rsid w:val="00DE21B7"/>
    <w:rsid w:val="00DE3A7A"/>
    <w:rsid w:val="00DE434D"/>
    <w:rsid w:val="00DE4724"/>
    <w:rsid w:val="00DE4867"/>
    <w:rsid w:val="00DE543F"/>
    <w:rsid w:val="00DE5794"/>
    <w:rsid w:val="00DE6C9D"/>
    <w:rsid w:val="00DE728E"/>
    <w:rsid w:val="00DE7C60"/>
    <w:rsid w:val="00DE7D1F"/>
    <w:rsid w:val="00DF17C4"/>
    <w:rsid w:val="00DF30FC"/>
    <w:rsid w:val="00DF5969"/>
    <w:rsid w:val="00DF5F0B"/>
    <w:rsid w:val="00DF60D2"/>
    <w:rsid w:val="00DF7432"/>
    <w:rsid w:val="00E00503"/>
    <w:rsid w:val="00E02328"/>
    <w:rsid w:val="00E0307F"/>
    <w:rsid w:val="00E038E9"/>
    <w:rsid w:val="00E04C6F"/>
    <w:rsid w:val="00E050FA"/>
    <w:rsid w:val="00E0699F"/>
    <w:rsid w:val="00E06DD2"/>
    <w:rsid w:val="00E07E88"/>
    <w:rsid w:val="00E1053B"/>
    <w:rsid w:val="00E1060E"/>
    <w:rsid w:val="00E10A06"/>
    <w:rsid w:val="00E111A0"/>
    <w:rsid w:val="00E1230D"/>
    <w:rsid w:val="00E128F9"/>
    <w:rsid w:val="00E12F47"/>
    <w:rsid w:val="00E154E1"/>
    <w:rsid w:val="00E16605"/>
    <w:rsid w:val="00E166D2"/>
    <w:rsid w:val="00E17716"/>
    <w:rsid w:val="00E20081"/>
    <w:rsid w:val="00E21A2A"/>
    <w:rsid w:val="00E22651"/>
    <w:rsid w:val="00E227B1"/>
    <w:rsid w:val="00E22AB4"/>
    <w:rsid w:val="00E22C66"/>
    <w:rsid w:val="00E23674"/>
    <w:rsid w:val="00E23B02"/>
    <w:rsid w:val="00E254BE"/>
    <w:rsid w:val="00E27783"/>
    <w:rsid w:val="00E30CDD"/>
    <w:rsid w:val="00E30E37"/>
    <w:rsid w:val="00E30EF4"/>
    <w:rsid w:val="00E33385"/>
    <w:rsid w:val="00E33FC8"/>
    <w:rsid w:val="00E341A8"/>
    <w:rsid w:val="00E34508"/>
    <w:rsid w:val="00E34B57"/>
    <w:rsid w:val="00E35AEF"/>
    <w:rsid w:val="00E3608B"/>
    <w:rsid w:val="00E366F6"/>
    <w:rsid w:val="00E377E0"/>
    <w:rsid w:val="00E37EAE"/>
    <w:rsid w:val="00E40798"/>
    <w:rsid w:val="00E40AD8"/>
    <w:rsid w:val="00E41618"/>
    <w:rsid w:val="00E42684"/>
    <w:rsid w:val="00E43787"/>
    <w:rsid w:val="00E438FD"/>
    <w:rsid w:val="00E43BEC"/>
    <w:rsid w:val="00E448AB"/>
    <w:rsid w:val="00E44DB7"/>
    <w:rsid w:val="00E455A3"/>
    <w:rsid w:val="00E456DC"/>
    <w:rsid w:val="00E46C38"/>
    <w:rsid w:val="00E46F9A"/>
    <w:rsid w:val="00E47762"/>
    <w:rsid w:val="00E5089A"/>
    <w:rsid w:val="00E51643"/>
    <w:rsid w:val="00E54F20"/>
    <w:rsid w:val="00E555A5"/>
    <w:rsid w:val="00E55990"/>
    <w:rsid w:val="00E56353"/>
    <w:rsid w:val="00E568A4"/>
    <w:rsid w:val="00E56A00"/>
    <w:rsid w:val="00E57680"/>
    <w:rsid w:val="00E60457"/>
    <w:rsid w:val="00E60814"/>
    <w:rsid w:val="00E6092D"/>
    <w:rsid w:val="00E63655"/>
    <w:rsid w:val="00E642FC"/>
    <w:rsid w:val="00E648FF"/>
    <w:rsid w:val="00E6559D"/>
    <w:rsid w:val="00E65643"/>
    <w:rsid w:val="00E666A0"/>
    <w:rsid w:val="00E66F59"/>
    <w:rsid w:val="00E675DA"/>
    <w:rsid w:val="00E677DC"/>
    <w:rsid w:val="00E703DF"/>
    <w:rsid w:val="00E70600"/>
    <w:rsid w:val="00E70C7C"/>
    <w:rsid w:val="00E70EF1"/>
    <w:rsid w:val="00E746B9"/>
    <w:rsid w:val="00E75ACF"/>
    <w:rsid w:val="00E76B7D"/>
    <w:rsid w:val="00E8104A"/>
    <w:rsid w:val="00E81ABD"/>
    <w:rsid w:val="00E81B7C"/>
    <w:rsid w:val="00E81F84"/>
    <w:rsid w:val="00E82ABF"/>
    <w:rsid w:val="00E82C7C"/>
    <w:rsid w:val="00E83ED8"/>
    <w:rsid w:val="00E842A5"/>
    <w:rsid w:val="00E849F1"/>
    <w:rsid w:val="00E876FC"/>
    <w:rsid w:val="00E901DF"/>
    <w:rsid w:val="00E90B68"/>
    <w:rsid w:val="00E92B76"/>
    <w:rsid w:val="00E94540"/>
    <w:rsid w:val="00E94AB0"/>
    <w:rsid w:val="00E94D4D"/>
    <w:rsid w:val="00E95060"/>
    <w:rsid w:val="00E9610A"/>
    <w:rsid w:val="00E97161"/>
    <w:rsid w:val="00E97607"/>
    <w:rsid w:val="00EA2857"/>
    <w:rsid w:val="00EA2DB6"/>
    <w:rsid w:val="00EA3918"/>
    <w:rsid w:val="00EA3FA2"/>
    <w:rsid w:val="00EA41C3"/>
    <w:rsid w:val="00EA42F2"/>
    <w:rsid w:val="00EA6467"/>
    <w:rsid w:val="00EA6E7A"/>
    <w:rsid w:val="00EA76DF"/>
    <w:rsid w:val="00EB059C"/>
    <w:rsid w:val="00EB31FE"/>
    <w:rsid w:val="00EB3843"/>
    <w:rsid w:val="00EB4A0A"/>
    <w:rsid w:val="00EB67FE"/>
    <w:rsid w:val="00EB7493"/>
    <w:rsid w:val="00EB780A"/>
    <w:rsid w:val="00EC0586"/>
    <w:rsid w:val="00EC13A1"/>
    <w:rsid w:val="00EC1864"/>
    <w:rsid w:val="00EC230E"/>
    <w:rsid w:val="00EC35B1"/>
    <w:rsid w:val="00EC382D"/>
    <w:rsid w:val="00EC3B68"/>
    <w:rsid w:val="00EC5914"/>
    <w:rsid w:val="00EC68F6"/>
    <w:rsid w:val="00ED0B7F"/>
    <w:rsid w:val="00ED14EC"/>
    <w:rsid w:val="00ED2BE0"/>
    <w:rsid w:val="00ED33B3"/>
    <w:rsid w:val="00ED4A5E"/>
    <w:rsid w:val="00ED533B"/>
    <w:rsid w:val="00ED546F"/>
    <w:rsid w:val="00ED6DE8"/>
    <w:rsid w:val="00EE0E8D"/>
    <w:rsid w:val="00EE26C9"/>
    <w:rsid w:val="00EE3826"/>
    <w:rsid w:val="00EE384C"/>
    <w:rsid w:val="00EE4940"/>
    <w:rsid w:val="00EE653C"/>
    <w:rsid w:val="00EF036B"/>
    <w:rsid w:val="00EF03EE"/>
    <w:rsid w:val="00EF0A62"/>
    <w:rsid w:val="00EF130F"/>
    <w:rsid w:val="00EF226B"/>
    <w:rsid w:val="00EF22BE"/>
    <w:rsid w:val="00EF2DF4"/>
    <w:rsid w:val="00EF3381"/>
    <w:rsid w:val="00EF3E11"/>
    <w:rsid w:val="00EF433E"/>
    <w:rsid w:val="00EF4BEB"/>
    <w:rsid w:val="00EF56F2"/>
    <w:rsid w:val="00EF5951"/>
    <w:rsid w:val="00EF6165"/>
    <w:rsid w:val="00EF64C6"/>
    <w:rsid w:val="00EF702B"/>
    <w:rsid w:val="00EF7514"/>
    <w:rsid w:val="00EF7631"/>
    <w:rsid w:val="00EF7ED2"/>
    <w:rsid w:val="00F0055E"/>
    <w:rsid w:val="00F03CC7"/>
    <w:rsid w:val="00F05912"/>
    <w:rsid w:val="00F05CE4"/>
    <w:rsid w:val="00F0684C"/>
    <w:rsid w:val="00F071FF"/>
    <w:rsid w:val="00F11356"/>
    <w:rsid w:val="00F11682"/>
    <w:rsid w:val="00F116D9"/>
    <w:rsid w:val="00F11796"/>
    <w:rsid w:val="00F11C45"/>
    <w:rsid w:val="00F14746"/>
    <w:rsid w:val="00F1670A"/>
    <w:rsid w:val="00F2026A"/>
    <w:rsid w:val="00F204C4"/>
    <w:rsid w:val="00F22D74"/>
    <w:rsid w:val="00F23450"/>
    <w:rsid w:val="00F2373F"/>
    <w:rsid w:val="00F23756"/>
    <w:rsid w:val="00F24063"/>
    <w:rsid w:val="00F2460B"/>
    <w:rsid w:val="00F2473C"/>
    <w:rsid w:val="00F250B0"/>
    <w:rsid w:val="00F250D0"/>
    <w:rsid w:val="00F25FDA"/>
    <w:rsid w:val="00F267D7"/>
    <w:rsid w:val="00F30748"/>
    <w:rsid w:val="00F31835"/>
    <w:rsid w:val="00F31AFB"/>
    <w:rsid w:val="00F32D3B"/>
    <w:rsid w:val="00F34E82"/>
    <w:rsid w:val="00F3539C"/>
    <w:rsid w:val="00F35E08"/>
    <w:rsid w:val="00F360D6"/>
    <w:rsid w:val="00F3684D"/>
    <w:rsid w:val="00F369A3"/>
    <w:rsid w:val="00F36B82"/>
    <w:rsid w:val="00F36CD0"/>
    <w:rsid w:val="00F3791B"/>
    <w:rsid w:val="00F40439"/>
    <w:rsid w:val="00F40D8E"/>
    <w:rsid w:val="00F40E21"/>
    <w:rsid w:val="00F42321"/>
    <w:rsid w:val="00F4249A"/>
    <w:rsid w:val="00F431D9"/>
    <w:rsid w:val="00F43FE5"/>
    <w:rsid w:val="00F45305"/>
    <w:rsid w:val="00F456A5"/>
    <w:rsid w:val="00F45F1E"/>
    <w:rsid w:val="00F47728"/>
    <w:rsid w:val="00F50C47"/>
    <w:rsid w:val="00F52B86"/>
    <w:rsid w:val="00F53701"/>
    <w:rsid w:val="00F54079"/>
    <w:rsid w:val="00F569E5"/>
    <w:rsid w:val="00F57605"/>
    <w:rsid w:val="00F601EE"/>
    <w:rsid w:val="00F60225"/>
    <w:rsid w:val="00F6078F"/>
    <w:rsid w:val="00F61695"/>
    <w:rsid w:val="00F61A90"/>
    <w:rsid w:val="00F61E5C"/>
    <w:rsid w:val="00F6247D"/>
    <w:rsid w:val="00F65225"/>
    <w:rsid w:val="00F656B4"/>
    <w:rsid w:val="00F65847"/>
    <w:rsid w:val="00F673EB"/>
    <w:rsid w:val="00F67789"/>
    <w:rsid w:val="00F67DAD"/>
    <w:rsid w:val="00F67F30"/>
    <w:rsid w:val="00F704C8"/>
    <w:rsid w:val="00F708E3"/>
    <w:rsid w:val="00F7180C"/>
    <w:rsid w:val="00F7183E"/>
    <w:rsid w:val="00F72A27"/>
    <w:rsid w:val="00F73CDF"/>
    <w:rsid w:val="00F74011"/>
    <w:rsid w:val="00F74067"/>
    <w:rsid w:val="00F743BD"/>
    <w:rsid w:val="00F74571"/>
    <w:rsid w:val="00F75592"/>
    <w:rsid w:val="00F756E3"/>
    <w:rsid w:val="00F75C01"/>
    <w:rsid w:val="00F7640B"/>
    <w:rsid w:val="00F768A3"/>
    <w:rsid w:val="00F768C8"/>
    <w:rsid w:val="00F76967"/>
    <w:rsid w:val="00F77361"/>
    <w:rsid w:val="00F80757"/>
    <w:rsid w:val="00F80FF8"/>
    <w:rsid w:val="00F81CDA"/>
    <w:rsid w:val="00F820BA"/>
    <w:rsid w:val="00F836FF"/>
    <w:rsid w:val="00F84335"/>
    <w:rsid w:val="00F85A35"/>
    <w:rsid w:val="00F860A3"/>
    <w:rsid w:val="00F862AE"/>
    <w:rsid w:val="00F86558"/>
    <w:rsid w:val="00F865B1"/>
    <w:rsid w:val="00F8669A"/>
    <w:rsid w:val="00F901CE"/>
    <w:rsid w:val="00F91852"/>
    <w:rsid w:val="00F922EC"/>
    <w:rsid w:val="00F93017"/>
    <w:rsid w:val="00F95605"/>
    <w:rsid w:val="00F95C0C"/>
    <w:rsid w:val="00F95CC5"/>
    <w:rsid w:val="00F96D11"/>
    <w:rsid w:val="00F97805"/>
    <w:rsid w:val="00FA0B3C"/>
    <w:rsid w:val="00FA170F"/>
    <w:rsid w:val="00FA2535"/>
    <w:rsid w:val="00FA595E"/>
    <w:rsid w:val="00FA6618"/>
    <w:rsid w:val="00FA69C9"/>
    <w:rsid w:val="00FA7D07"/>
    <w:rsid w:val="00FA7D37"/>
    <w:rsid w:val="00FB1B6A"/>
    <w:rsid w:val="00FB267D"/>
    <w:rsid w:val="00FB2B3F"/>
    <w:rsid w:val="00FB2DAA"/>
    <w:rsid w:val="00FB5B41"/>
    <w:rsid w:val="00FB5F71"/>
    <w:rsid w:val="00FB623D"/>
    <w:rsid w:val="00FB62A1"/>
    <w:rsid w:val="00FB6A99"/>
    <w:rsid w:val="00FB6BE0"/>
    <w:rsid w:val="00FC085B"/>
    <w:rsid w:val="00FC0E4F"/>
    <w:rsid w:val="00FC0F47"/>
    <w:rsid w:val="00FC1CCC"/>
    <w:rsid w:val="00FC243A"/>
    <w:rsid w:val="00FC3064"/>
    <w:rsid w:val="00FC30E0"/>
    <w:rsid w:val="00FC3EB7"/>
    <w:rsid w:val="00FC44A6"/>
    <w:rsid w:val="00FC58EA"/>
    <w:rsid w:val="00FC5D05"/>
    <w:rsid w:val="00FC661E"/>
    <w:rsid w:val="00FC68E2"/>
    <w:rsid w:val="00FC797A"/>
    <w:rsid w:val="00FC7A71"/>
    <w:rsid w:val="00FC7CF4"/>
    <w:rsid w:val="00FC7FC5"/>
    <w:rsid w:val="00FD26B7"/>
    <w:rsid w:val="00FD339E"/>
    <w:rsid w:val="00FD39F9"/>
    <w:rsid w:val="00FD4025"/>
    <w:rsid w:val="00FD4026"/>
    <w:rsid w:val="00FD4ACA"/>
    <w:rsid w:val="00FD4D37"/>
    <w:rsid w:val="00FD59AD"/>
    <w:rsid w:val="00FD6656"/>
    <w:rsid w:val="00FD7582"/>
    <w:rsid w:val="00FE1EE9"/>
    <w:rsid w:val="00FE2FBA"/>
    <w:rsid w:val="00FE34AD"/>
    <w:rsid w:val="00FE3866"/>
    <w:rsid w:val="00FE5D4D"/>
    <w:rsid w:val="00FE6254"/>
    <w:rsid w:val="00FE7376"/>
    <w:rsid w:val="00FF0267"/>
    <w:rsid w:val="00FF04AC"/>
    <w:rsid w:val="00FF0A72"/>
    <w:rsid w:val="00FF104A"/>
    <w:rsid w:val="00FF204C"/>
    <w:rsid w:val="00FF30A6"/>
    <w:rsid w:val="00FF53DA"/>
    <w:rsid w:val="00FF6BE6"/>
    <w:rsid w:val="00FF734A"/>
    <w:rsid w:val="00FF7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D09527"/>
  <w15:docId w15:val="{29CF33C6-070F-4AE4-A87B-A215F46C9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pt-PT" w:bidi="pt-PT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4" w:qFormat="1"/>
    <w:lsdException w:name="heading 2" w:semiHidden="1" w:uiPriority="5" w:unhideWhenUsed="1" w:qFormat="1"/>
    <w:lsdException w:name="heading 3" w:semiHidden="1" w:uiPriority="9" w:unhideWhenUsed="1"/>
    <w:lsdException w:name="heading 4" w:locked="1" w:semiHidden="1" w:uiPriority="9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0" w:unhideWhenUsed="1"/>
    <w:lsdException w:name="header" w:locked="1" w:semiHidden="1" w:unhideWhenUsed="1"/>
    <w:lsdException w:name="footer" w:locked="1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locked="1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locked="1" w:uiPriority="34" w:qFormat="1"/>
    <w:lsdException w:name="Quote" w:locked="1" w:uiPriority="29"/>
    <w:lsdException w:name="Intense Quote" w:locked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/>
    <w:lsdException w:name="Intense Emphasis" w:locked="1" w:uiPriority="21"/>
    <w:lsdException w:name="Subtle Reference" w:locked="1" w:uiPriority="31"/>
    <w:lsdException w:name="Intense Reference" w:locked="1" w:uiPriority="32"/>
    <w:lsdException w:name="Book Title" w:locked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rsid w:val="002543C9"/>
    <w:pPr>
      <w:spacing w:after="0" w:line="280" w:lineRule="exact"/>
    </w:pPr>
    <w:rPr>
      <w:rFonts w:ascii="MB Corpo S Text Office Light" w:hAnsi="MB Corpo S Text Office Light"/>
      <w:sz w:val="21"/>
    </w:rPr>
  </w:style>
  <w:style w:type="paragraph" w:styleId="Heading1">
    <w:name w:val="heading 1"/>
    <w:aliases w:val="05_Überschrift 1,05_Headline 1"/>
    <w:basedOn w:val="Normal"/>
    <w:next w:val="Normal"/>
    <w:link w:val="Heading1Char"/>
    <w:uiPriority w:val="4"/>
    <w:qFormat/>
    <w:rsid w:val="00007C9B"/>
    <w:pPr>
      <w:spacing w:after="280"/>
      <w:outlineLvl w:val="0"/>
    </w:pPr>
    <w:rPr>
      <w:rFonts w:ascii="MB Corpo A Title Cond Office" w:hAnsi="MB Corpo A Title Cond Office"/>
      <w:sz w:val="28"/>
    </w:rPr>
  </w:style>
  <w:style w:type="paragraph" w:styleId="Heading2">
    <w:name w:val="heading 2"/>
    <w:aliases w:val="06_Überschrift 2"/>
    <w:basedOn w:val="Normal"/>
    <w:next w:val="Normal"/>
    <w:link w:val="Heading2Char"/>
    <w:uiPriority w:val="5"/>
    <w:unhideWhenUsed/>
    <w:qFormat/>
    <w:rsid w:val="00007C9B"/>
    <w:pPr>
      <w:keepNext/>
      <w:keepLines/>
      <w:spacing w:after="280"/>
      <w:outlineLvl w:val="1"/>
    </w:pPr>
    <w:rPr>
      <w:rFonts w:ascii="MB Corpo S Text Office" w:eastAsiaTheme="majorEastAsia" w:hAnsi="MB Corpo S Text Office" w:cstheme="majorBidi"/>
      <w:szCs w:val="26"/>
    </w:rPr>
  </w:style>
  <w:style w:type="paragraph" w:styleId="Heading3">
    <w:name w:val="heading 3"/>
    <w:aliases w:val="07_Überschrift 3"/>
    <w:basedOn w:val="Heading1"/>
    <w:next w:val="Normal"/>
    <w:link w:val="Heading3Char"/>
    <w:uiPriority w:val="6"/>
    <w:semiHidden/>
    <w:rsid w:val="00405A0F"/>
    <w:pPr>
      <w:outlineLvl w:val="2"/>
    </w:pPr>
    <w:rPr>
      <w:rFonts w:ascii="MB Corpo S Text Office Light" w:hAnsi="MB Corpo S Text Office Light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locked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F30748"/>
    <w:pPr>
      <w:spacing w:after="380" w:line="380" w:lineRule="exact"/>
      <w:ind w:left="2002" w:right="2002" w:firstLine="2002"/>
    </w:pPr>
    <w:rPr>
      <w:rFonts w:ascii="MB Corpo S Text Office" w:eastAsia="Times New Roman" w:hAnsi="MB Corpo S Text Office" w:cs="Times New Roman"/>
      <w:sz w:val="26"/>
      <w:szCs w:val="20"/>
    </w:rPr>
  </w:style>
  <w:style w:type="character" w:styleId="PageNumber">
    <w:name w:val="page number"/>
    <w:basedOn w:val="DefaultParagraphFont"/>
    <w:semiHidden/>
    <w:rsid w:val="00F30748"/>
  </w:style>
  <w:style w:type="paragraph" w:customStyle="1" w:styleId="01Flietext">
    <w:name w:val="01_Fließtext"/>
    <w:basedOn w:val="Normal"/>
    <w:link w:val="01FlietextZchn"/>
    <w:qFormat/>
    <w:rsid w:val="00F30748"/>
    <w:rPr>
      <w:szCs w:val="21"/>
    </w:rPr>
  </w:style>
  <w:style w:type="character" w:customStyle="1" w:styleId="Heading2Char">
    <w:name w:val="Heading 2 Char"/>
    <w:aliases w:val="06_Überschrift 2 Char"/>
    <w:basedOn w:val="DefaultParagraphFont"/>
    <w:link w:val="Heading2"/>
    <w:uiPriority w:val="5"/>
    <w:rsid w:val="00007C9B"/>
    <w:rPr>
      <w:rFonts w:ascii="MB Corpo S Text Office" w:eastAsiaTheme="majorEastAsia" w:hAnsi="MB Corpo S Text Office" w:cstheme="majorBidi"/>
      <w:sz w:val="21"/>
      <w:szCs w:val="26"/>
    </w:rPr>
  </w:style>
  <w:style w:type="character" w:customStyle="1" w:styleId="Heading3Char">
    <w:name w:val="Heading 3 Char"/>
    <w:aliases w:val="07_Überschrift 3 Char"/>
    <w:basedOn w:val="DefaultParagraphFont"/>
    <w:link w:val="Heading3"/>
    <w:uiPriority w:val="6"/>
    <w:semiHidden/>
    <w:rsid w:val="002543C9"/>
    <w:rPr>
      <w:rFonts w:ascii="MB Corpo S Text Office Light" w:hAnsi="MB Corpo S Text Office Light"/>
      <w:sz w:val="21"/>
      <w:lang w:val="pt-PT"/>
    </w:rPr>
  </w:style>
  <w:style w:type="paragraph" w:customStyle="1" w:styleId="08Fubereich">
    <w:name w:val="08_Fußbereich"/>
    <w:basedOn w:val="Normal"/>
    <w:uiPriority w:val="7"/>
    <w:qFormat/>
    <w:rsid w:val="00FD4025"/>
    <w:pPr>
      <w:framePr w:wrap="around" w:vAnchor="page" w:hAnchor="margin" w:y="14796"/>
      <w:tabs>
        <w:tab w:val="center" w:pos="4536"/>
        <w:tab w:val="right" w:pos="9072"/>
      </w:tabs>
      <w:spacing w:line="170" w:lineRule="exact"/>
    </w:pPr>
    <w:rPr>
      <w:rFonts w:cs="MB Corpo S Text Office Light"/>
      <w:sz w:val="15"/>
    </w:rPr>
  </w:style>
  <w:style w:type="paragraph" w:customStyle="1" w:styleId="09Seitenzahl">
    <w:name w:val="09_Seitenzahl"/>
    <w:basedOn w:val="MLStat"/>
    <w:uiPriority w:val="8"/>
    <w:qFormat/>
    <w:rsid w:val="00F30748"/>
    <w:pPr>
      <w:framePr w:w="1556" w:h="289" w:wrap="around" w:vAnchor="page" w:hAnchor="page" w:x="9688" w:y="16072"/>
      <w:spacing w:after="0"/>
      <w:ind w:left="0" w:right="0" w:firstLine="0"/>
      <w:jc w:val="right"/>
    </w:pPr>
    <w:rPr>
      <w:rFonts w:ascii="MB Corpo S Text Office Light" w:hAnsi="MB Corpo S Text Office Light"/>
      <w:noProof/>
      <w:sz w:val="15"/>
      <w:szCs w:val="15"/>
    </w:rPr>
  </w:style>
  <w:style w:type="character" w:customStyle="1" w:styleId="Heading1Char">
    <w:name w:val="Heading 1 Char"/>
    <w:aliases w:val="05_Überschrift 1 Char,05_Headline 1 Char"/>
    <w:basedOn w:val="DefaultParagraphFont"/>
    <w:link w:val="Heading1"/>
    <w:uiPriority w:val="4"/>
    <w:rsid w:val="00007C9B"/>
    <w:rPr>
      <w:rFonts w:ascii="MB Corpo A Title Cond Office" w:hAnsi="MB Corpo A Title Cond Office"/>
      <w:sz w:val="28"/>
      <w:lang w:val="pt-PT"/>
    </w:rPr>
  </w:style>
  <w:style w:type="paragraph" w:customStyle="1" w:styleId="03Presse-Information">
    <w:name w:val="03_Presse-Information"/>
    <w:basedOn w:val="Normal"/>
    <w:uiPriority w:val="2"/>
    <w:qFormat/>
    <w:rsid w:val="002C5C33"/>
    <w:pPr>
      <w:framePr w:wrap="notBeside" w:vAnchor="page" w:hAnchor="margin" w:yAlign="top"/>
    </w:pPr>
    <w:rPr>
      <w:szCs w:val="23"/>
    </w:rPr>
  </w:style>
  <w:style w:type="paragraph" w:customStyle="1" w:styleId="04Datum">
    <w:name w:val="04_Datum"/>
    <w:basedOn w:val="Normal"/>
    <w:uiPriority w:val="3"/>
    <w:qFormat/>
    <w:rsid w:val="002C5C33"/>
    <w:pPr>
      <w:framePr w:wrap="notBeside" w:vAnchor="page" w:hAnchor="margin" w:yAlign="top"/>
      <w:spacing w:line="180" w:lineRule="exact"/>
    </w:pPr>
    <w:rPr>
      <w:sz w:val="15"/>
      <w:szCs w:val="17"/>
    </w:rPr>
  </w:style>
  <w:style w:type="character" w:customStyle="1" w:styleId="NichtaufgelsteErwhnung1">
    <w:name w:val="Nicht aufgelöste Erwähnung1"/>
    <w:basedOn w:val="DefaultParagraphFont"/>
    <w:uiPriority w:val="99"/>
    <w:semiHidden/>
    <w:unhideWhenUsed/>
    <w:rsid w:val="00F30748"/>
    <w:rPr>
      <w:color w:val="605E5C"/>
      <w:shd w:val="clear" w:color="auto" w:fill="E1DFDD"/>
    </w:rPr>
  </w:style>
  <w:style w:type="paragraph" w:customStyle="1" w:styleId="02Flietextbold">
    <w:name w:val="02_Fließtext bold"/>
    <w:basedOn w:val="01Flietext"/>
    <w:link w:val="02FlietextboldZchn"/>
    <w:uiPriority w:val="1"/>
    <w:qFormat/>
    <w:rsid w:val="00A55BC9"/>
    <w:rPr>
      <w:rFonts w:ascii="MB Corpo S Text Office" w:hAnsi="MB Corpo S Text Office"/>
    </w:rPr>
  </w:style>
  <w:style w:type="character" w:customStyle="1" w:styleId="01FlietextZchn">
    <w:name w:val="01_Fließtext Zchn"/>
    <w:basedOn w:val="DefaultParagraphFont"/>
    <w:link w:val="01Flietext"/>
    <w:qFormat/>
    <w:rsid w:val="00A55BC9"/>
    <w:rPr>
      <w:rFonts w:ascii="MB Corpo S Text Office Light" w:hAnsi="MB Corpo S Text Office Light"/>
      <w:sz w:val="21"/>
      <w:szCs w:val="21"/>
    </w:rPr>
  </w:style>
  <w:style w:type="character" w:customStyle="1" w:styleId="02FlietextboldZchn">
    <w:name w:val="02_Fließtext bold Zchn"/>
    <w:basedOn w:val="01FlietextZchn"/>
    <w:link w:val="02Flietextbold"/>
    <w:uiPriority w:val="1"/>
    <w:rsid w:val="007C213B"/>
    <w:rPr>
      <w:rFonts w:ascii="MB Corpo S Text Office" w:hAnsi="MB Corpo S Text Office"/>
      <w:sz w:val="21"/>
      <w:szCs w:val="21"/>
      <w:lang w:val="pt-PT"/>
    </w:rPr>
  </w:style>
  <w:style w:type="paragraph" w:customStyle="1" w:styleId="10berschriftUnternehmensinformationen">
    <w:name w:val="10_Überschrift Unternehmensinformationen"/>
    <w:basedOn w:val="01Flietext"/>
    <w:link w:val="10berschriftUnternehmensinformationenZchn"/>
    <w:autoRedefine/>
    <w:uiPriority w:val="9"/>
    <w:qFormat/>
    <w:rsid w:val="00D35DA0"/>
    <w:pPr>
      <w:spacing w:line="160" w:lineRule="exact"/>
    </w:pPr>
    <w:rPr>
      <w:rFonts w:ascii="MB Corpo S Text Office" w:hAnsi="MB Corpo S Text Office"/>
      <w:sz w:val="15"/>
      <w:szCs w:val="16"/>
    </w:rPr>
  </w:style>
  <w:style w:type="paragraph" w:customStyle="1" w:styleId="11Unternehmensinformationen">
    <w:name w:val="11_Unternehmensinformationen"/>
    <w:basedOn w:val="01Flietext"/>
    <w:link w:val="11UnternehmensinformationenZchn"/>
    <w:autoRedefine/>
    <w:uiPriority w:val="10"/>
    <w:qFormat/>
    <w:rsid w:val="00D64152"/>
    <w:pPr>
      <w:spacing w:line="160" w:lineRule="exact"/>
    </w:pPr>
    <w:rPr>
      <w:sz w:val="15"/>
    </w:rPr>
  </w:style>
  <w:style w:type="character" w:customStyle="1" w:styleId="10berschriftUnternehmensinformationenZchn">
    <w:name w:val="10_Überschrift Unternehmensinformationen Zchn"/>
    <w:basedOn w:val="01FlietextZchn"/>
    <w:link w:val="10berschriftUnternehmensinformationen"/>
    <w:uiPriority w:val="9"/>
    <w:rsid w:val="007C213B"/>
    <w:rPr>
      <w:rFonts w:ascii="MB Corpo S Text Office" w:hAnsi="MB Corpo S Text Office"/>
      <w:sz w:val="15"/>
      <w:szCs w:val="16"/>
    </w:rPr>
  </w:style>
  <w:style w:type="character" w:customStyle="1" w:styleId="11UnternehmensinformationenZchn">
    <w:name w:val="11_Unternehmensinformationen Zchn"/>
    <w:basedOn w:val="01FlietextZchn"/>
    <w:link w:val="11Unternehmensinformationen"/>
    <w:uiPriority w:val="10"/>
    <w:rsid w:val="007C213B"/>
    <w:rPr>
      <w:rFonts w:ascii="MB Corpo S Text Office Light" w:hAnsi="MB Corpo S Text Office Light"/>
      <w:sz w:val="15"/>
      <w:szCs w:val="21"/>
    </w:rPr>
  </w:style>
  <w:style w:type="paragraph" w:customStyle="1" w:styleId="Zwischenberschrift">
    <w:name w:val="Zwischenüberschrift"/>
    <w:basedOn w:val="Normal"/>
    <w:next w:val="Normal"/>
    <w:link w:val="ZwischenberschriftZchn"/>
    <w:autoRedefine/>
    <w:qFormat/>
    <w:rsid w:val="005E155D"/>
    <w:pPr>
      <w:keepNext/>
      <w:widowControl w:val="0"/>
      <w:suppressAutoHyphens/>
      <w:spacing w:before="280"/>
      <w:outlineLvl w:val="2"/>
    </w:pPr>
    <w:rPr>
      <w:rFonts w:ascii="MB Corpo S Text Office" w:eastAsiaTheme="majorEastAsia" w:hAnsi="MB Corpo S Text Office" w:cstheme="majorBidi"/>
      <w:szCs w:val="24"/>
    </w:rPr>
  </w:style>
  <w:style w:type="character" w:customStyle="1" w:styleId="ZwischenberschriftZchn">
    <w:name w:val="Zwischenüberschrift Zchn"/>
    <w:basedOn w:val="DefaultParagraphFont"/>
    <w:link w:val="Zwischenberschrift"/>
    <w:rsid w:val="005E155D"/>
    <w:rPr>
      <w:rFonts w:ascii="MB Corpo S Text Office" w:eastAsiaTheme="majorEastAsia" w:hAnsi="MB Corpo S Text Office" w:cstheme="majorBidi"/>
      <w:sz w:val="21"/>
      <w:szCs w:val="24"/>
    </w:rPr>
  </w:style>
  <w:style w:type="character" w:styleId="CommentReference">
    <w:name w:val="annotation reference"/>
    <w:basedOn w:val="DefaultParagraphFont"/>
    <w:unhideWhenUsed/>
    <w:rsid w:val="00DA43CB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DA43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A43CB"/>
    <w:rPr>
      <w:rFonts w:ascii="MB Corpo S Text Office Light" w:hAnsi="MB Corpo S Text Office Light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43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43CB"/>
    <w:rPr>
      <w:rFonts w:ascii="MB Corpo S Text Office Light" w:hAnsi="MB Corpo S Text Office Light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670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670A"/>
    <w:rPr>
      <w:rFonts w:ascii="Segoe UI" w:hAnsi="Segoe UI" w:cs="Segoe UI"/>
      <w:sz w:val="18"/>
      <w:szCs w:val="18"/>
    </w:rPr>
  </w:style>
  <w:style w:type="paragraph" w:customStyle="1" w:styleId="DCNormal">
    <w:name w:val="DCNormal"/>
    <w:rsid w:val="008F5FF8"/>
    <w:pPr>
      <w:widowControl w:val="0"/>
      <w:spacing w:after="340" w:line="340" w:lineRule="atLeast"/>
    </w:pPr>
    <w:rPr>
      <w:rFonts w:ascii="CorpoA" w:eastAsia="MS ??" w:hAnsi="CorpoA" w:cs="Times New Roman"/>
      <w:szCs w:val="20"/>
    </w:rPr>
  </w:style>
  <w:style w:type="paragraph" w:styleId="Header">
    <w:name w:val="header"/>
    <w:basedOn w:val="Normal"/>
    <w:link w:val="HeaderChar"/>
    <w:uiPriority w:val="99"/>
    <w:unhideWhenUsed/>
    <w:locked/>
    <w:rsid w:val="001D6D20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6D20"/>
    <w:rPr>
      <w:rFonts w:ascii="MB Corpo S Text Office Light" w:hAnsi="MB Corpo S Text Office Light"/>
      <w:sz w:val="21"/>
    </w:rPr>
  </w:style>
  <w:style w:type="paragraph" w:styleId="Footer">
    <w:name w:val="footer"/>
    <w:basedOn w:val="Normal"/>
    <w:link w:val="FooterChar"/>
    <w:unhideWhenUsed/>
    <w:locked/>
    <w:rsid w:val="001D6D20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rsid w:val="001D6D20"/>
    <w:rPr>
      <w:rFonts w:ascii="MB Corpo S Text Office Light" w:hAnsi="MB Corpo S Text Office Light"/>
      <w:sz w:val="21"/>
    </w:rPr>
  </w:style>
  <w:style w:type="character" w:styleId="Hyperlink">
    <w:name w:val="Hyperlink"/>
    <w:basedOn w:val="DefaultParagraphFont"/>
    <w:uiPriority w:val="99"/>
    <w:unhideWhenUsed/>
    <w:locked/>
    <w:rsid w:val="006E1766"/>
    <w:rPr>
      <w:color w:val="0563C1" w:themeColor="hyperlink"/>
      <w:u w:val="single"/>
    </w:rPr>
  </w:style>
  <w:style w:type="paragraph" w:styleId="ListParagraph">
    <w:name w:val="List Paragraph"/>
    <w:basedOn w:val="Normal"/>
    <w:link w:val="ListParagraphChar"/>
    <w:uiPriority w:val="34"/>
    <w:qFormat/>
    <w:locked/>
    <w:rsid w:val="00966A58"/>
    <w:pPr>
      <w:ind w:left="720"/>
      <w:contextualSpacing/>
    </w:pPr>
  </w:style>
  <w:style w:type="character" w:customStyle="1" w:styleId="02INFORMATIONP431C7585TypographyPantone431C">
    <w:name w:val="02_INFORMATION P431C 7.5/8.5 (Typography Pantone 431 C)"/>
    <w:uiPriority w:val="99"/>
    <w:rsid w:val="00352D6B"/>
    <w:rPr>
      <w:rFonts w:ascii="Daimler CS Light" w:hAnsi="Daimler CS Light" w:cs="Corporate S Light"/>
      <w:color w:val="000000"/>
      <w:spacing w:val="0"/>
      <w:position w:val="0"/>
      <w:sz w:val="15"/>
      <w:szCs w:val="15"/>
    </w:rPr>
  </w:style>
  <w:style w:type="paragraph" w:customStyle="1" w:styleId="40Continoustext11pt">
    <w:name w:val="4.0 Continous text 11pt"/>
    <w:link w:val="40Continoustext11ptZchn"/>
    <w:qFormat/>
    <w:rsid w:val="00352D6B"/>
    <w:pPr>
      <w:suppressAutoHyphens/>
      <w:spacing w:after="340" w:line="340" w:lineRule="exact"/>
    </w:pPr>
    <w:rPr>
      <w:rFonts w:ascii="CorpoA" w:eastAsia="Times New Roman" w:hAnsi="CorpoA" w:cs="Times New Roman"/>
      <w:szCs w:val="20"/>
    </w:rPr>
  </w:style>
  <w:style w:type="character" w:customStyle="1" w:styleId="40Continoustext11ptZchn">
    <w:name w:val="4.0 Continous text 11pt Zchn"/>
    <w:basedOn w:val="DefaultParagraphFont"/>
    <w:link w:val="40Continoustext11pt"/>
    <w:rsid w:val="00352D6B"/>
    <w:rPr>
      <w:rFonts w:ascii="CorpoA" w:eastAsia="Times New Roman" w:hAnsi="CorpoA" w:cs="Times New Roman"/>
      <w:szCs w:val="20"/>
      <w:lang w:val="pt-PT" w:eastAsia="pt-PT"/>
    </w:rPr>
  </w:style>
  <w:style w:type="paragraph" w:styleId="FootnoteText">
    <w:name w:val="footnote text"/>
    <w:aliases w:val="12_Fußnotentext"/>
    <w:basedOn w:val="Normal"/>
    <w:link w:val="FootnoteTextChar"/>
    <w:uiPriority w:val="99"/>
    <w:unhideWhenUsed/>
    <w:qFormat/>
    <w:rsid w:val="00352D6B"/>
    <w:pPr>
      <w:spacing w:line="240" w:lineRule="auto"/>
    </w:pPr>
    <w:rPr>
      <w:rFonts w:ascii="Daimler CS Light" w:hAnsi="Daimler CS Light"/>
      <w:sz w:val="20"/>
      <w:szCs w:val="20"/>
    </w:rPr>
  </w:style>
  <w:style w:type="character" w:customStyle="1" w:styleId="FootnoteTextChar">
    <w:name w:val="Footnote Text Char"/>
    <w:aliases w:val="12_Fußnotentext Char"/>
    <w:basedOn w:val="DefaultParagraphFont"/>
    <w:link w:val="FootnoteText"/>
    <w:uiPriority w:val="99"/>
    <w:rsid w:val="00352D6B"/>
    <w:rPr>
      <w:rFonts w:ascii="Daimler CS Light" w:hAnsi="Daimler CS Light"/>
      <w:sz w:val="20"/>
      <w:szCs w:val="20"/>
    </w:rPr>
  </w:style>
  <w:style w:type="character" w:styleId="FootnoteReference">
    <w:name w:val="footnote reference"/>
    <w:aliases w:val="11_Fußnotenzeichen,112_Fußnotenzeichen Tabelle"/>
    <w:basedOn w:val="DefaultParagraphFont"/>
    <w:uiPriority w:val="99"/>
    <w:unhideWhenUsed/>
    <w:qFormat/>
    <w:rsid w:val="00352D6B"/>
    <w:rPr>
      <w:vertAlign w:val="superscript"/>
    </w:rPr>
  </w:style>
  <w:style w:type="paragraph" w:customStyle="1" w:styleId="05BulletEbene1">
    <w:name w:val="05_Bullet Ebene 1"/>
    <w:basedOn w:val="ListParagraph"/>
    <w:link w:val="05BulletEbene1Zchn"/>
    <w:qFormat/>
    <w:rsid w:val="00F3791B"/>
    <w:pPr>
      <w:autoSpaceDE w:val="0"/>
      <w:autoSpaceDN w:val="0"/>
      <w:adjustRightInd w:val="0"/>
      <w:spacing w:after="280"/>
      <w:ind w:left="0"/>
    </w:pPr>
    <w:rPr>
      <w:szCs w:val="21"/>
    </w:rPr>
  </w:style>
  <w:style w:type="paragraph" w:customStyle="1" w:styleId="051BulletEbene2">
    <w:name w:val="051_Bullet Ebene 2"/>
    <w:basedOn w:val="01Flietext"/>
    <w:link w:val="051BulletEbene2Zchn"/>
    <w:qFormat/>
    <w:rsid w:val="00F3791B"/>
    <w:pPr>
      <w:spacing w:after="280"/>
      <w:contextualSpacing/>
    </w:pPr>
  </w:style>
  <w:style w:type="paragraph" w:customStyle="1" w:styleId="052BulletEbene3">
    <w:name w:val="052_Bullet Ebene 3"/>
    <w:basedOn w:val="01Flietext"/>
    <w:qFormat/>
    <w:rsid w:val="00F3791B"/>
    <w:pPr>
      <w:spacing w:after="280"/>
      <w:contextualSpacing/>
    </w:pPr>
  </w:style>
  <w:style w:type="character" w:customStyle="1" w:styleId="051BulletEbene2Zchn">
    <w:name w:val="051_Bullet Ebene 2 Zchn"/>
    <w:basedOn w:val="01FlietextZchn"/>
    <w:link w:val="051BulletEbene2"/>
    <w:rsid w:val="00F3791B"/>
    <w:rPr>
      <w:rFonts w:ascii="MB Corpo S Text Office Light" w:hAnsi="MB Corpo S Text Office Light"/>
      <w:sz w:val="21"/>
      <w:szCs w:val="21"/>
    </w:rPr>
  </w:style>
  <w:style w:type="paragraph" w:customStyle="1" w:styleId="053BulletEbene4">
    <w:name w:val="053_Bullet Ebene 4"/>
    <w:basedOn w:val="01Flietext"/>
    <w:qFormat/>
    <w:rsid w:val="00F3791B"/>
    <w:pPr>
      <w:spacing w:after="280"/>
      <w:contextualSpacing/>
    </w:pPr>
  </w:style>
  <w:style w:type="paragraph" w:styleId="Revision">
    <w:name w:val="Revision"/>
    <w:hidden/>
    <w:uiPriority w:val="99"/>
    <w:semiHidden/>
    <w:rsid w:val="008B7E06"/>
    <w:pPr>
      <w:spacing w:after="0" w:line="240" w:lineRule="auto"/>
    </w:pPr>
    <w:rPr>
      <w:rFonts w:ascii="MB Corpo S Text Office Light" w:hAnsi="MB Corpo S Text Office Light"/>
      <w:sz w:val="21"/>
    </w:rPr>
  </w:style>
  <w:style w:type="character" w:customStyle="1" w:styleId="NichtaufgelsteErwhnung2">
    <w:name w:val="Nicht aufgelöste Erwähnung2"/>
    <w:basedOn w:val="DefaultParagraphFont"/>
    <w:uiPriority w:val="99"/>
    <w:semiHidden/>
    <w:unhideWhenUsed/>
    <w:rsid w:val="000817C5"/>
    <w:rPr>
      <w:color w:val="605E5C"/>
      <w:shd w:val="clear" w:color="auto" w:fill="E1DFDD"/>
    </w:rPr>
  </w:style>
  <w:style w:type="character" w:customStyle="1" w:styleId="NichtaufgelsteErwhnung3">
    <w:name w:val="Nicht aufgelöste Erwähnung3"/>
    <w:basedOn w:val="DefaultParagraphFont"/>
    <w:uiPriority w:val="99"/>
    <w:semiHidden/>
    <w:unhideWhenUsed/>
    <w:rsid w:val="00DC43DC"/>
    <w:rPr>
      <w:color w:val="605E5C"/>
      <w:shd w:val="clear" w:color="auto" w:fill="E1DFDD"/>
    </w:rPr>
  </w:style>
  <w:style w:type="character" w:customStyle="1" w:styleId="05BulletEbene1Zchn">
    <w:name w:val="05_Bullet Ebene 1 Zchn"/>
    <w:basedOn w:val="DefaultParagraphFont"/>
    <w:link w:val="05BulletEbene1"/>
    <w:rsid w:val="004D51B1"/>
    <w:rPr>
      <w:rFonts w:ascii="MB Corpo S Text Office Light" w:hAnsi="MB Corpo S Text Office Light"/>
      <w:sz w:val="21"/>
      <w:szCs w:val="21"/>
    </w:rPr>
  </w:style>
  <w:style w:type="character" w:customStyle="1" w:styleId="ListParagraphChar">
    <w:name w:val="List Paragraph Char"/>
    <w:link w:val="ListParagraph"/>
    <w:uiPriority w:val="34"/>
    <w:rsid w:val="009E663E"/>
    <w:rPr>
      <w:rFonts w:ascii="MB Corpo S Text Office Light" w:hAnsi="MB Corpo S Text Office Light"/>
      <w:sz w:val="21"/>
    </w:rPr>
  </w:style>
  <w:style w:type="paragraph" w:customStyle="1" w:styleId="01Copytext">
    <w:name w:val="01_Copy text"/>
    <w:basedOn w:val="Normal"/>
    <w:link w:val="01CopytextZchn"/>
    <w:autoRedefine/>
    <w:qFormat/>
    <w:rsid w:val="00E746B9"/>
    <w:rPr>
      <w:szCs w:val="21"/>
    </w:rPr>
  </w:style>
  <w:style w:type="paragraph" w:customStyle="1" w:styleId="02Copytextbold">
    <w:name w:val="02_Copy text bold"/>
    <w:basedOn w:val="01Copytext"/>
    <w:link w:val="02CopytextboldZchn"/>
    <w:autoRedefine/>
    <w:uiPriority w:val="1"/>
    <w:qFormat/>
    <w:rsid w:val="00E746B9"/>
    <w:rPr>
      <w:rFonts w:ascii="MB Corpo S Text Office" w:hAnsi="MB Corpo S Text Office"/>
    </w:rPr>
  </w:style>
  <w:style w:type="character" w:customStyle="1" w:styleId="01CopytextZchn">
    <w:name w:val="01_Copy text Zchn"/>
    <w:basedOn w:val="DefaultParagraphFont"/>
    <w:link w:val="01Copytext"/>
    <w:rsid w:val="00E746B9"/>
    <w:rPr>
      <w:rFonts w:ascii="MB Corpo S Text Office Light" w:hAnsi="MB Corpo S Text Office Light"/>
      <w:sz w:val="21"/>
      <w:szCs w:val="21"/>
    </w:rPr>
  </w:style>
  <w:style w:type="character" w:customStyle="1" w:styleId="02CopytextboldZchn">
    <w:name w:val="02_Copy text bold Zchn"/>
    <w:basedOn w:val="01CopytextZchn"/>
    <w:link w:val="02Copytextbold"/>
    <w:uiPriority w:val="1"/>
    <w:rsid w:val="00E746B9"/>
    <w:rPr>
      <w:rFonts w:ascii="MB Corpo S Text Office" w:hAnsi="MB Corpo S Text Office"/>
      <w:sz w:val="21"/>
      <w:szCs w:val="21"/>
    </w:rPr>
  </w:style>
  <w:style w:type="paragraph" w:customStyle="1" w:styleId="10HeadlineCorporateinformation">
    <w:name w:val="10_Headline Corporate information"/>
    <w:basedOn w:val="01Copytext"/>
    <w:link w:val="10HeadlineCorporateinformationZchn"/>
    <w:autoRedefine/>
    <w:uiPriority w:val="9"/>
    <w:qFormat/>
    <w:rsid w:val="00E746B9"/>
    <w:pPr>
      <w:spacing w:line="160" w:lineRule="exact"/>
    </w:pPr>
    <w:rPr>
      <w:rFonts w:ascii="MB Corpo S Text Office" w:hAnsi="MB Corpo S Text Office"/>
      <w:sz w:val="15"/>
      <w:szCs w:val="16"/>
    </w:rPr>
  </w:style>
  <w:style w:type="paragraph" w:customStyle="1" w:styleId="11Corporateinformation">
    <w:name w:val="11_Corporate information"/>
    <w:basedOn w:val="01Copytext"/>
    <w:link w:val="11CorporateinformationZchn"/>
    <w:autoRedefine/>
    <w:uiPriority w:val="10"/>
    <w:qFormat/>
    <w:rsid w:val="00E746B9"/>
    <w:pPr>
      <w:spacing w:line="160" w:lineRule="exact"/>
    </w:pPr>
    <w:rPr>
      <w:sz w:val="15"/>
    </w:rPr>
  </w:style>
  <w:style w:type="character" w:customStyle="1" w:styleId="10HeadlineCorporateinformationZchn">
    <w:name w:val="10_Headline Corporate information Zchn"/>
    <w:basedOn w:val="01CopytextZchn"/>
    <w:link w:val="10HeadlineCorporateinformation"/>
    <w:uiPriority w:val="9"/>
    <w:rsid w:val="00E746B9"/>
    <w:rPr>
      <w:rFonts w:ascii="MB Corpo S Text Office" w:hAnsi="MB Corpo S Text Office"/>
      <w:sz w:val="15"/>
      <w:szCs w:val="16"/>
    </w:rPr>
  </w:style>
  <w:style w:type="character" w:customStyle="1" w:styleId="11CorporateinformationZchn">
    <w:name w:val="11_Corporate information Zchn"/>
    <w:basedOn w:val="01CopytextZchn"/>
    <w:link w:val="11Corporateinformation"/>
    <w:uiPriority w:val="10"/>
    <w:rsid w:val="00E746B9"/>
    <w:rPr>
      <w:rFonts w:ascii="MB Corpo S Text Office Light" w:hAnsi="MB Corpo S Text Office Light"/>
      <w:sz w:val="15"/>
      <w:szCs w:val="21"/>
    </w:rPr>
  </w:style>
  <w:style w:type="character" w:customStyle="1" w:styleId="s2">
    <w:name w:val="s2"/>
    <w:basedOn w:val="DefaultParagraphFont"/>
    <w:rsid w:val="00E746B9"/>
  </w:style>
  <w:style w:type="paragraph" w:customStyle="1" w:styleId="dcLegalInfo">
    <w:name w:val="dcLegalInfo"/>
    <w:basedOn w:val="Normal"/>
    <w:rsid w:val="00AC36C4"/>
    <w:pPr>
      <w:suppressAutoHyphens/>
      <w:spacing w:line="230" w:lineRule="exact"/>
      <w:jc w:val="center"/>
    </w:pPr>
    <w:rPr>
      <w:rFonts w:ascii="CorpoSLig" w:eastAsia="Times New Roman" w:hAnsi="CorpoSLig" w:cs="Times New Roman"/>
      <w:sz w:val="19"/>
      <w:szCs w:val="20"/>
      <w:lang w:eastAsia="ar-SA" w:bidi="ar-SA"/>
    </w:rPr>
  </w:style>
  <w:style w:type="paragraph" w:customStyle="1" w:styleId="06-1Dokumentenberschrift">
    <w:name w:val="06-1_Dokumentenüberschrift"/>
    <w:basedOn w:val="01Flietext"/>
    <w:uiPriority w:val="6"/>
    <w:qFormat/>
    <w:rsid w:val="00053243"/>
    <w:pPr>
      <w:spacing w:before="280" w:after="280"/>
    </w:pPr>
    <w:rPr>
      <w:rFonts w:ascii="MB Corpo A Title Cond Office" w:hAnsi="MB Corpo A Title Cond Office"/>
      <w:sz w:val="28"/>
    </w:rPr>
  </w:style>
  <w:style w:type="paragraph" w:customStyle="1" w:styleId="07Zwischenberschrift">
    <w:name w:val="07_Zwischenüberschrift"/>
    <w:basedOn w:val="Heading2"/>
    <w:uiPriority w:val="6"/>
    <w:qFormat/>
    <w:rsid w:val="00053243"/>
    <w:pPr>
      <w:keepLines w:val="0"/>
      <w:spacing w:after="0"/>
    </w:pPr>
  </w:style>
  <w:style w:type="character" w:styleId="Strong">
    <w:name w:val="Strong"/>
    <w:basedOn w:val="DefaultParagraphFont"/>
    <w:uiPriority w:val="22"/>
    <w:qFormat/>
    <w:locked/>
    <w:rsid w:val="009331A4"/>
    <w:rPr>
      <w:rFonts w:ascii="Daimler CS Demi" w:hAnsi="Daimler CS Demi"/>
      <w:b w:val="0"/>
      <w:bCs/>
    </w:rPr>
  </w:style>
  <w:style w:type="paragraph" w:customStyle="1" w:styleId="08Footerarea">
    <w:name w:val="08_Footer area"/>
    <w:basedOn w:val="Normal"/>
    <w:autoRedefine/>
    <w:uiPriority w:val="7"/>
    <w:qFormat/>
    <w:rsid w:val="00AC777C"/>
    <w:pPr>
      <w:framePr w:wrap="around" w:vAnchor="page" w:hAnchor="margin" w:y="13830"/>
      <w:tabs>
        <w:tab w:val="center" w:pos="4536"/>
        <w:tab w:val="right" w:pos="9072"/>
      </w:tabs>
      <w:spacing w:line="170" w:lineRule="exact"/>
      <w:suppressOverlap/>
    </w:pPr>
    <w:rPr>
      <w:rFonts w:cs="MB Corpo S Text Office Light"/>
      <w:sz w:val="15"/>
    </w:rPr>
  </w:style>
  <w:style w:type="paragraph" w:customStyle="1" w:styleId="Default">
    <w:name w:val="Default"/>
    <w:rsid w:val="00B7308F"/>
    <w:pPr>
      <w:autoSpaceDE w:val="0"/>
      <w:autoSpaceDN w:val="0"/>
      <w:adjustRightInd w:val="0"/>
      <w:spacing w:after="0" w:line="240" w:lineRule="auto"/>
    </w:pPr>
    <w:rPr>
      <w:rFonts w:ascii="MB Corpo S Text Office" w:hAnsi="MB Corpo S Text Office" w:cs="MB Corpo S Text Office"/>
      <w:color w:val="000000"/>
      <w:sz w:val="24"/>
      <w:szCs w:val="24"/>
    </w:rPr>
  </w:style>
  <w:style w:type="paragraph" w:customStyle="1" w:styleId="A04Aufzhlung">
    <w:name w:val="A04_Aufzählung"/>
    <w:basedOn w:val="Normal"/>
    <w:qFormat/>
    <w:rsid w:val="00B93E71"/>
    <w:pPr>
      <w:spacing w:after="280"/>
      <w:contextualSpacing/>
    </w:pPr>
    <w:rPr>
      <w:rFonts w:ascii="MB Corpo S Text Office" w:eastAsiaTheme="minorEastAsia" w:hAnsi="MB Corpo S Text Office"/>
      <w:kern w:val="2"/>
      <w:szCs w:val="21"/>
      <w:lang w:val="de-DE" w:eastAsia="de-DE" w:bidi="ar-SA"/>
      <w14:ligatures w14:val="standardContextual"/>
    </w:rPr>
  </w:style>
  <w:style w:type="paragraph" w:customStyle="1" w:styleId="A03Flietext">
    <w:name w:val="A03_Fließtext"/>
    <w:qFormat/>
    <w:rsid w:val="003A1515"/>
    <w:pPr>
      <w:spacing w:after="0" w:line="280" w:lineRule="exact"/>
    </w:pPr>
    <w:rPr>
      <w:rFonts w:ascii="MB Corpo S Text Office Light" w:eastAsiaTheme="minorEastAsia" w:hAnsi="MB Corpo S Text Office Light"/>
      <w:kern w:val="2"/>
      <w:sz w:val="21"/>
      <w:szCs w:val="21"/>
      <w:lang w:val="de-DE" w:eastAsia="de-DE" w:bidi="ar-SA"/>
      <w14:ligatures w14:val="standardContextual"/>
    </w:rPr>
  </w:style>
  <w:style w:type="character" w:styleId="UnresolvedMention">
    <w:name w:val="Unresolved Mention"/>
    <w:basedOn w:val="DefaultParagraphFont"/>
    <w:uiPriority w:val="99"/>
    <w:semiHidden/>
    <w:unhideWhenUsed/>
    <w:rsid w:val="0016140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94860"/>
    <w:rPr>
      <w:color w:val="954F72" w:themeColor="followedHyperlink"/>
      <w:u w:val="single"/>
    </w:rPr>
  </w:style>
  <w:style w:type="paragraph" w:customStyle="1" w:styleId="A01Headline1">
    <w:name w:val="A01_Headline 1"/>
    <w:basedOn w:val="Heading1"/>
    <w:qFormat/>
    <w:rsid w:val="00134156"/>
    <w:pPr>
      <w:spacing w:after="320" w:line="240" w:lineRule="auto"/>
      <w:contextualSpacing/>
    </w:pPr>
    <w:rPr>
      <w:rFonts w:eastAsia="MB Corpo A Title Cond Office" w:cs="MB Corpo A Title Cond Office"/>
      <w:kern w:val="2"/>
      <w:sz w:val="32"/>
      <w:szCs w:val="32"/>
      <w:lang w:val="en-GB" w:eastAsia="de-DE" w:bidi="ar-SA"/>
      <w14:ligatures w14:val="standardContextual"/>
    </w:rPr>
  </w:style>
  <w:style w:type="paragraph" w:customStyle="1" w:styleId="A04List">
    <w:name w:val="A04_List"/>
    <w:basedOn w:val="Normal"/>
    <w:qFormat/>
    <w:rsid w:val="009524DA"/>
    <w:pPr>
      <w:spacing w:after="280"/>
      <w:contextualSpacing/>
    </w:pPr>
    <w:rPr>
      <w:rFonts w:ascii="MB Corpo S Text Office" w:eastAsiaTheme="minorEastAsia" w:hAnsi="MB Corpo S Text Office"/>
      <w:kern w:val="2"/>
      <w:szCs w:val="21"/>
      <w:lang w:val="en-GB" w:eastAsia="de-DE" w:bidi="ar-SA"/>
      <w14:ligatures w14:val="standardContextual"/>
    </w:rPr>
  </w:style>
  <w:style w:type="paragraph" w:customStyle="1" w:styleId="A03Copytext">
    <w:name w:val="A03_Copy text"/>
    <w:qFormat/>
    <w:rsid w:val="00CA4BA9"/>
    <w:pPr>
      <w:spacing w:after="0" w:line="280" w:lineRule="exact"/>
    </w:pPr>
    <w:rPr>
      <w:rFonts w:ascii="MB Corpo S Text Office Light" w:eastAsiaTheme="minorEastAsia" w:hAnsi="MB Corpo S Text Office Light"/>
      <w:kern w:val="2"/>
      <w:sz w:val="21"/>
      <w:szCs w:val="21"/>
      <w:lang w:val="en-GB" w:eastAsia="de-DE" w:bidi="ar-SA"/>
      <w14:ligatures w14:val="standardContextual"/>
    </w:rPr>
  </w:style>
  <w:style w:type="paragraph" w:customStyle="1" w:styleId="A06Quote">
    <w:name w:val="A06_Quote"/>
    <w:basedOn w:val="A03Copytext"/>
    <w:qFormat/>
    <w:rsid w:val="00827273"/>
    <w:pPr>
      <w:spacing w:before="280"/>
      <w:contextualSpacing/>
      <w:jc w:val="center"/>
    </w:pPr>
    <w:rPr>
      <w:rFonts w:ascii="MB Corpo S Text Office" w:hAnsi="MB Corpo S Text Office"/>
    </w:rPr>
  </w:style>
  <w:style w:type="paragraph" w:customStyle="1" w:styleId="A07Quoter">
    <w:name w:val="A07_Quoter"/>
    <w:qFormat/>
    <w:rsid w:val="00E57680"/>
    <w:pPr>
      <w:spacing w:before="190" w:after="280" w:line="220" w:lineRule="exact"/>
      <w:contextualSpacing/>
      <w:jc w:val="center"/>
    </w:pPr>
    <w:rPr>
      <w:rFonts w:ascii="MB Corpo S Text Office Light" w:eastAsiaTheme="minorEastAsia" w:hAnsi="MB Corpo S Text Office Light"/>
      <w:kern w:val="2"/>
      <w:sz w:val="19"/>
      <w:szCs w:val="21"/>
      <w:lang w:val="en-GB" w:eastAsia="de-DE" w:bidi="ar-SA"/>
      <w14:ligatures w14:val="standardContextual"/>
    </w:rPr>
  </w:style>
  <w:style w:type="paragraph" w:customStyle="1" w:styleId="C01Tabletitle">
    <w:name w:val="C01_Table title"/>
    <w:qFormat/>
    <w:rsid w:val="00396BE6"/>
    <w:pPr>
      <w:spacing w:after="280" w:line="280" w:lineRule="exact"/>
    </w:pPr>
    <w:rPr>
      <w:rFonts w:ascii="MB Corpo S Text Office" w:eastAsiaTheme="minorEastAsia" w:hAnsi="MB Corpo S Text Office"/>
      <w:kern w:val="2"/>
      <w:sz w:val="21"/>
      <w:szCs w:val="21"/>
      <w:lang w:val="en-GB" w:eastAsia="de-DE" w:bidi="ar-SA"/>
      <w14:ligatures w14:val="standardContextual"/>
    </w:rPr>
  </w:style>
  <w:style w:type="paragraph" w:customStyle="1" w:styleId="C05Annotation">
    <w:name w:val="C05_Annotation"/>
    <w:qFormat/>
    <w:rsid w:val="00396BE6"/>
    <w:pPr>
      <w:spacing w:before="240" w:after="280" w:line="170" w:lineRule="exact"/>
      <w:contextualSpacing/>
    </w:pPr>
    <w:rPr>
      <w:rFonts w:eastAsiaTheme="minorEastAsia"/>
      <w:kern w:val="2"/>
      <w:sz w:val="15"/>
      <w:szCs w:val="15"/>
      <w:lang w:val="en-GB" w:eastAsia="de-DE" w:bidi="ar-SA"/>
      <w14:ligatures w14:val="standardContextual"/>
    </w:rPr>
  </w:style>
  <w:style w:type="table" w:customStyle="1" w:styleId="Mercedes-Benz">
    <w:name w:val="Mercedes-Benz"/>
    <w:basedOn w:val="TableNormal"/>
    <w:uiPriority w:val="99"/>
    <w:rsid w:val="00396BE6"/>
    <w:pPr>
      <w:spacing w:after="0" w:line="240" w:lineRule="auto"/>
    </w:pPr>
    <w:rPr>
      <w:rFonts w:ascii="MB Corpo S Text Office Light" w:hAnsi="MB Corpo S Text Office Light"/>
      <w:sz w:val="15"/>
      <w:lang w:val="de-DE" w:eastAsia="en-US" w:bidi="ar-SA"/>
    </w:rPr>
    <w:tblPr>
      <w:tblBorders>
        <w:top w:val="single" w:sz="2" w:space="0" w:color="auto"/>
        <w:bottom w:val="single" w:sz="2" w:space="0" w:color="auto"/>
        <w:insideH w:val="single" w:sz="2" w:space="0" w:color="auto"/>
      </w:tblBorders>
      <w:tblCellMar>
        <w:top w:w="45" w:type="dxa"/>
        <w:left w:w="0" w:type="dxa"/>
        <w:bottom w:w="45" w:type="dxa"/>
        <w:right w:w="0" w:type="dxa"/>
      </w:tblCellMar>
    </w:tblPr>
    <w:tcPr>
      <w:vAlign w:val="center"/>
    </w:tcPr>
  </w:style>
  <w:style w:type="paragraph" w:customStyle="1" w:styleId="C04Tablelist">
    <w:name w:val="C04_Table list"/>
    <w:basedOn w:val="Normal"/>
    <w:qFormat/>
    <w:rsid w:val="00396BE6"/>
    <w:pPr>
      <w:spacing w:line="240" w:lineRule="auto"/>
    </w:pPr>
    <w:rPr>
      <w:rFonts w:asciiTheme="minorHAnsi" w:eastAsia="Times New Roman" w:hAnsiTheme="minorHAnsi" w:cs="Calibri"/>
      <w:kern w:val="2"/>
      <w:sz w:val="15"/>
      <w:szCs w:val="15"/>
      <w:lang w:val="en-GB" w:eastAsia="de-DE" w:bidi="ar-SA"/>
      <w14:ligatures w14:val="standardContextual"/>
    </w:rPr>
  </w:style>
  <w:style w:type="paragraph" w:customStyle="1" w:styleId="C02Tabletext">
    <w:name w:val="C02_Table text"/>
    <w:qFormat/>
    <w:rsid w:val="00396BE6"/>
    <w:pPr>
      <w:spacing w:after="0" w:line="240" w:lineRule="auto"/>
    </w:pPr>
    <w:rPr>
      <w:rFonts w:eastAsiaTheme="minorEastAsia"/>
      <w:kern w:val="2"/>
      <w:sz w:val="15"/>
      <w:szCs w:val="24"/>
      <w:lang w:val="en-GB" w:eastAsia="de-DE" w:bidi="ar-SA"/>
      <w14:ligatures w14:val="standardContextual"/>
    </w:rPr>
  </w:style>
  <w:style w:type="paragraph" w:customStyle="1" w:styleId="C03Tabletextbold">
    <w:name w:val="C03_Table text bold"/>
    <w:basedOn w:val="C02Tabletext"/>
    <w:qFormat/>
    <w:rsid w:val="00396BE6"/>
    <w:rPr>
      <w:rFonts w:ascii="MB Corpo S Text Office" w:hAnsi="MB Corpo S Text Office"/>
    </w:rPr>
  </w:style>
  <w:style w:type="character" w:customStyle="1" w:styleId="normaltextrun">
    <w:name w:val="normaltextrun"/>
    <w:basedOn w:val="DefaultParagraphFont"/>
    <w:rsid w:val="00396B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43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7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5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67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5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9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0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80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4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6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55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90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451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59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075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581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53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9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9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9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3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10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6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0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8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35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3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66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5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7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48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0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7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1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86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1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5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2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56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54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4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5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2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9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9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38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3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5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9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1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9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9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38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4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0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33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41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46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527365">
          <w:marLeft w:val="157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79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54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838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35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23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4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39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23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2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01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51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932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364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55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18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91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1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7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9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09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54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2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3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0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45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63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4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97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3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68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165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070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9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5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4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79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8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9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0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17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41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041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640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31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85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913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06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43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9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30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86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5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41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8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5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76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5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5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38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25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72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88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6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6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90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8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97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27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61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2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5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2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719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790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634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722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73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5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820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08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footer" Target="footer4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hyperlink" Target="https://media.mercedes-benz.pt/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media.mercedes-benz.pt/mercedes-benz-cla-eleito-car-of-the-year-2026-na-europa/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bastian\Desktop\AMG%202021\AMG%20Vorlagen%2021%20Februar%202021\AMG-Presseinformation_de_24022021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11D7ABB03E7A4C80F893C5FECB2767" ma:contentTypeVersion="15" ma:contentTypeDescription="Create a new document." ma:contentTypeScope="" ma:versionID="b94388f9b0e52226dfd3172a8b0aaf07">
  <xsd:schema xmlns:xsd="http://www.w3.org/2001/XMLSchema" xmlns:xs="http://www.w3.org/2001/XMLSchema" xmlns:p="http://schemas.microsoft.com/office/2006/metadata/properties" xmlns:ns2="ea635a72-802c-4bdc-8cf7-731d52a6a156" xmlns:ns3="bd81e25e-0b27-4a24-a9b3-4fabb54924f6" targetNamespace="http://schemas.microsoft.com/office/2006/metadata/properties" ma:root="true" ma:fieldsID="c9b51d5cedc7ffb08876554bc8137fd0" ns2:_="" ns3:_="">
    <xsd:import namespace="ea635a72-802c-4bdc-8cf7-731d52a6a156"/>
    <xsd:import namespace="bd81e25e-0b27-4a24-a9b3-4fabb54924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635a72-802c-4bdc-8cf7-731d52a6a1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7050f6e-97f2-48e7-ad72-ec3f75f900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81e25e-0b27-4a24-a9b3-4fabb54924f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ed64ae3-e538-4592-928c-e51f9fb21554}" ma:internalName="TaxCatchAll" ma:showField="CatchAllData" ma:web="bd81e25e-0b27-4a24-a9b3-4fabb5492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d81e25e-0b27-4a24-a9b3-4fabb54924f6" xsi:nil="true"/>
    <lcf76f155ced4ddcb4097134ff3c332f xmlns="ea635a72-802c-4bdc-8cf7-731d52a6a156">
      <Terms xmlns="http://schemas.microsoft.com/office/infopath/2007/PartnerControls"/>
    </lcf76f155ced4ddcb4097134ff3c332f>
  </documentManagement>
</p:properties>
</file>

<file path=customXml/item4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\APASixthEditionOfficeOnline.xsl" StyleName="APA" Version="6"/>
</file>

<file path=customXml/itemProps1.xml><?xml version="1.0" encoding="utf-8"?>
<ds:datastoreItem xmlns:ds="http://schemas.openxmlformats.org/officeDocument/2006/customXml" ds:itemID="{092C515F-3CF4-4DB7-B66F-84BC5D1CD8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635a72-802c-4bdc-8cf7-731d52a6a156"/>
    <ds:schemaRef ds:uri="bd81e25e-0b27-4a24-a9b3-4fabb54924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6A361A4-6C89-4C41-BE6B-E05DE4E2984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3CF77F9-2399-4BE4-A02E-0C67CED4F4C3}">
  <ds:schemaRefs>
    <ds:schemaRef ds:uri="http://schemas.microsoft.com/office/2006/metadata/properties"/>
    <ds:schemaRef ds:uri="http://schemas.microsoft.com/office/infopath/2007/PartnerControls"/>
    <ds:schemaRef ds:uri="bd81e25e-0b27-4a24-a9b3-4fabb54924f6"/>
    <ds:schemaRef ds:uri="ea635a72-802c-4bdc-8cf7-731d52a6a156"/>
  </ds:schemaRefs>
</ds:datastoreItem>
</file>

<file path=customXml/itemProps4.xml><?xml version="1.0" encoding="utf-8"?>
<ds:datastoreItem xmlns:ds="http://schemas.openxmlformats.org/officeDocument/2006/customXml" ds:itemID="{FDC7C059-5EB5-4E4A-AE7D-093EDD5C907D}">
  <ds:schemaRefs>
    <ds:schemaRef ds:uri="http://schemas.openxmlformats.org/officeDocument/2006/bibliography"/>
    <ds:schemaRef ds:uri="http://www.star-group.net/schemas/transit/filters/text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AMG-Presseinformation_de_24022021.dotx</Template>
  <TotalTime>0</TotalTime>
  <Pages>5</Pages>
  <Words>1875</Words>
  <Characters>10690</Characters>
  <Application>Microsoft Office Word</Application>
  <DocSecurity>0</DocSecurity>
  <Lines>89</Lines>
  <Paragraphs>25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Press Information</vt:lpstr>
      <vt:lpstr>Press Information</vt:lpstr>
    </vt:vector>
  </TitlesOfParts>
  <Company>Mercedes-Benz AG</Company>
  <LinksUpToDate>false</LinksUpToDate>
  <CharactersWithSpaces>12540</CharactersWithSpaces>
  <SharedDoc>false</SharedDoc>
  <HLinks>
    <vt:vector size="6" baseType="variant">
      <vt:variant>
        <vt:i4>7602293</vt:i4>
      </vt:variant>
      <vt:variant>
        <vt:i4>0</vt:i4>
      </vt:variant>
      <vt:variant>
        <vt:i4>0</vt:i4>
      </vt:variant>
      <vt:variant>
        <vt:i4>5</vt:i4>
      </vt:variant>
      <vt:variant>
        <vt:lpwstr>https://media.mercedes-benz.pt/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Information</dc:title>
  <dc:subject/>
  <dc:creator>MS/CM</dc:creator>
  <cp:keywords/>
  <dc:description/>
  <cp:lastModifiedBy>Antonio, Rita (140-Extern-Rita)</cp:lastModifiedBy>
  <cp:revision>7</cp:revision>
  <cp:lastPrinted>2026-01-09T16:49:00Z</cp:lastPrinted>
  <dcterms:created xsi:type="dcterms:W3CDTF">2026-01-14T15:49:00Z</dcterms:created>
  <dcterms:modified xsi:type="dcterms:W3CDTF">2026-01-15T12:32:00Z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24dbb1d-991d-4bbd-aad5-33bac1d8ffaf_Enabled">
    <vt:lpwstr>true</vt:lpwstr>
  </property>
  <property fmtid="{D5CDD505-2E9C-101B-9397-08002B2CF9AE}" pid="3" name="MSIP_Label_924dbb1d-991d-4bbd-aad5-33bac1d8ffaf_SetDate">
    <vt:lpwstr>2023-05-24T14:25:07Z</vt:lpwstr>
  </property>
  <property fmtid="{D5CDD505-2E9C-101B-9397-08002B2CF9AE}" pid="4" name="MSIP_Label_924dbb1d-991d-4bbd-aad5-33bac1d8ffaf_Method">
    <vt:lpwstr>Standard</vt:lpwstr>
  </property>
  <property fmtid="{D5CDD505-2E9C-101B-9397-08002B2CF9AE}" pid="5" name="MSIP_Label_924dbb1d-991d-4bbd-aad5-33bac1d8ffaf_Name">
    <vt:lpwstr>924dbb1d-991d-4bbd-aad5-33bac1d8ffaf</vt:lpwstr>
  </property>
  <property fmtid="{D5CDD505-2E9C-101B-9397-08002B2CF9AE}" pid="6" name="MSIP_Label_924dbb1d-991d-4bbd-aad5-33bac1d8ffaf_SiteId">
    <vt:lpwstr>9652d7c2-1ccf-4940-8151-4a92bd474ed0</vt:lpwstr>
  </property>
  <property fmtid="{D5CDD505-2E9C-101B-9397-08002B2CF9AE}" pid="7" name="MSIP_Label_924dbb1d-991d-4bbd-aad5-33bac1d8ffaf_ActionId">
    <vt:lpwstr>c751e25d-1c74-459f-9f2f-069f8206a69d</vt:lpwstr>
  </property>
  <property fmtid="{D5CDD505-2E9C-101B-9397-08002B2CF9AE}" pid="8" name="MSIP_Label_924dbb1d-991d-4bbd-aad5-33bac1d8ffaf_ContentBits">
    <vt:lpwstr>1</vt:lpwstr>
  </property>
  <property fmtid="{D5CDD505-2E9C-101B-9397-08002B2CF9AE}" pid="9" name="ContentTypeId">
    <vt:lpwstr>0x0101000E11D7ABB03E7A4C80F893C5FECB2767</vt:lpwstr>
  </property>
  <property fmtid="{D5CDD505-2E9C-101B-9397-08002B2CF9AE}" pid="10" name="MediaServiceImageTags">
    <vt:lpwstr/>
  </property>
</Properties>
</file>