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6EAB680C" w:rsidR="008D5D38" w:rsidRPr="00487FB2" w:rsidRDefault="00C86762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novembro</w:t>
            </w:r>
            <w:r w:rsidR="0053441F">
              <w:rPr>
                <w:sz w:val="21"/>
                <w:szCs w:val="23"/>
              </w:rPr>
              <w:t xml:space="preserve"> 2025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49A5ACE2" w:rsidR="00E33FC8" w:rsidRPr="00972DBE" w:rsidRDefault="002112CA" w:rsidP="00405A0F">
      <w:pPr>
        <w:pStyle w:val="Heading1"/>
        <w:sectPr w:rsidR="00E33FC8" w:rsidRPr="00972DBE" w:rsidSect="00381BAF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  <w:r>
        <w:tab/>
      </w:r>
    </w:p>
    <w:p w14:paraId="05D09535" w14:textId="77777777" w:rsidR="008D5D38" w:rsidRDefault="008D5D38" w:rsidP="008D5D38"/>
    <w:p w14:paraId="05D09536" w14:textId="77777777" w:rsidR="008D5D38" w:rsidRPr="004B2C13" w:rsidRDefault="008D5D38" w:rsidP="008D5D38">
      <w:r w:rsidRPr="004B2C13">
        <w:t>Contactos:</w:t>
      </w:r>
    </w:p>
    <w:p w14:paraId="05D09538" w14:textId="6B7163D3" w:rsidR="008D5D38" w:rsidRPr="004B2C13" w:rsidRDefault="003C69B5" w:rsidP="008D5D38">
      <w:r w:rsidRPr="004B2C13">
        <w:t>Rita António</w:t>
      </w:r>
      <w:r w:rsidR="008504BF" w:rsidRPr="004B2C13">
        <w:t xml:space="preserve"> – Tel: </w:t>
      </w:r>
      <w:r w:rsidRPr="004B2C13">
        <w:t>925</w:t>
      </w:r>
      <w:r w:rsidR="0066332B" w:rsidRPr="004B2C13">
        <w:t> 315</w:t>
      </w:r>
      <w:r w:rsidR="00F71F5F" w:rsidRPr="004B2C13">
        <w:t> </w:t>
      </w:r>
      <w:r w:rsidR="0053441F" w:rsidRPr="004B2C13">
        <w:t>629</w:t>
      </w:r>
    </w:p>
    <w:p w14:paraId="077F151F" w14:textId="77777777" w:rsidR="00F71F5F" w:rsidRPr="004B2C13" w:rsidRDefault="00F71F5F" w:rsidP="00161406">
      <w:pPr>
        <w:pStyle w:val="01Flietext"/>
        <w:rPr>
          <w:rFonts w:ascii="MB Corpo A Title Cond Office" w:hAnsi="MB Corpo A Title Cond Office"/>
          <w:sz w:val="28"/>
        </w:rPr>
      </w:pPr>
    </w:p>
    <w:p w14:paraId="7877A8EE" w14:textId="77777777" w:rsidR="00D519CC" w:rsidRPr="004B2C13" w:rsidRDefault="00D519CC" w:rsidP="00161406">
      <w:pPr>
        <w:pStyle w:val="01Flietext"/>
        <w:rPr>
          <w:rFonts w:ascii="MB Corpo A Title Cond Office" w:hAnsi="MB Corpo A Title Cond Office"/>
          <w:sz w:val="28"/>
        </w:rPr>
      </w:pPr>
      <w:r w:rsidRPr="004B2C13">
        <w:rPr>
          <w:rFonts w:ascii="MB Corpo A Title Cond Office" w:hAnsi="MB Corpo A Title Cond Office"/>
          <w:sz w:val="28"/>
        </w:rPr>
        <w:t>Versátil, prático, desportivo: o novo CLA Shooting Brake elétrico já disponível para encomenda</w:t>
      </w:r>
    </w:p>
    <w:p w14:paraId="0C4AE5B7" w14:textId="40F45542" w:rsidR="00161406" w:rsidRPr="004B2C13" w:rsidRDefault="00161406" w:rsidP="00161406">
      <w:pPr>
        <w:pStyle w:val="01Flietext"/>
        <w:rPr>
          <w:rFonts w:ascii="MB Corpo A Title Cond Office" w:hAnsi="MB Corpo A Title Cond Office"/>
          <w:sz w:val="28"/>
        </w:rPr>
      </w:pPr>
      <w:r w:rsidRPr="004B2C13">
        <w:rPr>
          <w:rFonts w:ascii="MB Corpo A Title Cond Office" w:hAnsi="MB Corpo A Title Cond Office"/>
          <w:sz w:val="28"/>
        </w:rPr>
        <w:t> </w:t>
      </w:r>
    </w:p>
    <w:p w14:paraId="1DBDD0BA" w14:textId="3028E590" w:rsidR="00D519CC" w:rsidRPr="004B2C13" w:rsidRDefault="00D519CC" w:rsidP="00D519CC">
      <w:pPr>
        <w:pStyle w:val="A04List"/>
        <w:numPr>
          <w:ilvl w:val="0"/>
          <w:numId w:val="5"/>
        </w:numPr>
        <w:rPr>
          <w:lang w:val="pt-PT"/>
        </w:rPr>
      </w:pPr>
      <w:r w:rsidRPr="004B2C13">
        <w:rPr>
          <w:lang w:val="pt-PT"/>
        </w:rPr>
        <w:t xml:space="preserve">Início </w:t>
      </w:r>
      <w:r w:rsidR="004D458A">
        <w:rPr>
          <w:lang w:val="pt-PT"/>
        </w:rPr>
        <w:t>da comercialização</w:t>
      </w:r>
      <w:r w:rsidRPr="004B2C13">
        <w:rPr>
          <w:lang w:val="pt-PT"/>
        </w:rPr>
        <w:t xml:space="preserve"> do novo Mercedes-Benz Shooting Brake elétrico</w:t>
      </w:r>
      <w:r w:rsidR="0093672A" w:rsidRPr="004B2C13">
        <w:rPr>
          <w:lang w:val="pt-PT"/>
        </w:rPr>
        <w:t>.</w:t>
      </w:r>
    </w:p>
    <w:p w14:paraId="2FE21F3C" w14:textId="605FDD14" w:rsidR="00D519CC" w:rsidRPr="004B2C13" w:rsidRDefault="004D458A" w:rsidP="00D519CC">
      <w:pPr>
        <w:pStyle w:val="A04List"/>
        <w:numPr>
          <w:ilvl w:val="0"/>
          <w:numId w:val="5"/>
        </w:numPr>
        <w:rPr>
          <w:lang w:val="pt-PT"/>
        </w:rPr>
      </w:pPr>
      <w:r w:rsidRPr="001269CB">
        <w:rPr>
          <w:lang w:val="pt-PT"/>
        </w:rPr>
        <w:t xml:space="preserve">Disponível em Portugal a partir de  </w:t>
      </w:r>
      <w:r w:rsidRPr="003A59E5">
        <w:rPr>
          <w:lang w:val="pt-PT"/>
        </w:rPr>
        <w:t>56.900€</w:t>
      </w:r>
      <w:r w:rsidR="006F3BB3" w:rsidRPr="004D458A">
        <w:rPr>
          <w:rStyle w:val="FootnoteReference"/>
          <w:lang w:val="pt-PT"/>
        </w:rPr>
        <w:footnoteReference w:id="1"/>
      </w:r>
      <w:r w:rsidR="0093672A" w:rsidRPr="004D458A">
        <w:rPr>
          <w:lang w:val="pt-PT"/>
        </w:rPr>
        <w:t>.</w:t>
      </w:r>
    </w:p>
    <w:p w14:paraId="22C6F032" w14:textId="31B42BFE" w:rsidR="00D519CC" w:rsidRPr="004B2C13" w:rsidRDefault="004D458A" w:rsidP="00D519CC">
      <w:pPr>
        <w:pStyle w:val="A04List"/>
        <w:numPr>
          <w:ilvl w:val="0"/>
          <w:numId w:val="5"/>
        </w:numPr>
        <w:rPr>
          <w:lang w:val="pt-PT"/>
        </w:rPr>
      </w:pPr>
      <w:r>
        <w:rPr>
          <w:lang w:val="pt-PT"/>
        </w:rPr>
        <w:t>Elevado nível de funcionalidade</w:t>
      </w:r>
      <w:r w:rsidRPr="004B2C13">
        <w:rPr>
          <w:lang w:val="pt-PT"/>
        </w:rPr>
        <w:t>, com autonomia</w:t>
      </w:r>
      <w:r>
        <w:rPr>
          <w:lang w:val="pt-PT"/>
        </w:rPr>
        <w:t xml:space="preserve"> elétrica combinada de</w:t>
      </w:r>
      <w:r w:rsidRPr="004B2C13">
        <w:rPr>
          <w:lang w:val="pt-PT"/>
        </w:rPr>
        <w:t xml:space="preserve"> até 76</w:t>
      </w:r>
      <w:r>
        <w:rPr>
          <w:lang w:val="pt-PT"/>
        </w:rPr>
        <w:t>6 km de acordo com o</w:t>
      </w:r>
      <w:r w:rsidRPr="004B2C13">
        <w:rPr>
          <w:lang w:val="pt-PT"/>
        </w:rPr>
        <w:t xml:space="preserve"> WLTP</w:t>
      </w:r>
      <w:r w:rsidRPr="004B2C13">
        <w:rPr>
          <w:rStyle w:val="FootnoteReference"/>
          <w:lang w:val="pt-PT"/>
        </w:rPr>
        <w:t xml:space="preserve"> </w:t>
      </w:r>
      <w:r w:rsidR="0093672A" w:rsidRPr="004B2C13">
        <w:rPr>
          <w:rStyle w:val="FootnoteReference"/>
          <w:lang w:val="pt-PT"/>
        </w:rPr>
        <w:footnoteReference w:id="2"/>
      </w:r>
      <w:r w:rsidR="0093672A" w:rsidRPr="004B2C13">
        <w:rPr>
          <w:lang w:val="pt-PT"/>
        </w:rPr>
        <w:t>.</w:t>
      </w:r>
    </w:p>
    <w:p w14:paraId="30FDC167" w14:textId="6291F7E7" w:rsidR="00D519CC" w:rsidRPr="004B2C13" w:rsidRDefault="00D519CC" w:rsidP="00D519CC">
      <w:pPr>
        <w:pStyle w:val="A04List"/>
        <w:numPr>
          <w:ilvl w:val="0"/>
          <w:numId w:val="5"/>
        </w:numPr>
        <w:rPr>
          <w:lang w:val="pt-PT"/>
        </w:rPr>
      </w:pPr>
      <w:r w:rsidRPr="004B2C13">
        <w:rPr>
          <w:lang w:val="pt-PT"/>
        </w:rPr>
        <w:t xml:space="preserve">Carregamento de até 315 </w:t>
      </w:r>
      <w:r w:rsidR="004D458A">
        <w:rPr>
          <w:lang w:val="pt-PT"/>
        </w:rPr>
        <w:t xml:space="preserve">km </w:t>
      </w:r>
      <w:r w:rsidRPr="004B2C13">
        <w:rPr>
          <w:lang w:val="pt-PT"/>
        </w:rPr>
        <w:t xml:space="preserve">em </w:t>
      </w:r>
      <w:r w:rsidR="004D458A">
        <w:rPr>
          <w:lang w:val="pt-PT"/>
        </w:rPr>
        <w:t xml:space="preserve">apenas </w:t>
      </w:r>
      <w:r w:rsidRPr="004B2C13">
        <w:rPr>
          <w:lang w:val="pt-PT"/>
        </w:rPr>
        <w:t>10 minutos</w:t>
      </w:r>
      <w:r w:rsidR="0093672A" w:rsidRPr="004B2C13">
        <w:rPr>
          <w:rStyle w:val="FootnoteReference"/>
          <w:lang w:val="pt-PT"/>
        </w:rPr>
        <w:footnoteReference w:id="3"/>
      </w:r>
      <w:r w:rsidR="0093672A" w:rsidRPr="004B2C13">
        <w:rPr>
          <w:lang w:val="pt-PT"/>
        </w:rPr>
        <w:t>.</w:t>
      </w:r>
    </w:p>
    <w:p w14:paraId="4CFD0FA3" w14:textId="0CE2CE1E" w:rsidR="00F71F5F" w:rsidRPr="004B2C13" w:rsidRDefault="00D519CC" w:rsidP="00D519CC">
      <w:pPr>
        <w:pStyle w:val="A04List"/>
        <w:numPr>
          <w:ilvl w:val="0"/>
          <w:numId w:val="5"/>
        </w:numPr>
        <w:rPr>
          <w:lang w:val="pt-PT"/>
        </w:rPr>
      </w:pPr>
      <w:r w:rsidRPr="004B2C13">
        <w:rPr>
          <w:lang w:val="pt-PT"/>
        </w:rPr>
        <w:t>Novo volante multifunções – o regresso dos botões rotativos e basculantes</w:t>
      </w:r>
      <w:r w:rsidR="0093672A" w:rsidRPr="004B2C13">
        <w:rPr>
          <w:lang w:val="pt-PT"/>
        </w:rPr>
        <w:t>.</w:t>
      </w:r>
    </w:p>
    <w:p w14:paraId="5039E162" w14:textId="77777777" w:rsidR="004D458A" w:rsidRPr="00D519CC" w:rsidRDefault="004D458A" w:rsidP="004D458A">
      <w:pPr>
        <w:pStyle w:val="01Flietext"/>
        <w:rPr>
          <w:sz w:val="20"/>
          <w:szCs w:val="20"/>
        </w:rPr>
      </w:pPr>
      <w:r w:rsidRPr="00D519CC">
        <w:rPr>
          <w:sz w:val="20"/>
          <w:szCs w:val="20"/>
        </w:rPr>
        <w:t>O novo Mercedes-Benz CLA totalmente elétrico é um sucesso de mercado. A procura em toda a Europa é  elevada</w:t>
      </w:r>
      <w:r w:rsidRPr="004B2C13">
        <w:rPr>
          <w:sz w:val="20"/>
          <w:szCs w:val="20"/>
        </w:rPr>
        <w:t xml:space="preserve"> e</w:t>
      </w:r>
      <w:r w:rsidRPr="00D519CC">
        <w:rPr>
          <w:sz w:val="20"/>
          <w:szCs w:val="20"/>
        </w:rPr>
        <w:t xml:space="preserve"> não são apenas os clientes que já receberam os seus </w:t>
      </w:r>
      <w:r>
        <w:rPr>
          <w:sz w:val="20"/>
          <w:szCs w:val="20"/>
        </w:rPr>
        <w:t>automóveis</w:t>
      </w:r>
      <w:r w:rsidRPr="00D519CC">
        <w:rPr>
          <w:sz w:val="20"/>
          <w:szCs w:val="20"/>
        </w:rPr>
        <w:t xml:space="preserve"> que estão entusiasmados. O novo CLA também impressiona nos testes realizados por órgãos de comunicação independentes. Os especialistas elogiam, entre outros aspetos, o conforto de condução, a autonomia excecional, o desempenho de carregamento e a interface de utilizador.</w:t>
      </w:r>
    </w:p>
    <w:p w14:paraId="5351ADD8" w14:textId="77777777" w:rsidR="00D519CC" w:rsidRPr="004B2C13" w:rsidRDefault="00D519CC" w:rsidP="00D519CC">
      <w:pPr>
        <w:pStyle w:val="01Flietext"/>
        <w:rPr>
          <w:sz w:val="20"/>
          <w:szCs w:val="20"/>
        </w:rPr>
      </w:pPr>
    </w:p>
    <w:p w14:paraId="13E00443" w14:textId="77777777" w:rsidR="004D458A" w:rsidRPr="004B2C13" w:rsidRDefault="004D458A" w:rsidP="004D458A">
      <w:pPr>
        <w:pStyle w:val="01Flietext"/>
        <w:rPr>
          <w:sz w:val="20"/>
          <w:szCs w:val="20"/>
        </w:rPr>
      </w:pPr>
      <w:r w:rsidRPr="00D519CC">
        <w:rPr>
          <w:sz w:val="20"/>
          <w:szCs w:val="20"/>
        </w:rPr>
        <w:t xml:space="preserve">O novo CLA está agora também disponível para encomenda </w:t>
      </w:r>
      <w:r>
        <w:rPr>
          <w:sz w:val="20"/>
          <w:szCs w:val="20"/>
        </w:rPr>
        <w:t>em Portugal</w:t>
      </w:r>
      <w:r w:rsidRPr="00D519CC">
        <w:rPr>
          <w:sz w:val="20"/>
          <w:szCs w:val="20"/>
        </w:rPr>
        <w:t xml:space="preserve"> na versão Shooting Brake. Combina a elegância, o caráter desportivo e a inteligência do bem-sucedido CLA com ainda mais espaço para passageiros e bagagem. É a escolha ideal para pessoas com estilos de vida ativos, famílias jovens e utilizadores com muito equipamento de lazer.</w:t>
      </w:r>
    </w:p>
    <w:p w14:paraId="7F541201" w14:textId="77777777" w:rsidR="00D519CC" w:rsidRPr="004B2C13" w:rsidRDefault="00D519CC" w:rsidP="00D519CC">
      <w:pPr>
        <w:pStyle w:val="01Flietext"/>
        <w:rPr>
          <w:sz w:val="20"/>
          <w:szCs w:val="20"/>
        </w:rPr>
      </w:pPr>
    </w:p>
    <w:p w14:paraId="5A2A2463" w14:textId="77777777" w:rsidR="00D519CC" w:rsidRPr="00D519CC" w:rsidRDefault="00D519CC" w:rsidP="00D519CC">
      <w:pPr>
        <w:pStyle w:val="01Flietext"/>
        <w:rPr>
          <w:sz w:val="20"/>
          <w:szCs w:val="20"/>
        </w:rPr>
      </w:pPr>
    </w:p>
    <w:p w14:paraId="4ED8E495" w14:textId="77777777" w:rsidR="00D519CC" w:rsidRDefault="00D519CC" w:rsidP="00D519CC">
      <w:pPr>
        <w:pStyle w:val="01Flietext"/>
        <w:rPr>
          <w:sz w:val="20"/>
          <w:szCs w:val="20"/>
        </w:rPr>
      </w:pPr>
      <w:r w:rsidRPr="00D519CC">
        <w:rPr>
          <w:sz w:val="20"/>
          <w:szCs w:val="20"/>
        </w:rPr>
        <w:t>Duas versões elétricas estão disponíveis no lançamento:</w:t>
      </w:r>
    </w:p>
    <w:p w14:paraId="5D705FDD" w14:textId="77777777" w:rsidR="003A1271" w:rsidRPr="00D519CC" w:rsidRDefault="003A1271" w:rsidP="00D519CC">
      <w:pPr>
        <w:pStyle w:val="01Flietext"/>
        <w:rPr>
          <w:sz w:val="20"/>
          <w:szCs w:val="20"/>
        </w:rPr>
      </w:pPr>
    </w:p>
    <w:p w14:paraId="6C959887" w14:textId="77777777" w:rsidR="004D458A" w:rsidRDefault="004D458A" w:rsidP="004D458A">
      <w:pPr>
        <w:pStyle w:val="01Flietext"/>
        <w:numPr>
          <w:ilvl w:val="0"/>
          <w:numId w:val="6"/>
        </w:numPr>
        <w:rPr>
          <w:sz w:val="20"/>
          <w:szCs w:val="20"/>
        </w:rPr>
      </w:pPr>
      <w:r w:rsidRPr="00D519CC">
        <w:rPr>
          <w:sz w:val="20"/>
          <w:szCs w:val="20"/>
        </w:rPr>
        <w:t xml:space="preserve">CLA 250+ Shooting Brake com </w:t>
      </w:r>
      <w:r>
        <w:rPr>
          <w:sz w:val="20"/>
          <w:szCs w:val="20"/>
        </w:rPr>
        <w:t>tecnologia EQ</w:t>
      </w:r>
      <w:r w:rsidRPr="00D519CC">
        <w:rPr>
          <w:sz w:val="20"/>
          <w:szCs w:val="20"/>
        </w:rPr>
        <w:t xml:space="preserve"> (consumo combinado: 14,9–12,7 kWh/100 km | emissões combinadas de CO₂: 0 g/km)³, com </w:t>
      </w:r>
      <w:r>
        <w:rPr>
          <w:sz w:val="20"/>
          <w:szCs w:val="20"/>
        </w:rPr>
        <w:t>272 cv</w:t>
      </w:r>
      <w:r w:rsidRPr="00D519CC">
        <w:rPr>
          <w:sz w:val="20"/>
          <w:szCs w:val="20"/>
        </w:rPr>
        <w:t xml:space="preserve"> de potência e autonomia</w:t>
      </w:r>
      <w:r>
        <w:rPr>
          <w:sz w:val="20"/>
          <w:szCs w:val="20"/>
        </w:rPr>
        <w:t xml:space="preserve"> elétrica combinada</w:t>
      </w:r>
      <w:r w:rsidRPr="00D519CC">
        <w:rPr>
          <w:sz w:val="20"/>
          <w:szCs w:val="20"/>
        </w:rPr>
        <w:t xml:space="preserve"> de até 76</w:t>
      </w:r>
      <w:r>
        <w:rPr>
          <w:sz w:val="20"/>
          <w:szCs w:val="20"/>
        </w:rPr>
        <w:t>6</w:t>
      </w:r>
      <w:r w:rsidRPr="00D519CC">
        <w:rPr>
          <w:sz w:val="20"/>
          <w:szCs w:val="20"/>
        </w:rPr>
        <w:t xml:space="preserve"> km</w:t>
      </w:r>
      <w:r>
        <w:rPr>
          <w:sz w:val="20"/>
          <w:szCs w:val="20"/>
        </w:rPr>
        <w:t xml:space="preserve"> em</w:t>
      </w:r>
      <w:r w:rsidRPr="00D519CC">
        <w:rPr>
          <w:sz w:val="20"/>
          <w:szCs w:val="20"/>
        </w:rPr>
        <w:t xml:space="preserve"> WLTP³. </w:t>
      </w:r>
      <w:r>
        <w:rPr>
          <w:sz w:val="20"/>
          <w:szCs w:val="20"/>
        </w:rPr>
        <w:t xml:space="preserve">Disponível a partir de </w:t>
      </w:r>
      <w:r w:rsidRPr="00D519CC">
        <w:rPr>
          <w:sz w:val="20"/>
          <w:szCs w:val="20"/>
        </w:rPr>
        <w:t xml:space="preserve"> </w:t>
      </w:r>
      <w:r>
        <w:rPr>
          <w:sz w:val="20"/>
          <w:szCs w:val="20"/>
        </w:rPr>
        <w:t>56.900€</w:t>
      </w:r>
      <w:r w:rsidRPr="004B2C13">
        <w:rPr>
          <w:sz w:val="20"/>
          <w:szCs w:val="20"/>
          <w:vertAlign w:val="superscript"/>
        </w:rPr>
        <w:t>1</w:t>
      </w:r>
      <w:r w:rsidRPr="00D519CC">
        <w:rPr>
          <w:sz w:val="20"/>
          <w:szCs w:val="20"/>
        </w:rPr>
        <w:t>.</w:t>
      </w:r>
    </w:p>
    <w:p w14:paraId="205FF901" w14:textId="77777777" w:rsidR="003A1271" w:rsidRDefault="003A1271" w:rsidP="003A1271">
      <w:pPr>
        <w:pStyle w:val="01Flietext"/>
        <w:rPr>
          <w:sz w:val="20"/>
          <w:szCs w:val="20"/>
        </w:rPr>
      </w:pPr>
    </w:p>
    <w:p w14:paraId="66204A0C" w14:textId="77777777" w:rsidR="003A1271" w:rsidRPr="00D519CC" w:rsidRDefault="003A1271" w:rsidP="003A1271">
      <w:pPr>
        <w:pStyle w:val="01Flietext"/>
        <w:rPr>
          <w:sz w:val="20"/>
          <w:szCs w:val="20"/>
        </w:rPr>
      </w:pPr>
    </w:p>
    <w:p w14:paraId="5EC9BCD1" w14:textId="1F8D3AD9" w:rsidR="00137F94" w:rsidRPr="004B2C13" w:rsidRDefault="00137F94" w:rsidP="003A1271">
      <w:pPr>
        <w:pStyle w:val="01Flietext"/>
        <w:numPr>
          <w:ilvl w:val="0"/>
          <w:numId w:val="6"/>
        </w:numPr>
        <w:rPr>
          <w:sz w:val="20"/>
          <w:szCs w:val="20"/>
        </w:rPr>
      </w:pPr>
      <w:r w:rsidRPr="00D519CC">
        <w:rPr>
          <w:sz w:val="20"/>
          <w:szCs w:val="20"/>
        </w:rPr>
        <w:lastRenderedPageBreak/>
        <w:t>CLA 350 4MATIC Shooting Brake com</w:t>
      </w:r>
      <w:r>
        <w:rPr>
          <w:sz w:val="20"/>
          <w:szCs w:val="20"/>
        </w:rPr>
        <w:t xml:space="preserve"> tecnologia</w:t>
      </w:r>
      <w:r w:rsidRPr="00D519CC">
        <w:rPr>
          <w:sz w:val="20"/>
          <w:szCs w:val="20"/>
        </w:rPr>
        <w:t xml:space="preserve"> EQ (consumo combinado: 15,6–13,2 kWh/100 km | emissões combinadas de CO₂: 0 g/km)³, é o modelo topo de gama. Os seus dois motores e tração integral proporcionam </w:t>
      </w:r>
      <w:r>
        <w:rPr>
          <w:sz w:val="20"/>
          <w:szCs w:val="20"/>
        </w:rPr>
        <w:t>354 cv</w:t>
      </w:r>
      <w:r w:rsidRPr="00D519CC">
        <w:rPr>
          <w:sz w:val="20"/>
          <w:szCs w:val="20"/>
        </w:rPr>
        <w:t xml:space="preserve"> de potência e 515 Nm de binário.</w:t>
      </w:r>
      <w:r>
        <w:rPr>
          <w:sz w:val="20"/>
          <w:szCs w:val="20"/>
        </w:rPr>
        <w:t xml:space="preserve"> A autonomia elétrica combinada é de até 740 km em WLTP</w:t>
      </w:r>
      <w:r w:rsidRPr="00D519CC">
        <w:rPr>
          <w:sz w:val="20"/>
          <w:szCs w:val="20"/>
        </w:rPr>
        <w:t>³</w:t>
      </w:r>
      <w:r>
        <w:rPr>
          <w:sz w:val="20"/>
          <w:szCs w:val="20"/>
        </w:rPr>
        <w:t>.</w:t>
      </w:r>
      <w:r w:rsidRPr="00D519CC">
        <w:rPr>
          <w:sz w:val="20"/>
          <w:szCs w:val="20"/>
        </w:rPr>
        <w:t xml:space="preserve"> </w:t>
      </w:r>
      <w:r>
        <w:rPr>
          <w:sz w:val="20"/>
          <w:szCs w:val="20"/>
        </w:rPr>
        <w:t>Disponível a partir de</w:t>
      </w:r>
      <w:r w:rsidRPr="00D519CC">
        <w:rPr>
          <w:sz w:val="20"/>
          <w:szCs w:val="20"/>
        </w:rPr>
        <w:t xml:space="preserve"> 61.</w:t>
      </w:r>
      <w:r>
        <w:rPr>
          <w:sz w:val="20"/>
          <w:szCs w:val="20"/>
        </w:rPr>
        <w:t>450€</w:t>
      </w:r>
      <w:r w:rsidRPr="004B2C13">
        <w:rPr>
          <w:sz w:val="20"/>
          <w:szCs w:val="20"/>
          <w:vertAlign w:val="superscript"/>
        </w:rPr>
        <w:t>1</w:t>
      </w:r>
      <w:r w:rsidRPr="004B2C13">
        <w:rPr>
          <w:sz w:val="20"/>
          <w:szCs w:val="20"/>
        </w:rPr>
        <w:t>.</w:t>
      </w:r>
    </w:p>
    <w:p w14:paraId="0A241B73" w14:textId="77777777" w:rsidR="0093672A" w:rsidRPr="00D519CC" w:rsidRDefault="0093672A" w:rsidP="0093672A">
      <w:pPr>
        <w:pStyle w:val="01Flietext"/>
        <w:ind w:left="720"/>
        <w:rPr>
          <w:sz w:val="20"/>
          <w:szCs w:val="20"/>
        </w:rPr>
      </w:pPr>
    </w:p>
    <w:p w14:paraId="6C38759A" w14:textId="77777777" w:rsidR="004D458A" w:rsidRPr="004B2C13" w:rsidRDefault="004D458A" w:rsidP="004D458A">
      <w:pPr>
        <w:pStyle w:val="01Flietext"/>
        <w:rPr>
          <w:sz w:val="20"/>
          <w:szCs w:val="20"/>
        </w:rPr>
      </w:pPr>
      <w:r w:rsidRPr="00D519CC">
        <w:rPr>
          <w:sz w:val="20"/>
          <w:szCs w:val="20"/>
        </w:rPr>
        <w:t>Ambos os modelos possuem uma bateria de iões de lítio com 85 kWh de capacidade útil. Com arquitetura elétrica de 800 volts, é possível adicionar até 315 km de autonomia (WLTP)⁴</w:t>
      </w:r>
      <w:r w:rsidRPr="004B2C13">
        <w:rPr>
          <w:sz w:val="20"/>
          <w:szCs w:val="20"/>
        </w:rPr>
        <w:t xml:space="preserve"> </w:t>
      </w:r>
      <w:r w:rsidRPr="00D519CC">
        <w:rPr>
          <w:sz w:val="20"/>
          <w:szCs w:val="20"/>
        </w:rPr>
        <w:t xml:space="preserve"> em apenas dez minutos. O carregamento DC rápido é possível em postos de 800 volts com potências até 320 kW. O CLA Shooting Brake também pode utilizar infraestruturas DC de 400 volts graças </w:t>
      </w:r>
      <w:r>
        <w:rPr>
          <w:sz w:val="20"/>
          <w:szCs w:val="20"/>
        </w:rPr>
        <w:t>ao sistema de carregamento DC com 400V,</w:t>
      </w:r>
      <w:r w:rsidRPr="00D519CC">
        <w:rPr>
          <w:sz w:val="20"/>
          <w:szCs w:val="20"/>
        </w:rPr>
        <w:t xml:space="preserve"> opcional. A potência de carregamento AC é até 22 kW (opcional).</w:t>
      </w:r>
    </w:p>
    <w:p w14:paraId="25C166BE" w14:textId="77777777" w:rsidR="001D2B38" w:rsidRPr="004B2C13" w:rsidRDefault="001D2B38" w:rsidP="00D519CC">
      <w:pPr>
        <w:pStyle w:val="01Flietext"/>
        <w:rPr>
          <w:sz w:val="20"/>
          <w:szCs w:val="20"/>
        </w:rPr>
      </w:pPr>
    </w:p>
    <w:p w14:paraId="793EEC1D" w14:textId="5B084FD8" w:rsidR="00D519CC" w:rsidRPr="004B2C13" w:rsidRDefault="00D519CC" w:rsidP="001D2B38">
      <w:pPr>
        <w:pStyle w:val="01Flietext"/>
        <w:jc w:val="center"/>
        <w:rPr>
          <w:i/>
          <w:iCs/>
          <w:sz w:val="20"/>
          <w:szCs w:val="20"/>
        </w:rPr>
      </w:pPr>
      <w:r w:rsidRPr="00D519CC">
        <w:rPr>
          <w:rFonts w:ascii="MB Corpo S Text Office" w:eastAsiaTheme="minorEastAsia" w:hAnsi="MB Corpo S Text Office"/>
          <w:kern w:val="2"/>
          <w:lang w:eastAsia="de-DE" w:bidi="ar-SA"/>
          <w14:ligatures w14:val="standardContextual"/>
        </w:rPr>
        <w:t>“O novo CLA Shooting Brake elétrico é um verdadeiro game-changer. Oferece desempenho desportivo com espaço generoso e versatilidade. Redefine a condução do dia a dia – inteligente, eficiente e inconfundivelmente Mercedes-Benz. Para os nossos clientes, significa mais espaço para individualidade, aventura e estilo de vida.”</w:t>
      </w:r>
      <w:r w:rsidRPr="00D519CC">
        <w:rPr>
          <w:sz w:val="20"/>
          <w:szCs w:val="20"/>
        </w:rPr>
        <w:br/>
        <w:t xml:space="preserve"> </w:t>
      </w:r>
      <w:r w:rsidRPr="00D519CC">
        <w:rPr>
          <w:rFonts w:eastAsiaTheme="minorEastAsia"/>
          <w:kern w:val="2"/>
          <w:sz w:val="19"/>
          <w:lang w:eastAsia="de-DE" w:bidi="ar-SA"/>
          <w14:ligatures w14:val="standardContextual"/>
        </w:rPr>
        <w:t>Mathias Geisen, Conselho de Administração, Mercedes-Benz Group AG, Marketing &amp; Vendas</w:t>
      </w:r>
    </w:p>
    <w:p w14:paraId="0038FEEE" w14:textId="77777777" w:rsidR="001D2B38" w:rsidRPr="00D519CC" w:rsidRDefault="001D2B38" w:rsidP="001D2B38">
      <w:pPr>
        <w:pStyle w:val="01Flietext"/>
        <w:jc w:val="center"/>
        <w:rPr>
          <w:sz w:val="20"/>
          <w:szCs w:val="20"/>
        </w:rPr>
      </w:pPr>
    </w:p>
    <w:p w14:paraId="44FBFAAE" w14:textId="77777777" w:rsidR="004D458A" w:rsidRPr="004B2C13" w:rsidRDefault="004D458A" w:rsidP="004D458A">
      <w:pPr>
        <w:pStyle w:val="01Flietext"/>
        <w:rPr>
          <w:sz w:val="20"/>
          <w:szCs w:val="20"/>
        </w:rPr>
      </w:pPr>
      <w:r w:rsidRPr="00D519CC">
        <w:rPr>
          <w:sz w:val="20"/>
          <w:szCs w:val="20"/>
        </w:rPr>
        <w:t>O interior</w:t>
      </w:r>
      <w:r w:rsidRPr="004B2C13">
        <w:rPr>
          <w:sz w:val="20"/>
          <w:szCs w:val="20"/>
        </w:rPr>
        <w:t xml:space="preserve"> do novo CLA Shooting Brake elétrico </w:t>
      </w:r>
      <w:r w:rsidRPr="00D519CC">
        <w:rPr>
          <w:sz w:val="20"/>
          <w:szCs w:val="20"/>
        </w:rPr>
        <w:t xml:space="preserve"> oferece espaço para tudo o que é necessário, </w:t>
      </w:r>
      <w:r w:rsidRPr="004B2C13">
        <w:rPr>
          <w:sz w:val="20"/>
          <w:szCs w:val="20"/>
        </w:rPr>
        <w:t>bem como um elevado nível de flexibilidade</w:t>
      </w:r>
      <w:r w:rsidRPr="00D519CC">
        <w:rPr>
          <w:sz w:val="20"/>
          <w:szCs w:val="20"/>
        </w:rPr>
        <w:t xml:space="preserve">. Os bancos traseiros </w:t>
      </w:r>
      <w:r>
        <w:rPr>
          <w:sz w:val="20"/>
          <w:szCs w:val="20"/>
        </w:rPr>
        <w:t>rebatíveis na proporção</w:t>
      </w:r>
      <w:r w:rsidRPr="00D519CC">
        <w:rPr>
          <w:sz w:val="20"/>
          <w:szCs w:val="20"/>
        </w:rPr>
        <w:t xml:space="preserve"> 40:20:40 são de série e permitem aumentar o volume da bagageira para 1.290 litros. </w:t>
      </w:r>
      <w:r w:rsidRPr="004B2C13">
        <w:rPr>
          <w:sz w:val="20"/>
          <w:szCs w:val="20"/>
        </w:rPr>
        <w:t xml:space="preserve">Carregar e descarregar é rápido e prático </w:t>
      </w:r>
      <w:r>
        <w:rPr>
          <w:sz w:val="20"/>
          <w:szCs w:val="20"/>
        </w:rPr>
        <w:t>tampão portão traseiro elétrico</w:t>
      </w:r>
      <w:r w:rsidRPr="004B2C13">
        <w:rPr>
          <w:sz w:val="20"/>
          <w:szCs w:val="20"/>
        </w:rPr>
        <w:t xml:space="preserve"> EASY-PACK, também de série. A espaçosa bagageira na traseira é complementada pela bagageira dianteira sob o </w:t>
      </w:r>
      <w:r>
        <w:rPr>
          <w:sz w:val="20"/>
          <w:szCs w:val="20"/>
        </w:rPr>
        <w:t>capot</w:t>
      </w:r>
      <w:r w:rsidRPr="004B2C13">
        <w:rPr>
          <w:sz w:val="20"/>
          <w:szCs w:val="20"/>
        </w:rPr>
        <w:t xml:space="preserve">, que oferece uma capacidade de carga adicional de 101 litros. Da mesma forma, </w:t>
      </w:r>
      <w:r>
        <w:rPr>
          <w:sz w:val="20"/>
          <w:szCs w:val="20"/>
        </w:rPr>
        <w:t>as barras</w:t>
      </w:r>
      <w:r w:rsidRPr="004B2C13">
        <w:rPr>
          <w:sz w:val="20"/>
          <w:szCs w:val="20"/>
        </w:rPr>
        <w:t xml:space="preserve"> de tejadilho de série acomoda</w:t>
      </w:r>
      <w:r>
        <w:rPr>
          <w:sz w:val="20"/>
          <w:szCs w:val="20"/>
        </w:rPr>
        <w:t>m</w:t>
      </w:r>
      <w:r w:rsidRPr="004B2C13">
        <w:rPr>
          <w:sz w:val="20"/>
          <w:szCs w:val="20"/>
        </w:rPr>
        <w:t xml:space="preserve"> facilmente pranchas de surf, caixas de esqui ou bicicletas no tejadilho. A capacidade de reboque até 1.800 kg (com travão, modelo 4MATIC) permite também o transporte de caravanas ou reboques de maiores dimensões.</w:t>
      </w:r>
    </w:p>
    <w:p w14:paraId="3CF8B61E" w14:textId="6DA9DC4C" w:rsidR="00D519CC" w:rsidRPr="00D519CC" w:rsidRDefault="00D519CC" w:rsidP="00D519CC">
      <w:pPr>
        <w:pStyle w:val="01Flietext"/>
        <w:rPr>
          <w:sz w:val="20"/>
          <w:szCs w:val="20"/>
        </w:rPr>
      </w:pPr>
    </w:p>
    <w:p w14:paraId="2C6F65CE" w14:textId="77777777" w:rsidR="00D519CC" w:rsidRPr="00D519CC" w:rsidRDefault="00D519CC" w:rsidP="00A47A28">
      <w:pPr>
        <w:pStyle w:val="A05Subheadline"/>
        <w:rPr>
          <w:sz w:val="20"/>
          <w:szCs w:val="20"/>
          <w:lang w:val="pt-PT" w:bidi="pt-PT"/>
        </w:rPr>
      </w:pPr>
      <w:r w:rsidRPr="00D519CC">
        <w:rPr>
          <w:sz w:val="20"/>
          <w:szCs w:val="20"/>
          <w:lang w:val="pt-PT" w:bidi="pt-PT"/>
        </w:rPr>
        <w:t>Proporções desportivas com uma traseira elegante</w:t>
      </w:r>
    </w:p>
    <w:p w14:paraId="57D7C70F" w14:textId="3825A5A8" w:rsidR="00F306E5" w:rsidRPr="00E64956" w:rsidRDefault="00F306E5" w:rsidP="00E64956">
      <w:pPr>
        <w:pStyle w:val="A03Copytext"/>
        <w:rPr>
          <w:rFonts w:eastAsia="Times New Roman"/>
          <w:lang w:val="pt-PT"/>
        </w:rPr>
      </w:pPr>
      <w:r w:rsidRPr="00E64956">
        <w:rPr>
          <w:rFonts w:eastAsia="Times New Roman"/>
          <w:lang w:val="pt-PT"/>
        </w:rPr>
        <w:t xml:space="preserve">O novo Mercedes-Benz CLA Shooting Brake </w:t>
      </w:r>
      <w:r w:rsidR="00E64956" w:rsidRPr="00E64956">
        <w:rPr>
          <w:rFonts w:eastAsia="Times New Roman"/>
          <w:lang w:val="pt-PT"/>
        </w:rPr>
        <w:t>projeta as proporções desportivas do CLA para a era elétrica, completa com muito mais espaço de carga e um</w:t>
      </w:r>
      <w:r w:rsidR="00E64956">
        <w:rPr>
          <w:rFonts w:eastAsia="Times New Roman"/>
          <w:lang w:val="pt-PT"/>
        </w:rPr>
        <w:t>a</w:t>
      </w:r>
      <w:r w:rsidR="00E64956" w:rsidRPr="00E64956">
        <w:rPr>
          <w:rFonts w:eastAsia="Times New Roman"/>
          <w:lang w:val="pt-PT"/>
        </w:rPr>
        <w:t xml:space="preserve"> port</w:t>
      </w:r>
      <w:r w:rsidR="00E64956">
        <w:rPr>
          <w:rFonts w:eastAsia="Times New Roman"/>
          <w:lang w:val="pt-PT"/>
        </w:rPr>
        <w:t>a</w:t>
      </w:r>
      <w:r w:rsidR="00E64956" w:rsidRPr="00E64956">
        <w:rPr>
          <w:rFonts w:eastAsia="Times New Roman"/>
          <w:lang w:val="pt-PT"/>
        </w:rPr>
        <w:t xml:space="preserve"> traseir</w:t>
      </w:r>
      <w:r w:rsidR="00E64956">
        <w:rPr>
          <w:rFonts w:eastAsia="Times New Roman"/>
          <w:lang w:val="pt-PT"/>
        </w:rPr>
        <w:t>a</w:t>
      </w:r>
      <w:r w:rsidR="00E64956" w:rsidRPr="00E64956">
        <w:rPr>
          <w:rFonts w:eastAsia="Times New Roman"/>
          <w:lang w:val="pt-PT"/>
        </w:rPr>
        <w:t xml:space="preserve"> extremamente elegante. </w:t>
      </w:r>
      <w:r w:rsidR="00E64956" w:rsidRPr="00E64956">
        <w:rPr>
          <w:rFonts w:eastAsia="Times New Roman"/>
          <w:lang w:val="pt-PT" w:bidi="pt-PT"/>
        </w:rPr>
        <w:t>Desde as saliências no cap</w:t>
      </w:r>
      <w:r w:rsidR="004D458A">
        <w:rPr>
          <w:rFonts w:eastAsia="Times New Roman"/>
          <w:lang w:val="pt-PT" w:bidi="pt-PT"/>
        </w:rPr>
        <w:t>ot</w:t>
      </w:r>
      <w:r w:rsidR="00E64956" w:rsidRPr="00E64956">
        <w:rPr>
          <w:rFonts w:eastAsia="Times New Roman"/>
          <w:lang w:val="pt-PT" w:bidi="pt-PT"/>
        </w:rPr>
        <w:t xml:space="preserve"> até à traseira marcante, o novíssimo CLA Shooting Brake elétrico</w:t>
      </w:r>
      <w:r w:rsidR="00E64956" w:rsidRPr="00E64956">
        <w:rPr>
          <w:rFonts w:eastAsia="Times New Roman"/>
          <w:lang w:val="pt-PT"/>
        </w:rPr>
        <w:t xml:space="preserve"> é construíd</w:t>
      </w:r>
      <w:r w:rsidR="00E64956">
        <w:rPr>
          <w:rFonts w:eastAsia="Times New Roman"/>
          <w:lang w:val="pt-PT"/>
        </w:rPr>
        <w:t>o</w:t>
      </w:r>
      <w:r w:rsidR="00E64956" w:rsidRPr="00E64956">
        <w:rPr>
          <w:rFonts w:eastAsia="Times New Roman"/>
          <w:lang w:val="pt-PT"/>
        </w:rPr>
        <w:t xml:space="preserve"> como um atleta.</w:t>
      </w:r>
    </w:p>
    <w:p w14:paraId="0BFC7F7E" w14:textId="77777777" w:rsidR="00F306E5" w:rsidRPr="00F306E5" w:rsidRDefault="00F306E5" w:rsidP="00F306E5">
      <w:pPr>
        <w:pStyle w:val="01Flietext"/>
        <w:rPr>
          <w:sz w:val="20"/>
          <w:szCs w:val="20"/>
        </w:rPr>
      </w:pPr>
    </w:p>
    <w:p w14:paraId="0EA8BAA7" w14:textId="209EB50D" w:rsidR="00F306E5" w:rsidRDefault="00E64956" w:rsidP="00F306E5">
      <w:pPr>
        <w:pStyle w:val="01Flietext"/>
        <w:rPr>
          <w:rFonts w:eastAsia="Times New Roman"/>
          <w:kern w:val="2"/>
          <w:lang w:eastAsia="de-DE" w:bidi="ar-SA"/>
          <w14:ligatures w14:val="standardContextual"/>
        </w:rPr>
      </w:pPr>
      <w:r w:rsidRPr="00E64956">
        <w:rPr>
          <w:rFonts w:eastAsia="Times New Roman"/>
          <w:kern w:val="2"/>
          <w:lang w:eastAsia="de-DE" w:bidi="ar-SA"/>
          <w14:ligatures w14:val="standardContextual"/>
        </w:rPr>
        <w:t xml:space="preserve">O tejadilho estende-se para trás para dar uma linha elegantemente plana. O teto </w:t>
      </w:r>
      <w:r w:rsidR="004D458A">
        <w:rPr>
          <w:rFonts w:eastAsia="Times New Roman"/>
          <w:kern w:val="2"/>
          <w:lang w:eastAsia="de-DE" w:bidi="ar-SA"/>
          <w14:ligatures w14:val="standardContextual"/>
        </w:rPr>
        <w:t xml:space="preserve">panorâmico </w:t>
      </w:r>
      <w:r w:rsidRPr="00E64956">
        <w:rPr>
          <w:rFonts w:eastAsia="Times New Roman"/>
          <w:kern w:val="2"/>
          <w:lang w:eastAsia="de-DE" w:bidi="ar-SA"/>
          <w14:ligatures w14:val="standardContextual"/>
        </w:rPr>
        <w:t xml:space="preserve">de vidro fixo vem de série e estende-se perfeitamente desde o para-brisas dianteiro até à traseira. Num detalhe engenhoso, o spoiler do tejadilho é pintado de preto na transição do teto de vidro e na cor da carroçaria na área exterior. </w:t>
      </w:r>
      <w:r w:rsidRPr="00E64956">
        <w:rPr>
          <w:rFonts w:eastAsia="Times New Roman"/>
          <w:kern w:val="2"/>
          <w:lang w:eastAsia="de-DE"/>
          <w14:ligatures w14:val="standardContextual"/>
        </w:rPr>
        <w:t>Isto cria a impressão de que o teto de abrir continua até ao vidro traseiro, conferindo uma elegância única e distinta à traseira.</w:t>
      </w:r>
    </w:p>
    <w:p w14:paraId="1EFDD9DD" w14:textId="77777777" w:rsidR="00E64956" w:rsidRPr="00D519CC" w:rsidRDefault="00E64956" w:rsidP="00F306E5">
      <w:pPr>
        <w:pStyle w:val="01Flietext"/>
        <w:rPr>
          <w:sz w:val="20"/>
          <w:szCs w:val="20"/>
        </w:rPr>
      </w:pPr>
    </w:p>
    <w:p w14:paraId="065F9182" w14:textId="77777777" w:rsidR="004D458A" w:rsidRPr="00D519CC" w:rsidRDefault="004D458A" w:rsidP="004D458A">
      <w:pPr>
        <w:pStyle w:val="A05Subheadline"/>
        <w:rPr>
          <w:lang w:val="pt-PT"/>
        </w:rPr>
      </w:pPr>
      <w:r w:rsidRPr="00D519CC">
        <w:rPr>
          <w:lang w:val="pt-PT"/>
        </w:rPr>
        <w:t xml:space="preserve">Teto panorâmico com </w:t>
      </w:r>
      <w:r>
        <w:rPr>
          <w:lang w:val="pt-PT"/>
        </w:rPr>
        <w:t>regulação da opacidade</w:t>
      </w:r>
      <w:r w:rsidRPr="00D519CC">
        <w:rPr>
          <w:lang w:val="pt-PT"/>
        </w:rPr>
        <w:t xml:space="preserve"> e </w:t>
      </w:r>
      <w:r>
        <w:rPr>
          <w:lang w:val="pt-PT"/>
        </w:rPr>
        <w:t>padrão de estrela iluminado</w:t>
      </w:r>
    </w:p>
    <w:p w14:paraId="587B5E4B" w14:textId="3DB9240D" w:rsidR="004D458A" w:rsidRPr="003A59E5" w:rsidRDefault="004D458A" w:rsidP="004D458A">
      <w:pPr>
        <w:pStyle w:val="A03Copytext"/>
        <w:rPr>
          <w:rStyle w:val="ts-alignment-element"/>
          <w:lang w:val="pt-PT"/>
        </w:rPr>
      </w:pPr>
      <w:r w:rsidRPr="003A59E5">
        <w:rPr>
          <w:rStyle w:val="ts-alignment-element"/>
          <w:lang w:val="pt-PT"/>
        </w:rPr>
        <w:t>O grande teto panorâmico estabelece um novo padrão no segmento e oferece uma sensação de espaço. Para proteger contra</w:t>
      </w:r>
      <w:r>
        <w:rPr>
          <w:rStyle w:val="ts-alignment-element"/>
          <w:lang w:val="pt-PT"/>
        </w:rPr>
        <w:t xml:space="preserve"> a</w:t>
      </w:r>
      <w:r w:rsidRPr="003A59E5">
        <w:rPr>
          <w:rStyle w:val="ts-alignment-element"/>
          <w:lang w:val="pt-PT"/>
        </w:rPr>
        <w:t xml:space="preserve"> radiação solar, consiste em vidro laminado de segurança com isolamento térmico, com um revestimento refletor de infravermelhos e um revestimento de baixa emissividade (LowE) no interior. Isto reduz o aquecimento </w:t>
      </w:r>
      <w:r>
        <w:rPr>
          <w:rStyle w:val="ts-alignment-element"/>
          <w:lang w:val="pt-PT"/>
        </w:rPr>
        <w:t>no</w:t>
      </w:r>
      <w:r w:rsidRPr="003A59E5">
        <w:rPr>
          <w:rStyle w:val="ts-alignment-element"/>
          <w:lang w:val="pt-PT"/>
        </w:rPr>
        <w:t xml:space="preserve"> interior do </w:t>
      </w:r>
      <w:r>
        <w:rPr>
          <w:rStyle w:val="ts-alignment-element"/>
          <w:lang w:val="pt-PT"/>
        </w:rPr>
        <w:t>habitáculo</w:t>
      </w:r>
      <w:r w:rsidRPr="003A59E5">
        <w:rPr>
          <w:rStyle w:val="ts-alignment-element"/>
          <w:lang w:val="pt-PT"/>
        </w:rPr>
        <w:t xml:space="preserve"> no verão. No inverno, o revestimento LowE reduz a perda de calor refletindo o calor interior para o habitáculo. Com 200 nanómetros, é mais fino do que um cabelo humano, que tem um diâmetro de cerca de 50.000 nanómetros. </w:t>
      </w:r>
      <w:r w:rsidRPr="00E64956">
        <w:rPr>
          <w:rStyle w:val="ts-alignment-element"/>
          <w:lang w:val="pt-PT"/>
        </w:rPr>
        <w:t>A</w:t>
      </w:r>
      <w:r>
        <w:rPr>
          <w:rStyle w:val="ts-alignment-element"/>
          <w:lang w:val="pt-PT"/>
        </w:rPr>
        <w:t xml:space="preserve"> nova e</w:t>
      </w:r>
      <w:r w:rsidRPr="00E64956">
        <w:rPr>
          <w:rStyle w:val="ts-alignment-element"/>
          <w:lang w:val="pt-PT"/>
        </w:rPr>
        <w:t xml:space="preserve"> impressionante função SKY CONTROL está disponível como opção: a grande superfície de vidro pode alternar entre transparente e opaca. </w:t>
      </w:r>
      <w:r w:rsidRPr="003A59E5">
        <w:rPr>
          <w:rStyle w:val="ts-alignment-element"/>
          <w:lang w:val="pt-PT"/>
        </w:rPr>
        <w:t xml:space="preserve">A superfície está dividida em sete zonas comutáveis. </w:t>
      </w:r>
      <w:r w:rsidRPr="00E64956">
        <w:rPr>
          <w:rStyle w:val="ts-alignment-element"/>
          <w:lang w:val="pt-PT"/>
        </w:rPr>
        <w:t xml:space="preserve">Os clientes podem escolher individualmente a quantidade de luz </w:t>
      </w:r>
      <w:r>
        <w:rPr>
          <w:rStyle w:val="ts-alignment-element"/>
          <w:lang w:val="pt-PT"/>
        </w:rPr>
        <w:t xml:space="preserve">que </w:t>
      </w:r>
      <w:r w:rsidRPr="00E64956">
        <w:rPr>
          <w:rStyle w:val="ts-alignment-element"/>
          <w:lang w:val="pt-PT"/>
        </w:rPr>
        <w:t xml:space="preserve">entra. </w:t>
      </w:r>
      <w:r w:rsidRPr="003A59E5">
        <w:rPr>
          <w:rStyle w:val="ts-alignment-element"/>
          <w:lang w:val="pt-PT"/>
        </w:rPr>
        <w:t>À noite, a iluminação ambiente (também opcional) cria um efeito deslumbrante. 158 estrelas estão integradas na superfície de vidro e podem ser iluminadas, criando uma experiência mágica.</w:t>
      </w:r>
    </w:p>
    <w:p w14:paraId="5F5098BA" w14:textId="77777777" w:rsidR="00E64956" w:rsidRDefault="00E64956" w:rsidP="00D519CC">
      <w:pPr>
        <w:pStyle w:val="01Flietext"/>
        <w:rPr>
          <w:sz w:val="20"/>
          <w:szCs w:val="20"/>
        </w:rPr>
      </w:pPr>
    </w:p>
    <w:p w14:paraId="10F202F2" w14:textId="77777777" w:rsidR="004D458A" w:rsidRDefault="004D458A" w:rsidP="00A47A28">
      <w:pPr>
        <w:pStyle w:val="A03Copytext"/>
        <w:rPr>
          <w:rFonts w:ascii="MB Corpo S Text Office" w:eastAsia="MB Corpo S Text Office" w:hAnsi="MB Corpo S Text Office" w:cs="MB Corpo S Text Office"/>
          <w:lang w:val="pt-PT"/>
        </w:rPr>
      </w:pPr>
    </w:p>
    <w:p w14:paraId="2247B9B8" w14:textId="18D07A56" w:rsidR="00D519CC" w:rsidRPr="00D519CC" w:rsidRDefault="00D519CC" w:rsidP="00A47A28">
      <w:pPr>
        <w:pStyle w:val="A03Copytext"/>
        <w:rPr>
          <w:rFonts w:ascii="MB Corpo S Text Office" w:eastAsia="MB Corpo S Text Office" w:hAnsi="MB Corpo S Text Office" w:cs="MB Corpo S Text Office"/>
          <w:lang w:val="pt-PT"/>
        </w:rPr>
      </w:pPr>
      <w:r w:rsidRPr="00D519CC">
        <w:rPr>
          <w:rFonts w:ascii="MB Corpo S Text Office" w:eastAsia="MB Corpo S Text Office" w:hAnsi="MB Corpo S Text Office" w:cs="MB Corpo S Text Office"/>
          <w:lang w:val="pt-PT"/>
        </w:rPr>
        <w:lastRenderedPageBreak/>
        <w:t>Novo volante multifunções – o regresso dos comandos físicos</w:t>
      </w:r>
    </w:p>
    <w:p w14:paraId="5A1D5247" w14:textId="35FCE8B2" w:rsidR="00D519CC" w:rsidRDefault="00E64956" w:rsidP="00D519CC">
      <w:pPr>
        <w:pStyle w:val="01Flietext"/>
        <w:rPr>
          <w:sz w:val="20"/>
          <w:szCs w:val="20"/>
        </w:rPr>
      </w:pPr>
      <w:r w:rsidRPr="00E64956">
        <w:rPr>
          <w:sz w:val="20"/>
          <w:szCs w:val="20"/>
        </w:rPr>
        <w:t xml:space="preserve">O novo volante </w:t>
      </w:r>
      <w:r w:rsidR="00CA1C0D">
        <w:rPr>
          <w:sz w:val="20"/>
          <w:szCs w:val="20"/>
        </w:rPr>
        <w:t>apresenta um</w:t>
      </w:r>
      <w:r w:rsidRPr="00E64956">
        <w:rPr>
          <w:sz w:val="20"/>
          <w:szCs w:val="20"/>
        </w:rPr>
        <w:t xml:space="preserve"> ergonomia melhorada e </w:t>
      </w:r>
      <w:r w:rsidR="00CA1C0D">
        <w:rPr>
          <w:sz w:val="20"/>
          <w:szCs w:val="20"/>
        </w:rPr>
        <w:t xml:space="preserve">uma </w:t>
      </w:r>
      <w:r w:rsidRPr="00E64956">
        <w:rPr>
          <w:sz w:val="20"/>
          <w:szCs w:val="20"/>
        </w:rPr>
        <w:t>operação intuitiva. A Mercedes-Benz reintroduziu o conceito de controlo com um interruptor basculante para o limitador e DISTRONIC, bem como um rolo para o controlo do volume, com base em numerosos pedidos dos clientes. Os painéis de interruptores capacitivos estão integrados de forma contínua e fornecem apoios táteis para melhor orientação. A</w:t>
      </w:r>
      <w:r w:rsidR="00CA1C0D">
        <w:rPr>
          <w:sz w:val="20"/>
          <w:szCs w:val="20"/>
        </w:rPr>
        <w:t>lém disso</w:t>
      </w:r>
      <w:r w:rsidRPr="00E64956">
        <w:rPr>
          <w:sz w:val="20"/>
          <w:szCs w:val="20"/>
        </w:rPr>
        <w:t>, algumas funções foram removidas do painel de controlo para melhor clareza e facilidade de uso, tornando o touchpad para controlar o ecrã do condutor significativamente maior e, assim, mais fácil de operar.</w:t>
      </w:r>
    </w:p>
    <w:p w14:paraId="0D547760" w14:textId="77777777" w:rsidR="00E64956" w:rsidRPr="00D519CC" w:rsidRDefault="00E64956" w:rsidP="00D519CC">
      <w:pPr>
        <w:pStyle w:val="01Flietext"/>
        <w:rPr>
          <w:sz w:val="20"/>
          <w:szCs w:val="20"/>
        </w:rPr>
      </w:pPr>
    </w:p>
    <w:p w14:paraId="31EA43D0" w14:textId="77777777" w:rsidR="00D519CC" w:rsidRPr="00D519CC" w:rsidRDefault="00D519CC" w:rsidP="00A47A28">
      <w:pPr>
        <w:pStyle w:val="A05Subheadline"/>
        <w:rPr>
          <w:lang w:val="pt-PT"/>
        </w:rPr>
      </w:pPr>
      <w:r w:rsidRPr="00D519CC">
        <w:rPr>
          <w:lang w:val="pt-PT"/>
        </w:rPr>
        <w:t>Super-inteligente, intuitivo e personalizado</w:t>
      </w:r>
    </w:p>
    <w:p w14:paraId="7C9D376F" w14:textId="46043306" w:rsidR="00CA1C0D" w:rsidRPr="00CA1C0D" w:rsidRDefault="00CA1C0D" w:rsidP="00CA1C0D">
      <w:pPr>
        <w:pStyle w:val="01Flietext"/>
        <w:rPr>
          <w:sz w:val="20"/>
          <w:szCs w:val="20"/>
        </w:rPr>
      </w:pPr>
      <w:r w:rsidRPr="00CA1C0D">
        <w:rPr>
          <w:sz w:val="20"/>
          <w:szCs w:val="20"/>
        </w:rPr>
        <w:t>O sistema operativo MB.OS (Mercedes-Benz Operating System), desenvolvido internamente pela empresa e impulsionado pela inteligência artificial, eleva a experiência Mercedes-Benz a um novo patamar. Cada veículo está equipado com supercomputadores ligados à Mercedes-Benz Intelligent Cloud. Isto permite atualizações over-the-air</w:t>
      </w:r>
      <w:r w:rsidR="00DF57A8">
        <w:rPr>
          <w:rStyle w:val="FootnoteReference"/>
          <w:sz w:val="20"/>
          <w:szCs w:val="20"/>
        </w:rPr>
        <w:footnoteReference w:id="4"/>
      </w:r>
      <w:r w:rsidRPr="00CA1C0D">
        <w:rPr>
          <w:sz w:val="20"/>
          <w:szCs w:val="20"/>
        </w:rPr>
        <w:t xml:space="preserve"> de todo o software do veículo, incluindo sistemas de assistência ao condutor. Tal como um smartphone, o novo CLA Shooting Brake mantém-se atualizado e preparado para novas funcionalidades durante muitos anos.</w:t>
      </w:r>
    </w:p>
    <w:p w14:paraId="3664A864" w14:textId="77777777" w:rsidR="00CA1C0D" w:rsidRPr="00CA1C0D" w:rsidRDefault="00CA1C0D" w:rsidP="00CA1C0D">
      <w:pPr>
        <w:pStyle w:val="01Flietext"/>
        <w:rPr>
          <w:sz w:val="20"/>
          <w:szCs w:val="20"/>
        </w:rPr>
      </w:pPr>
    </w:p>
    <w:p w14:paraId="73BBE103" w14:textId="06BE1A50" w:rsidR="00CA1C0D" w:rsidRDefault="00CA1C0D" w:rsidP="00CA1C0D">
      <w:pPr>
        <w:pStyle w:val="01Flietext"/>
        <w:rPr>
          <w:sz w:val="20"/>
          <w:szCs w:val="20"/>
        </w:rPr>
      </w:pPr>
      <w:r w:rsidRPr="00CA1C0D">
        <w:rPr>
          <w:sz w:val="20"/>
          <w:szCs w:val="20"/>
        </w:rPr>
        <w:t>Graças ao MB.OS, o novo CLA Shooting Brake inaugura um novo mundo de personalização e de interação intuitiva entre o cliente e o veículo. A nova interface intuitiva MBUX e as suas funcionalidades criam uma experiência imersiva com gráficos em tempo real para o condutor e o passageiro do banco dianteiro. O motor UNITY 3D dá vida às funcionalidades, enquanto o sistema tira o máximo partido da inteligência artificial (IA) da Microsoft e da Google.</w:t>
      </w:r>
    </w:p>
    <w:p w14:paraId="5303A16B" w14:textId="77777777" w:rsidR="00CA1C0D" w:rsidRPr="00CA1C0D" w:rsidRDefault="00CA1C0D" w:rsidP="00CA1C0D">
      <w:pPr>
        <w:pStyle w:val="01Flietext"/>
        <w:rPr>
          <w:sz w:val="20"/>
          <w:szCs w:val="20"/>
        </w:rPr>
      </w:pPr>
    </w:p>
    <w:p w14:paraId="46A02724" w14:textId="09B434A4" w:rsidR="00D519CC" w:rsidRPr="00D519CC" w:rsidRDefault="00CA1C0D" w:rsidP="00CA1C0D">
      <w:pPr>
        <w:pStyle w:val="01Flietext"/>
        <w:rPr>
          <w:sz w:val="20"/>
          <w:szCs w:val="20"/>
        </w:rPr>
      </w:pPr>
      <w:r w:rsidRPr="00CA1C0D">
        <w:rPr>
          <w:sz w:val="20"/>
          <w:szCs w:val="20"/>
        </w:rPr>
        <w:t>O Assistente Virtual MBUX utiliza a chamada abordagem multi-agente, incorporando ferramentas de IA de ambas as empresas. Seleciona a melhor fonte para cada tarefa, usando conhecimento recolhido da internet. Para o cliente, conversar com o Assistente Virtual MBUX é como conversar com um amigo. Pode fornecer respostas e responder a perguntas sem que o utilizador tenha de repetir o contexto.</w:t>
      </w:r>
    </w:p>
    <w:p w14:paraId="76E1B449" w14:textId="77777777" w:rsidR="00CA1C0D" w:rsidRDefault="00CA1C0D" w:rsidP="00A47A28">
      <w:pPr>
        <w:pStyle w:val="A03Flietext"/>
        <w:rPr>
          <w:rFonts w:ascii="MB Corpo S Text Office" w:eastAsia="MB Corpo S Text Office" w:hAnsi="MB Corpo S Text Office" w:cs="MB Corpo S Text Office"/>
          <w:lang w:val="pt-PT"/>
        </w:rPr>
      </w:pPr>
    </w:p>
    <w:p w14:paraId="12911B60" w14:textId="77777777" w:rsidR="003C3AC1" w:rsidRDefault="003C3AC1" w:rsidP="00D519CC">
      <w:pPr>
        <w:pStyle w:val="01Flietext"/>
        <w:rPr>
          <w:rFonts w:ascii="MB Corpo S Text Office" w:eastAsia="MB Corpo S Text Office" w:hAnsi="MB Corpo S Text Office" w:cs="MB Corpo S Text Office"/>
          <w:kern w:val="2"/>
          <w:lang w:eastAsia="de-DE"/>
          <w14:ligatures w14:val="standardContextual"/>
        </w:rPr>
      </w:pPr>
      <w:r w:rsidRPr="00FA3C64">
        <w:rPr>
          <w:rFonts w:ascii="MB Corpo S Text Office" w:eastAsia="MB Corpo S Text Office" w:hAnsi="MB Corpo S Text Office" w:cs="MB Corpo S Text Office"/>
          <w:kern w:val="2"/>
          <w:lang w:eastAsia="de-DE"/>
          <w14:ligatures w14:val="standardContextual"/>
        </w:rPr>
        <w:t>MB.DRIVE estabelece um novo padrão com sistemas avançados de assistência à condução e estacionamento</w:t>
      </w:r>
    </w:p>
    <w:p w14:paraId="2ED25DAC" w14:textId="77777777" w:rsidR="004D458A" w:rsidRDefault="004D458A" w:rsidP="004D458A">
      <w:pPr>
        <w:pStyle w:val="01Flietext"/>
        <w:rPr>
          <w:sz w:val="20"/>
          <w:szCs w:val="20"/>
        </w:rPr>
      </w:pPr>
      <w:r w:rsidRPr="003C3AC1">
        <w:rPr>
          <w:sz w:val="20"/>
          <w:szCs w:val="20"/>
        </w:rPr>
        <w:t>Todos os modelos CLA Shooting Brake na Europa vêm de série com equipamento de segurança</w:t>
      </w:r>
      <w:r>
        <w:rPr>
          <w:rStyle w:val="FootnoteReference"/>
          <w:sz w:val="20"/>
          <w:szCs w:val="20"/>
        </w:rPr>
        <w:footnoteReference w:id="5"/>
      </w:r>
      <w:r>
        <w:rPr>
          <w:sz w:val="20"/>
          <w:szCs w:val="20"/>
        </w:rPr>
        <w:t xml:space="preserve"> </w:t>
      </w:r>
      <w:r w:rsidRPr="003C3AC1">
        <w:rPr>
          <w:sz w:val="20"/>
          <w:szCs w:val="20"/>
        </w:rPr>
        <w:t xml:space="preserve">abrangente e o </w:t>
      </w:r>
      <w:r>
        <w:rPr>
          <w:sz w:val="20"/>
          <w:szCs w:val="20"/>
        </w:rPr>
        <w:t>Assistente Ativo de Distância</w:t>
      </w:r>
      <w:r w:rsidRPr="003C3AC1">
        <w:rPr>
          <w:sz w:val="20"/>
          <w:szCs w:val="20"/>
        </w:rPr>
        <w:t xml:space="preserve"> DISTRONIC. A Mercedes-Benz agrupa sistemas adicionais de assistência ao conforto sob o nome MB.DRIVE. O MB.DRIVE ASSIST está disponível como opção a partir do lançamento de mercado. Oferece significativamente mais conforto ao complementar o </w:t>
      </w:r>
      <w:r>
        <w:rPr>
          <w:sz w:val="20"/>
          <w:szCs w:val="20"/>
        </w:rPr>
        <w:t>Assistente Ativo de Distância</w:t>
      </w:r>
      <w:r w:rsidRPr="003C3AC1">
        <w:rPr>
          <w:sz w:val="20"/>
          <w:szCs w:val="20"/>
        </w:rPr>
        <w:t xml:space="preserve"> DISTRONIC com </w:t>
      </w:r>
      <w:r>
        <w:rPr>
          <w:sz w:val="20"/>
          <w:szCs w:val="20"/>
        </w:rPr>
        <w:t>o Assistente de Direção</w:t>
      </w:r>
      <w:r w:rsidRPr="003C3AC1">
        <w:rPr>
          <w:sz w:val="20"/>
          <w:szCs w:val="20"/>
        </w:rPr>
        <w:t>, tornando-o num sistema de assistência à condução de última geração SAE Nível 2. Novo n</w:t>
      </w:r>
      <w:r>
        <w:rPr>
          <w:sz w:val="20"/>
          <w:szCs w:val="20"/>
        </w:rPr>
        <w:t>o</w:t>
      </w:r>
      <w:r w:rsidRPr="003C3AC1">
        <w:rPr>
          <w:sz w:val="20"/>
          <w:szCs w:val="20"/>
        </w:rPr>
        <w:t xml:space="preserve"> CLA Shooting Brake é o </w:t>
      </w:r>
      <w:r>
        <w:rPr>
          <w:sz w:val="20"/>
          <w:szCs w:val="20"/>
        </w:rPr>
        <w:t>Assistente de mudança da faixa de rodagem</w:t>
      </w:r>
      <w:r w:rsidRPr="003C3AC1">
        <w:rPr>
          <w:sz w:val="20"/>
          <w:szCs w:val="20"/>
        </w:rPr>
        <w:t>, que facilita as mudanças de faixa com um simples clique na manete do indicador. Os sistemas de assistência à segurança podem evitar uma vasta gama de acidentes.</w:t>
      </w:r>
    </w:p>
    <w:p w14:paraId="148612EF" w14:textId="77777777" w:rsidR="003C3AC1" w:rsidRPr="00D519CC" w:rsidRDefault="003C3AC1" w:rsidP="00D519CC">
      <w:pPr>
        <w:pStyle w:val="01Flietext"/>
        <w:rPr>
          <w:sz w:val="20"/>
          <w:szCs w:val="20"/>
        </w:rPr>
      </w:pPr>
    </w:p>
    <w:p w14:paraId="3559FED0" w14:textId="44D97BB2" w:rsidR="00D519CC" w:rsidRPr="00D519CC" w:rsidRDefault="004D458A" w:rsidP="00A47A28">
      <w:pPr>
        <w:pStyle w:val="A05Subheadline"/>
        <w:rPr>
          <w:sz w:val="20"/>
          <w:szCs w:val="20"/>
          <w:lang w:val="pt-PT" w:bidi="pt-PT"/>
        </w:rPr>
      </w:pPr>
      <w:r>
        <w:rPr>
          <w:sz w:val="20"/>
          <w:szCs w:val="20"/>
          <w:lang w:val="pt-PT" w:bidi="pt-PT"/>
        </w:rPr>
        <w:t xml:space="preserve">Entretenimento </w:t>
      </w:r>
      <w:r w:rsidRPr="00D519CC">
        <w:rPr>
          <w:sz w:val="20"/>
          <w:szCs w:val="20"/>
          <w:lang w:val="pt-PT" w:bidi="pt-PT"/>
        </w:rPr>
        <w:t xml:space="preserve">MBUX </w:t>
      </w:r>
      <w:r w:rsidR="00D519CC" w:rsidRPr="00D519CC">
        <w:rPr>
          <w:sz w:val="20"/>
          <w:szCs w:val="20"/>
          <w:lang w:val="pt-PT" w:bidi="pt-PT"/>
        </w:rPr>
        <w:t>e Extras Digitais⁵</w:t>
      </w:r>
    </w:p>
    <w:p w14:paraId="3F0DE6E1" w14:textId="77777777" w:rsidR="004D458A" w:rsidRPr="00FA3C64" w:rsidRDefault="004D458A" w:rsidP="004D458A">
      <w:pPr>
        <w:pStyle w:val="01Flietext"/>
        <w:rPr>
          <w:sz w:val="20"/>
          <w:szCs w:val="20"/>
        </w:rPr>
      </w:pPr>
      <w:r w:rsidRPr="00FA3C64">
        <w:rPr>
          <w:sz w:val="20"/>
          <w:szCs w:val="20"/>
        </w:rPr>
        <w:t xml:space="preserve">O novo CLA Shooting Brake oferece ao passageiro da frente um </w:t>
      </w:r>
      <w:r>
        <w:rPr>
          <w:sz w:val="20"/>
          <w:szCs w:val="20"/>
        </w:rPr>
        <w:t>display</w:t>
      </w:r>
      <w:r w:rsidRPr="00FA3C64">
        <w:rPr>
          <w:sz w:val="20"/>
          <w:szCs w:val="20"/>
        </w:rPr>
        <w:t xml:space="preserve"> dedicado opcional de 14 polegadas para entretenimento individual. O portfólio de aplicações, em constante expansão, inclui aplicações líderes de áudio, vídeo, jogos e produtividade, além do pacote de dados integrado no</w:t>
      </w:r>
      <w:r>
        <w:rPr>
          <w:sz w:val="20"/>
          <w:szCs w:val="20"/>
        </w:rPr>
        <w:t xml:space="preserve"> Pack Entretenimento</w:t>
      </w:r>
      <w:r w:rsidRPr="00FA3C64">
        <w:rPr>
          <w:sz w:val="20"/>
          <w:szCs w:val="20"/>
        </w:rPr>
        <w:t xml:space="preserve"> MBUX para acesso contínuo e conectividade descomplicada. Por exemplo, é possível aceder a plataformas de streaming de vídeo como o Disney+, </w:t>
      </w:r>
      <w:r w:rsidRPr="003A59E5">
        <w:rPr>
          <w:sz w:val="20"/>
          <w:szCs w:val="20"/>
        </w:rPr>
        <w:t>jogos AAA</w:t>
      </w:r>
      <w:r w:rsidRPr="00FA3C64">
        <w:rPr>
          <w:sz w:val="20"/>
          <w:szCs w:val="20"/>
        </w:rPr>
        <w:t xml:space="preserve"> através do fornecedor de jogos na nuvem Boosteroid, as músicas mais recentes através do Spotify, Amazon Music e Audible, ou realizar trabalho produtivo através de aplicações de reuniões como o Microsoft Teams, Zoom, Webex ou o </w:t>
      </w:r>
      <w:r w:rsidRPr="00FA3C64">
        <w:rPr>
          <w:sz w:val="20"/>
          <w:szCs w:val="20"/>
        </w:rPr>
        <w:lastRenderedPageBreak/>
        <w:t xml:space="preserve">Calendário MBUX. O </w:t>
      </w:r>
      <w:r>
        <w:rPr>
          <w:sz w:val="20"/>
          <w:szCs w:val="20"/>
        </w:rPr>
        <w:t>display</w:t>
      </w:r>
      <w:r w:rsidRPr="00FA3C64">
        <w:rPr>
          <w:sz w:val="20"/>
          <w:szCs w:val="20"/>
        </w:rPr>
        <w:t xml:space="preserve"> do passageiro também pode ser utilizado durante a condução. No </w:t>
      </w:r>
      <w:r>
        <w:rPr>
          <w:sz w:val="20"/>
          <w:szCs w:val="20"/>
        </w:rPr>
        <w:t>display</w:t>
      </w:r>
      <w:r w:rsidRPr="00FA3C64">
        <w:rPr>
          <w:sz w:val="20"/>
          <w:szCs w:val="20"/>
        </w:rPr>
        <w:t xml:space="preserve"> central, isto só é possível com o veículo estacionado.</w:t>
      </w:r>
    </w:p>
    <w:p w14:paraId="135F2B6B" w14:textId="77777777" w:rsidR="004D458A" w:rsidRPr="00FA3C64" w:rsidRDefault="004D458A" w:rsidP="004D458A">
      <w:pPr>
        <w:pStyle w:val="01Flietext"/>
        <w:rPr>
          <w:sz w:val="20"/>
          <w:szCs w:val="20"/>
        </w:rPr>
      </w:pPr>
    </w:p>
    <w:p w14:paraId="61FB1324" w14:textId="45116E01" w:rsidR="00A47A28" w:rsidRDefault="004D458A" w:rsidP="004D458A">
      <w:pPr>
        <w:pStyle w:val="01Flietext"/>
        <w:rPr>
          <w:sz w:val="20"/>
          <w:szCs w:val="20"/>
        </w:rPr>
      </w:pPr>
      <w:r w:rsidRPr="00FA3C64">
        <w:rPr>
          <w:sz w:val="20"/>
          <w:szCs w:val="20"/>
        </w:rPr>
        <w:t>Além disso, a Mercedes-Benz Store oferece uma seleção crescente de acessórios digitais que melhoram o veículo individualmente e podem ser adicionados a qualquer momento através da aplicação Mercedes-Benz, do site da Mercedes-Benz ou diretamente no veículo</w:t>
      </w:r>
      <w:r w:rsidR="00FA3C64" w:rsidRPr="00FA3C64">
        <w:rPr>
          <w:sz w:val="20"/>
          <w:szCs w:val="20"/>
          <w:vertAlign w:val="superscript"/>
        </w:rPr>
        <w:t>5</w:t>
      </w:r>
      <w:r w:rsidR="00FA3C64" w:rsidRPr="00FA3C64">
        <w:rPr>
          <w:sz w:val="20"/>
          <w:szCs w:val="20"/>
        </w:rPr>
        <w:t>.</w:t>
      </w:r>
    </w:p>
    <w:p w14:paraId="55642D98" w14:textId="77777777" w:rsidR="00FA3C64" w:rsidRPr="00D519CC" w:rsidRDefault="00FA3C64" w:rsidP="00FA3C64">
      <w:pPr>
        <w:pStyle w:val="01Flietext"/>
        <w:rPr>
          <w:sz w:val="20"/>
          <w:szCs w:val="20"/>
        </w:rPr>
      </w:pPr>
    </w:p>
    <w:p w14:paraId="41E3BDBC" w14:textId="77777777" w:rsidR="00FA3C64" w:rsidRDefault="00FA3C64" w:rsidP="00A47A28">
      <w:pPr>
        <w:pStyle w:val="A05Subheadline"/>
        <w:rPr>
          <w:sz w:val="20"/>
          <w:szCs w:val="20"/>
          <w:lang w:val="pt-PT" w:bidi="pt-PT"/>
        </w:rPr>
      </w:pPr>
      <w:r w:rsidRPr="00DD44FD">
        <w:rPr>
          <w:sz w:val="20"/>
          <w:szCs w:val="20"/>
          <w:lang w:val="pt-PT" w:bidi="pt-PT"/>
        </w:rPr>
        <w:t>Navegação inteligente com orientação de rota personalizada do Google Maps</w:t>
      </w:r>
    </w:p>
    <w:p w14:paraId="69C6A720" w14:textId="77777777" w:rsidR="004D458A" w:rsidRPr="004B2C13" w:rsidRDefault="004D458A" w:rsidP="004D458A">
      <w:pPr>
        <w:pStyle w:val="A05Subheadline"/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</w:pPr>
      <w:r w:rsidRPr="004B2C13"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>A experiência de navegação no n</w:t>
      </w:r>
      <w:r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>ovo</w:t>
      </w:r>
      <w:r w:rsidRPr="004B2C13"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 xml:space="preserve"> CLA Shooting Brake é baseada no Google Maps. Agora, a orientação de rotas é mais fácil e intuitiva do que nunca. A nova solução de navegação personalizada utiliza dados do Google Maps, combinados com informações em tempo real do veículo. O </w:t>
      </w:r>
      <w:r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 xml:space="preserve">sistema de navegação </w:t>
      </w:r>
      <w:r w:rsidRPr="004B2C13"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 xml:space="preserve">Mercedes-Benz </w:t>
      </w:r>
      <w:r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>com Inteligência Elétrica</w:t>
      </w:r>
      <w:r w:rsidRPr="004B2C13"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 xml:space="preserve"> planeia o percurso mais rápido e conveniente, incluindo paragens para recarga, com base em diversos fatores. Ajusta automaticamente as definições de carregamento do veículo e otimiza-as para </w:t>
      </w:r>
      <w:r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>um carregamento rápido</w:t>
      </w:r>
      <w:r w:rsidRPr="004B2C13"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 xml:space="preserve"> ao longo do percurso, incluindo o pré-condicionamento da bateria de alta </w:t>
      </w:r>
      <w:r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>v</w:t>
      </w:r>
      <w:r w:rsidRPr="004B2C13"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>o</w:t>
      </w:r>
      <w:r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>ltagem</w:t>
      </w:r>
      <w:r w:rsidRPr="004B2C13"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 xml:space="preserve"> para que esta esteja à temperatura ideal para </w:t>
      </w:r>
      <w:r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>um carregamento DC</w:t>
      </w:r>
      <w:r w:rsidRPr="004B2C13"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 xml:space="preserve"> rápid</w:t>
      </w:r>
      <w:r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>o</w:t>
      </w:r>
      <w:r w:rsidRPr="004B2C13"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 xml:space="preserve"> no momento certo. O sistema também fornece dicas de poupança de energia. A solução foi desenvolvida no âmbito da parceria entre a Google e a Mercedes-Benz. É um dos primeiros sistemas a integrar o novo </w:t>
      </w:r>
      <w:r w:rsidRPr="00DD44FD"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>Google Cloud Automotive AI Agent</w:t>
      </w:r>
      <w:r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 xml:space="preserve"> </w:t>
      </w:r>
      <w:r w:rsidRPr="004B2C13"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 xml:space="preserve">para utilização em veículos com o Google Maps. A comunicação visual integrada </w:t>
      </w:r>
      <w:r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>entra igualmente</w:t>
      </w:r>
      <w:r w:rsidRPr="004B2C13"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 xml:space="preserve"> </w:t>
      </w:r>
      <w:r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>n</w:t>
      </w:r>
      <w:r w:rsidRPr="004B2C13"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  <w:t>uma nova dimensão com o MBUX Surround Navigation opcional. Oferece assistência à condução, imagens 3D da envolvente e orientação de percursos, tudo perfeitamente integrado em tempo real no painel de instrumentos.</w:t>
      </w:r>
    </w:p>
    <w:p w14:paraId="78FBADD8" w14:textId="77777777" w:rsidR="00A47A28" w:rsidRPr="004B2C13" w:rsidRDefault="00A47A28" w:rsidP="00A47A28">
      <w:pPr>
        <w:pStyle w:val="A05Subheadline"/>
        <w:rPr>
          <w:rFonts w:ascii="MB Corpo S Text Office Light" w:eastAsiaTheme="minorHAnsi" w:hAnsi="MB Corpo S Text Office Light"/>
          <w:kern w:val="0"/>
          <w:sz w:val="20"/>
          <w:szCs w:val="20"/>
          <w:lang w:val="pt-PT" w:eastAsia="pt-PT" w:bidi="pt-PT"/>
          <w14:ligatures w14:val="none"/>
        </w:rPr>
      </w:pPr>
    </w:p>
    <w:p w14:paraId="6AEF6CE9" w14:textId="77777777" w:rsidR="004D458A" w:rsidRPr="00D519CC" w:rsidRDefault="004D458A" w:rsidP="004D458A">
      <w:pPr>
        <w:pStyle w:val="A05Subheadline"/>
        <w:rPr>
          <w:sz w:val="20"/>
          <w:szCs w:val="20"/>
          <w:lang w:val="pt-PT" w:bidi="pt-PT"/>
        </w:rPr>
      </w:pPr>
      <w:r w:rsidRPr="003A59E5">
        <w:rPr>
          <w:sz w:val="20"/>
          <w:szCs w:val="20"/>
          <w:lang w:val="pt-PT" w:bidi="pt-PT"/>
        </w:rPr>
        <w:t xml:space="preserve">Opções de personalização: </w:t>
      </w:r>
      <w:r>
        <w:rPr>
          <w:sz w:val="20"/>
          <w:szCs w:val="20"/>
          <w:lang w:val="pt-PT" w:bidi="pt-PT"/>
        </w:rPr>
        <w:t xml:space="preserve">Linha </w:t>
      </w:r>
      <w:r w:rsidRPr="003A59E5">
        <w:rPr>
          <w:sz w:val="20"/>
          <w:szCs w:val="20"/>
          <w:lang w:val="pt-PT" w:bidi="pt-PT"/>
        </w:rPr>
        <w:t>AMG,</w:t>
      </w:r>
      <w:r>
        <w:rPr>
          <w:sz w:val="20"/>
          <w:szCs w:val="20"/>
          <w:lang w:val="pt-PT" w:bidi="pt-PT"/>
        </w:rPr>
        <w:t xml:space="preserve"> Pack</w:t>
      </w:r>
      <w:r w:rsidRPr="003A59E5">
        <w:rPr>
          <w:sz w:val="20"/>
          <w:szCs w:val="20"/>
          <w:lang w:val="pt-PT" w:bidi="pt-PT"/>
        </w:rPr>
        <w:t xml:space="preserve"> Night e </w:t>
      </w:r>
      <w:r>
        <w:rPr>
          <w:sz w:val="20"/>
          <w:szCs w:val="20"/>
          <w:lang w:val="pt-PT" w:bidi="pt-PT"/>
        </w:rPr>
        <w:t xml:space="preserve">Linha </w:t>
      </w:r>
      <w:r w:rsidRPr="003A59E5">
        <w:rPr>
          <w:sz w:val="20"/>
          <w:szCs w:val="20"/>
          <w:lang w:val="pt-PT" w:bidi="pt-PT"/>
        </w:rPr>
        <w:t>AMG Plus</w:t>
      </w:r>
    </w:p>
    <w:p w14:paraId="722F410A" w14:textId="397E3CFB" w:rsidR="00040D77" w:rsidRPr="003A5770" w:rsidRDefault="004D458A" w:rsidP="003A5770">
      <w:pPr>
        <w:pStyle w:val="01Flietext"/>
        <w:rPr>
          <w:sz w:val="20"/>
          <w:szCs w:val="20"/>
        </w:rPr>
      </w:pPr>
      <w:r w:rsidRPr="004B2C13">
        <w:rPr>
          <w:sz w:val="20"/>
          <w:szCs w:val="20"/>
        </w:rPr>
        <w:t>O nov</w:t>
      </w:r>
      <w:r>
        <w:rPr>
          <w:sz w:val="20"/>
          <w:szCs w:val="20"/>
        </w:rPr>
        <w:t xml:space="preserve">o </w:t>
      </w:r>
      <w:r w:rsidRPr="004B2C13">
        <w:rPr>
          <w:sz w:val="20"/>
          <w:szCs w:val="20"/>
        </w:rPr>
        <w:t xml:space="preserve">CLA Shooting Brake </w:t>
      </w:r>
      <w:r>
        <w:rPr>
          <w:sz w:val="20"/>
          <w:szCs w:val="20"/>
        </w:rPr>
        <w:t>apresenta</w:t>
      </w:r>
      <w:r w:rsidRPr="004B2C13">
        <w:rPr>
          <w:sz w:val="20"/>
          <w:szCs w:val="20"/>
        </w:rPr>
        <w:t xml:space="preserve"> um equipamento de série excepcional e uma vasta gama de opções de personalização para satisfazer as diferentes necessidades dos clientes. Entre estas, destacam-se a popular</w:t>
      </w:r>
      <w:r>
        <w:rPr>
          <w:sz w:val="20"/>
          <w:szCs w:val="20"/>
        </w:rPr>
        <w:t xml:space="preserve"> Linha</w:t>
      </w:r>
      <w:r w:rsidRPr="004B2C13">
        <w:rPr>
          <w:sz w:val="20"/>
          <w:szCs w:val="20"/>
        </w:rPr>
        <w:t xml:space="preserve"> AMG, a ainda mais desportiva</w:t>
      </w:r>
      <w:r>
        <w:rPr>
          <w:sz w:val="20"/>
          <w:szCs w:val="20"/>
        </w:rPr>
        <w:t xml:space="preserve"> Linha</w:t>
      </w:r>
      <w:r w:rsidRPr="004B2C13">
        <w:rPr>
          <w:sz w:val="20"/>
          <w:szCs w:val="20"/>
        </w:rPr>
        <w:t xml:space="preserve"> AMG Plus, vários opcionais individuais como o</w:t>
      </w:r>
      <w:r>
        <w:rPr>
          <w:sz w:val="20"/>
          <w:szCs w:val="20"/>
        </w:rPr>
        <w:t xml:space="preserve"> Pack</w:t>
      </w:r>
      <w:r w:rsidRPr="004B2C13">
        <w:rPr>
          <w:sz w:val="20"/>
          <w:szCs w:val="20"/>
        </w:rPr>
        <w:t xml:space="preserve"> Night e três </w:t>
      </w:r>
      <w:r>
        <w:rPr>
          <w:sz w:val="20"/>
          <w:szCs w:val="20"/>
        </w:rPr>
        <w:t>packs</w:t>
      </w:r>
      <w:r w:rsidRPr="004B2C13">
        <w:rPr>
          <w:sz w:val="20"/>
          <w:szCs w:val="20"/>
        </w:rPr>
        <w:t xml:space="preserve"> de equipamento que se complementam. A </w:t>
      </w:r>
      <w:r>
        <w:rPr>
          <w:sz w:val="20"/>
          <w:szCs w:val="20"/>
        </w:rPr>
        <w:t xml:space="preserve">Linha </w:t>
      </w:r>
      <w:r w:rsidRPr="004B2C13">
        <w:rPr>
          <w:sz w:val="20"/>
          <w:szCs w:val="20"/>
        </w:rPr>
        <w:t>Progressive é de série.</w:t>
      </w:r>
    </w:p>
    <w:p w14:paraId="3B7713E5" w14:textId="77777777" w:rsidR="00A47A28" w:rsidRPr="00763478" w:rsidRDefault="00A47A28" w:rsidP="00A47A28">
      <w:pPr>
        <w:pStyle w:val="A05Subheadline"/>
        <w:rPr>
          <w:lang w:val="pt-PT"/>
        </w:rPr>
      </w:pPr>
    </w:p>
    <w:p w14:paraId="1B8E1D9A" w14:textId="77777777" w:rsidR="0031732A" w:rsidRDefault="0031732A" w:rsidP="00A47A28">
      <w:pPr>
        <w:pStyle w:val="A05Subheadline"/>
        <w:rPr>
          <w:lang w:val="pt-PT"/>
        </w:rPr>
      </w:pPr>
    </w:p>
    <w:p w14:paraId="2D8949D0" w14:textId="6D8A46B8" w:rsidR="00A47A28" w:rsidRPr="00A47A28" w:rsidRDefault="00A47A28" w:rsidP="00A47A28">
      <w:pPr>
        <w:pStyle w:val="A05Subheadline"/>
        <w:rPr>
          <w:lang w:val="pt-PT"/>
        </w:rPr>
      </w:pPr>
      <w:r w:rsidRPr="00A47A28">
        <w:rPr>
          <w:lang w:val="pt-PT"/>
        </w:rPr>
        <w:t xml:space="preserve">Dados </w:t>
      </w:r>
      <w:r w:rsidR="003A1271">
        <w:rPr>
          <w:lang w:val="pt-PT"/>
        </w:rPr>
        <w:t>técnicos</w:t>
      </w:r>
      <w:r w:rsidRPr="00A47A28">
        <w:rPr>
          <w:lang w:val="pt-PT"/>
        </w:rPr>
        <w:t xml:space="preserve"> do novo CLA Shooting Brake</w:t>
      </w:r>
    </w:p>
    <w:tbl>
      <w:tblPr>
        <w:tblStyle w:val="TableGrid"/>
        <w:tblW w:w="5357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31"/>
        <w:gridCol w:w="1332"/>
        <w:gridCol w:w="2408"/>
        <w:gridCol w:w="2410"/>
      </w:tblGrid>
      <w:tr w:rsidR="004B2C13" w:rsidRPr="004B2C13" w14:paraId="301D89B5" w14:textId="77777777" w:rsidTr="004B2C13">
        <w:trPr>
          <w:trHeight w:val="559"/>
        </w:trPr>
        <w:tc>
          <w:tcPr>
            <w:tcW w:w="2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E385" w14:textId="77777777" w:rsidR="00A47A28" w:rsidRPr="004B2C13" w:rsidRDefault="00A47A28" w:rsidP="00084EA7">
            <w:pPr>
              <w:pStyle w:val="C01Tabletitle"/>
              <w:rPr>
                <w:lang w:val="pt-PT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30D20AC8" w14:textId="6BEB1C20" w:rsidR="00A47A28" w:rsidRPr="004B2C13" w:rsidRDefault="004B2C13" w:rsidP="00084EA7">
            <w:pPr>
              <w:pStyle w:val="C01Tabletitle"/>
              <w:rPr>
                <w:lang w:val="pt-PT"/>
              </w:rPr>
            </w:pPr>
            <w:r w:rsidRPr="004B2C13">
              <w:rPr>
                <w:lang w:val="pt-PT"/>
              </w:rPr>
              <w:t>CLA 250+ Shooting Brake com tecnologia EQ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4F46D9B" w14:textId="5D803365" w:rsidR="00A47A28" w:rsidRPr="004B2C13" w:rsidRDefault="004B2C13" w:rsidP="00084EA7">
            <w:pPr>
              <w:pStyle w:val="C01Tabletitle"/>
              <w:rPr>
                <w:lang w:val="pt-PT"/>
              </w:rPr>
            </w:pPr>
            <w:r w:rsidRPr="004B2C13">
              <w:rPr>
                <w:rFonts w:eastAsia="MB Corpo S Text Office Light" w:cs="MB Corpo S Text Office Light"/>
                <w:lang w:val="pt-PT"/>
              </w:rPr>
              <w:t>CLA 350 4MATIC Shooting Brake com tecnologia EQ</w:t>
            </w:r>
          </w:p>
        </w:tc>
      </w:tr>
      <w:tr w:rsidR="004B2C13" w:rsidRPr="004B2C13" w14:paraId="0187AAB9" w14:textId="076F5AAB" w:rsidTr="004B2C13">
        <w:trPr>
          <w:trHeight w:val="559"/>
        </w:trPr>
        <w:tc>
          <w:tcPr>
            <w:tcW w:w="2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EFF79" w14:textId="6685C0B4" w:rsidR="004B2C13" w:rsidRPr="004B2C13" w:rsidRDefault="004B2C13" w:rsidP="004B2C13">
            <w:pPr>
              <w:pStyle w:val="C01Tabletitle"/>
              <w:rPr>
                <w:rFonts w:ascii="MB Corpo S Text Office Light" w:hAnsi="MB Corpo S Text Office Light"/>
                <w:lang w:val="pt-PT"/>
              </w:rPr>
            </w:pPr>
            <w:r w:rsidRPr="004B2C13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>Condução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61BBFEB" w14:textId="6D58FFDE" w:rsidR="004B2C13" w:rsidRPr="004B2C13" w:rsidRDefault="004B2C13" w:rsidP="004B2C13">
            <w:pPr>
              <w:jc w:val="center"/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Tração dianteira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19E509F" w14:textId="3D3419F7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Tração às quatro rodas</w:t>
            </w:r>
          </w:p>
        </w:tc>
      </w:tr>
      <w:tr w:rsidR="003A5770" w:rsidRPr="004B2C13" w14:paraId="44DF8A70" w14:textId="77777777" w:rsidTr="003A5770">
        <w:trPr>
          <w:trHeight w:val="275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8B9A5" w14:textId="15EC22C0" w:rsidR="003A5770" w:rsidRPr="004B2C13" w:rsidRDefault="003A5770" w:rsidP="003A5770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Potência (pico)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E76D" w14:textId="4C49E71A" w:rsidR="003A5770" w:rsidRPr="004B2C13" w:rsidRDefault="003A5770" w:rsidP="003A5770">
            <w:pPr>
              <w:jc w:val="right"/>
              <w:rPr>
                <w:rFonts w:eastAsiaTheme="minorEastAsia"/>
                <w:kern w:val="2"/>
                <w:sz w:val="18"/>
                <w:szCs w:val="18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14:ligatures w14:val="standardContextual"/>
              </w:rPr>
              <w:t>kW</w:t>
            </w:r>
            <w:r>
              <w:rPr>
                <w:rFonts w:eastAsiaTheme="minorEastAsia"/>
                <w:kern w:val="2"/>
                <w:sz w:val="18"/>
                <w:szCs w:val="18"/>
                <w14:ligatures w14:val="standardContextual"/>
              </w:rPr>
              <w:t xml:space="preserve"> (cv)</w:t>
            </w:r>
          </w:p>
        </w:tc>
        <w:tc>
          <w:tcPr>
            <w:tcW w:w="1231" w:type="pct"/>
            <w:tcBorders>
              <w:left w:val="single" w:sz="4" w:space="0" w:color="auto"/>
              <w:right w:val="nil"/>
            </w:tcBorders>
            <w:hideMark/>
          </w:tcPr>
          <w:p w14:paraId="5C591D6F" w14:textId="3D0CADB0" w:rsidR="003A5770" w:rsidRPr="004B2C13" w:rsidRDefault="003A5770" w:rsidP="003A5770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200</w:t>
            </w:r>
            <w:r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 xml:space="preserve"> (272)</w:t>
            </w:r>
          </w:p>
        </w:tc>
        <w:tc>
          <w:tcPr>
            <w:tcW w:w="1232" w:type="pct"/>
            <w:tcBorders>
              <w:left w:val="single" w:sz="4" w:space="0" w:color="auto"/>
              <w:right w:val="nil"/>
            </w:tcBorders>
          </w:tcPr>
          <w:p w14:paraId="61CB072F" w14:textId="2A421A4F" w:rsidR="003A5770" w:rsidRPr="004B2C13" w:rsidRDefault="003A5770" w:rsidP="003A5770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260</w:t>
            </w:r>
            <w:r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 xml:space="preserve"> (354)</w:t>
            </w:r>
          </w:p>
        </w:tc>
      </w:tr>
      <w:tr w:rsidR="004B2C13" w:rsidRPr="004B2C13" w14:paraId="4EE0AD42" w14:textId="77777777" w:rsidTr="003A5770">
        <w:trPr>
          <w:trHeight w:val="281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EC7E6" w14:textId="0CA85235" w:rsidR="004B2C13" w:rsidRPr="004B2C13" w:rsidRDefault="004B2C13" w:rsidP="004B2C13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Binário (pico)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9AE5" w14:textId="5D27C5A0" w:rsidR="004B2C13" w:rsidRPr="004B2C13" w:rsidRDefault="004B2C13" w:rsidP="004B2C13">
            <w:pPr>
              <w:jc w:val="right"/>
              <w:rPr>
                <w:rFonts w:eastAsiaTheme="minorEastAsia"/>
                <w:kern w:val="2"/>
                <w:sz w:val="18"/>
                <w:szCs w:val="18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  <w:t>Nm</w:t>
            </w:r>
          </w:p>
        </w:tc>
        <w:tc>
          <w:tcPr>
            <w:tcW w:w="1231" w:type="pct"/>
            <w:tcBorders>
              <w:left w:val="single" w:sz="4" w:space="0" w:color="auto"/>
              <w:right w:val="nil"/>
            </w:tcBorders>
          </w:tcPr>
          <w:p w14:paraId="035E22F4" w14:textId="20E0A558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335</w:t>
            </w:r>
          </w:p>
        </w:tc>
        <w:tc>
          <w:tcPr>
            <w:tcW w:w="1232" w:type="pct"/>
            <w:tcBorders>
              <w:left w:val="single" w:sz="4" w:space="0" w:color="auto"/>
              <w:right w:val="nil"/>
            </w:tcBorders>
          </w:tcPr>
          <w:p w14:paraId="4D6FA383" w14:textId="610642EC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515</w:t>
            </w:r>
          </w:p>
        </w:tc>
      </w:tr>
      <w:tr w:rsidR="004B2C13" w:rsidRPr="004B2C13" w14:paraId="179DE44D" w14:textId="77777777" w:rsidTr="003A5770">
        <w:trPr>
          <w:trHeight w:val="275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3A08F" w14:textId="6736B0A2" w:rsidR="004B2C13" w:rsidRPr="004B2C13" w:rsidRDefault="004B2C13" w:rsidP="004B2C13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Química das células da bateria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50C9" w14:textId="59D570CD" w:rsidR="004B2C13" w:rsidRPr="004B2C13" w:rsidRDefault="004B2C13" w:rsidP="004B2C13">
            <w:pPr>
              <w:jc w:val="right"/>
              <w:rPr>
                <w:rFonts w:eastAsiaTheme="minorEastAsia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31" w:type="pct"/>
            <w:tcBorders>
              <w:left w:val="single" w:sz="4" w:space="0" w:color="auto"/>
              <w:right w:val="nil"/>
            </w:tcBorders>
            <w:hideMark/>
          </w:tcPr>
          <w:p w14:paraId="410F09C2" w14:textId="13B70511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Níquel-manganês-cobalto</w:t>
            </w:r>
          </w:p>
        </w:tc>
        <w:tc>
          <w:tcPr>
            <w:tcW w:w="1232" w:type="pct"/>
            <w:tcBorders>
              <w:left w:val="single" w:sz="4" w:space="0" w:color="auto"/>
              <w:right w:val="nil"/>
            </w:tcBorders>
          </w:tcPr>
          <w:p w14:paraId="78F6300A" w14:textId="30886E26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Níquel-manganês-cobalto</w:t>
            </w:r>
          </w:p>
        </w:tc>
      </w:tr>
      <w:tr w:rsidR="004B2C13" w:rsidRPr="004B2C13" w14:paraId="0944BDE7" w14:textId="77777777" w:rsidTr="003A5770">
        <w:trPr>
          <w:trHeight w:val="281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C0A68" w14:textId="3996AAAC" w:rsidR="004B2C13" w:rsidRPr="004B2C13" w:rsidRDefault="004B2C13" w:rsidP="004B2C13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Conteúdo de energia utilizável da bateria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069B" w14:textId="39DDFFEF" w:rsidR="004B2C13" w:rsidRPr="004B2C13" w:rsidRDefault="004B2C13" w:rsidP="004B2C13">
            <w:pPr>
              <w:jc w:val="right"/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  <w:t>kWh</w:t>
            </w:r>
          </w:p>
        </w:tc>
        <w:tc>
          <w:tcPr>
            <w:tcW w:w="1231" w:type="pct"/>
            <w:tcBorders>
              <w:left w:val="single" w:sz="4" w:space="0" w:color="auto"/>
              <w:right w:val="nil"/>
            </w:tcBorders>
          </w:tcPr>
          <w:p w14:paraId="57624571" w14:textId="09C38D72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85</w:t>
            </w:r>
          </w:p>
        </w:tc>
        <w:tc>
          <w:tcPr>
            <w:tcW w:w="1232" w:type="pct"/>
            <w:tcBorders>
              <w:left w:val="single" w:sz="4" w:space="0" w:color="auto"/>
              <w:right w:val="nil"/>
            </w:tcBorders>
          </w:tcPr>
          <w:p w14:paraId="700EF7C9" w14:textId="188200FC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85</w:t>
            </w:r>
          </w:p>
        </w:tc>
      </w:tr>
      <w:tr w:rsidR="004B2C13" w:rsidRPr="004B2C13" w14:paraId="6DBBE482" w14:textId="77777777" w:rsidTr="003A5770">
        <w:trPr>
          <w:trHeight w:val="281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5FF57" w14:textId="7D16572A" w:rsidR="004B2C13" w:rsidRPr="004B2C13" w:rsidRDefault="004B2C13" w:rsidP="004B2C13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Potência máxima de carregamento CA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7DD5" w14:textId="47280C64" w:rsidR="004B2C13" w:rsidRPr="004B2C13" w:rsidRDefault="004B2C13" w:rsidP="004B2C13">
            <w:pPr>
              <w:jc w:val="right"/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  <w:t>kW</w:t>
            </w:r>
          </w:p>
        </w:tc>
        <w:tc>
          <w:tcPr>
            <w:tcW w:w="1231" w:type="pct"/>
            <w:tcBorders>
              <w:left w:val="single" w:sz="4" w:space="0" w:color="auto"/>
              <w:right w:val="nil"/>
            </w:tcBorders>
          </w:tcPr>
          <w:p w14:paraId="679503F5" w14:textId="1B4DF0C8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22</w:t>
            </w:r>
          </w:p>
        </w:tc>
        <w:tc>
          <w:tcPr>
            <w:tcW w:w="1232" w:type="pct"/>
            <w:tcBorders>
              <w:left w:val="single" w:sz="4" w:space="0" w:color="auto"/>
              <w:right w:val="nil"/>
            </w:tcBorders>
          </w:tcPr>
          <w:p w14:paraId="5AC5B4F4" w14:textId="35DF07A8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22</w:t>
            </w:r>
          </w:p>
        </w:tc>
      </w:tr>
      <w:tr w:rsidR="004B2C13" w:rsidRPr="004B2C13" w14:paraId="17E74772" w14:textId="77777777" w:rsidTr="003A5770">
        <w:trPr>
          <w:trHeight w:val="255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A3055" w14:textId="6CBA4698" w:rsidR="004B2C13" w:rsidRPr="004B2C13" w:rsidRDefault="004B2C13" w:rsidP="004B2C13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Potência máxima de carregamento CC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164E" w14:textId="7A4CC143" w:rsidR="004B2C13" w:rsidRPr="004B2C13" w:rsidRDefault="004B2C13" w:rsidP="004B2C13">
            <w:pPr>
              <w:jc w:val="right"/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  <w:t>kW</w:t>
            </w:r>
          </w:p>
        </w:tc>
        <w:tc>
          <w:tcPr>
            <w:tcW w:w="1231" w:type="pct"/>
            <w:tcBorders>
              <w:left w:val="single" w:sz="4" w:space="0" w:color="auto"/>
              <w:right w:val="nil"/>
            </w:tcBorders>
          </w:tcPr>
          <w:p w14:paraId="712D779D" w14:textId="5B59008E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320</w:t>
            </w:r>
          </w:p>
        </w:tc>
        <w:tc>
          <w:tcPr>
            <w:tcW w:w="1232" w:type="pct"/>
            <w:tcBorders>
              <w:left w:val="single" w:sz="4" w:space="0" w:color="auto"/>
              <w:right w:val="nil"/>
            </w:tcBorders>
          </w:tcPr>
          <w:p w14:paraId="7852B499" w14:textId="4ACAE271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320</w:t>
            </w:r>
          </w:p>
        </w:tc>
      </w:tr>
      <w:tr w:rsidR="004B2C13" w:rsidRPr="004B2C13" w14:paraId="7DB10E5D" w14:textId="77777777" w:rsidTr="003A5770">
        <w:trPr>
          <w:trHeight w:val="281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631DA" w14:textId="77777777" w:rsidR="004B2C13" w:rsidRDefault="004B2C13" w:rsidP="004B2C13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Carregamento CC: autonomia após</w:t>
            </w:r>
            <w:r w:rsidR="003A5770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 xml:space="preserve"> </w:t>
            </w:r>
          </w:p>
          <w:p w14:paraId="1EACAF9E" w14:textId="297ABB7A" w:rsidR="003A5770" w:rsidRPr="004B2C13" w:rsidRDefault="003A5770" w:rsidP="004B2C13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10 minutos (WLTP)</w:t>
            </w:r>
            <w:r>
              <w:rPr>
                <w:rStyle w:val="FootnoteReference"/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footnoteReference w:id="6"/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F3A6" w14:textId="0DB9F173" w:rsidR="004B2C13" w:rsidRPr="004B2C13" w:rsidRDefault="004B2C13" w:rsidP="004B2C13">
            <w:pPr>
              <w:jc w:val="right"/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  <w:t>km</w:t>
            </w:r>
          </w:p>
        </w:tc>
        <w:tc>
          <w:tcPr>
            <w:tcW w:w="1231" w:type="pct"/>
            <w:tcBorders>
              <w:left w:val="single" w:sz="4" w:space="0" w:color="auto"/>
              <w:right w:val="nil"/>
            </w:tcBorders>
          </w:tcPr>
          <w:p w14:paraId="01650A70" w14:textId="763019EC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315</w:t>
            </w:r>
          </w:p>
        </w:tc>
        <w:tc>
          <w:tcPr>
            <w:tcW w:w="1232" w:type="pct"/>
            <w:tcBorders>
              <w:left w:val="single" w:sz="4" w:space="0" w:color="auto"/>
              <w:right w:val="nil"/>
            </w:tcBorders>
          </w:tcPr>
          <w:p w14:paraId="1C4E2A14" w14:textId="00ADD851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300</w:t>
            </w:r>
          </w:p>
        </w:tc>
      </w:tr>
      <w:tr w:rsidR="004B2C13" w:rsidRPr="004B2C13" w14:paraId="38C2BE26" w14:textId="77777777" w:rsidTr="003A5770">
        <w:trPr>
          <w:trHeight w:val="281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10DF9" w14:textId="3A9EA5D0" w:rsidR="004B2C13" w:rsidRPr="004B2C13" w:rsidRDefault="003A5770" w:rsidP="004B2C13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Aceleração dos 0 aos 100 km/h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AED9" w14:textId="4601FCC4" w:rsidR="004B2C13" w:rsidRPr="004B2C13" w:rsidRDefault="004B2C13" w:rsidP="004B2C13">
            <w:pPr>
              <w:jc w:val="right"/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  <w:t>s</w:t>
            </w:r>
          </w:p>
        </w:tc>
        <w:tc>
          <w:tcPr>
            <w:tcW w:w="1231" w:type="pct"/>
            <w:tcBorders>
              <w:left w:val="single" w:sz="4" w:space="0" w:color="auto"/>
              <w:right w:val="nil"/>
            </w:tcBorders>
          </w:tcPr>
          <w:p w14:paraId="319D86CF" w14:textId="1B4E2691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6,8</w:t>
            </w:r>
          </w:p>
        </w:tc>
        <w:tc>
          <w:tcPr>
            <w:tcW w:w="1232" w:type="pct"/>
            <w:tcBorders>
              <w:left w:val="single" w:sz="4" w:space="0" w:color="auto"/>
              <w:right w:val="nil"/>
            </w:tcBorders>
          </w:tcPr>
          <w:p w14:paraId="03499416" w14:textId="29046738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5,0</w:t>
            </w:r>
          </w:p>
        </w:tc>
      </w:tr>
      <w:tr w:rsidR="004B2C13" w:rsidRPr="004B2C13" w14:paraId="24EEAB11" w14:textId="77777777" w:rsidTr="003A5770">
        <w:trPr>
          <w:trHeight w:val="281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58D74" w14:textId="26C1C56D" w:rsidR="004B2C13" w:rsidRPr="004B2C13" w:rsidRDefault="0031732A" w:rsidP="004B2C13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Velocidade máxima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56DC" w14:textId="2E5F60B9" w:rsidR="004B2C13" w:rsidRPr="004B2C13" w:rsidRDefault="004B2C13" w:rsidP="004B2C13">
            <w:pPr>
              <w:jc w:val="right"/>
              <w:rPr>
                <w:rFonts w:eastAsiaTheme="minorEastAsia"/>
                <w:kern w:val="2"/>
                <w:sz w:val="18"/>
                <w:szCs w:val="18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  <w:t>km/h  </w:t>
            </w:r>
          </w:p>
        </w:tc>
        <w:tc>
          <w:tcPr>
            <w:tcW w:w="1231" w:type="pct"/>
            <w:tcBorders>
              <w:left w:val="single" w:sz="4" w:space="0" w:color="auto"/>
              <w:right w:val="nil"/>
            </w:tcBorders>
            <w:hideMark/>
          </w:tcPr>
          <w:p w14:paraId="6FE106D8" w14:textId="11DEF87C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210</w:t>
            </w:r>
          </w:p>
        </w:tc>
        <w:tc>
          <w:tcPr>
            <w:tcW w:w="1232" w:type="pct"/>
            <w:tcBorders>
              <w:left w:val="single" w:sz="4" w:space="0" w:color="auto"/>
              <w:right w:val="nil"/>
            </w:tcBorders>
          </w:tcPr>
          <w:p w14:paraId="26D06CE7" w14:textId="6200058A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210</w:t>
            </w:r>
          </w:p>
        </w:tc>
      </w:tr>
      <w:tr w:rsidR="004B2C13" w:rsidRPr="004B2C13" w14:paraId="6A29D038" w14:textId="77777777" w:rsidTr="003A5770">
        <w:trPr>
          <w:trHeight w:val="281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57A26" w14:textId="2B11C89C" w:rsidR="004B2C13" w:rsidRPr="004B2C13" w:rsidRDefault="0031732A" w:rsidP="004B2C13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Consumo de energia combinado</w:t>
            </w:r>
            <w:r>
              <w:rPr>
                <w:rStyle w:val="FootnoteReference"/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footnoteReference w:id="7"/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EEE0" w14:textId="71326719" w:rsidR="004B2C13" w:rsidRPr="004B2C13" w:rsidRDefault="004B2C13" w:rsidP="004B2C13">
            <w:pPr>
              <w:jc w:val="right"/>
              <w:rPr>
                <w:rFonts w:eastAsiaTheme="minorEastAsia"/>
                <w:kern w:val="2"/>
                <w:sz w:val="18"/>
                <w:szCs w:val="18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18"/>
                <w14:ligatures w14:val="standardContextual"/>
              </w:rPr>
              <w:t>kWh/100 km</w:t>
            </w:r>
          </w:p>
        </w:tc>
        <w:tc>
          <w:tcPr>
            <w:tcW w:w="1231" w:type="pct"/>
            <w:tcBorders>
              <w:left w:val="single" w:sz="4" w:space="0" w:color="auto"/>
              <w:right w:val="nil"/>
            </w:tcBorders>
            <w:hideMark/>
          </w:tcPr>
          <w:p w14:paraId="4D97F6F1" w14:textId="4ACEFE64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14,9-12,7</w:t>
            </w:r>
          </w:p>
        </w:tc>
        <w:tc>
          <w:tcPr>
            <w:tcW w:w="1232" w:type="pct"/>
            <w:tcBorders>
              <w:left w:val="single" w:sz="4" w:space="0" w:color="auto"/>
              <w:right w:val="nil"/>
            </w:tcBorders>
          </w:tcPr>
          <w:p w14:paraId="59E96739" w14:textId="240EC85A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15,6-13,2</w:t>
            </w:r>
          </w:p>
        </w:tc>
      </w:tr>
      <w:tr w:rsidR="004B2C13" w:rsidRPr="004B2C13" w14:paraId="033C43C7" w14:textId="77777777" w:rsidTr="003A5770">
        <w:trPr>
          <w:trHeight w:val="283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5DE5E" w14:textId="7D5E6361" w:rsidR="004B2C13" w:rsidRPr="004B2C13" w:rsidRDefault="0031732A" w:rsidP="004B2C13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lastRenderedPageBreak/>
              <w:t>Emiss</w:t>
            </w:r>
            <w: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ões</w:t>
            </w: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 xml:space="preserve"> de CO₂ combinada</w:t>
            </w:r>
            <w:r w:rsidRPr="00774956">
              <w:rPr>
                <w:rFonts w:eastAsia="MB Corpo S Text Office Light" w:cs="MB Corpo S Text Office Light"/>
                <w:kern w:val="2"/>
                <w:sz w:val="18"/>
                <w:szCs w:val="21"/>
                <w:vertAlign w:val="superscript"/>
                <w:lang w:eastAsia="de-DE" w:bidi="ar-SA"/>
                <w14:ligatures w14:val="standardContextual"/>
              </w:rPr>
              <w:t>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96D1" w14:textId="5A75D7AA" w:rsidR="004B2C13" w:rsidRPr="004B2C13" w:rsidRDefault="004B2C13" w:rsidP="004B2C13">
            <w:pPr>
              <w:jc w:val="right"/>
              <w:rPr>
                <w:rFonts w:eastAsiaTheme="minorEastAsia"/>
                <w:kern w:val="2"/>
                <w:sz w:val="18"/>
                <w:szCs w:val="18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18"/>
                <w14:ligatures w14:val="standardContextual"/>
              </w:rPr>
              <w:t>g/km</w:t>
            </w:r>
          </w:p>
        </w:tc>
        <w:tc>
          <w:tcPr>
            <w:tcW w:w="1231" w:type="pct"/>
            <w:tcBorders>
              <w:left w:val="single" w:sz="4" w:space="0" w:color="auto"/>
              <w:right w:val="nil"/>
            </w:tcBorders>
            <w:hideMark/>
          </w:tcPr>
          <w:p w14:paraId="51367B29" w14:textId="24D19CE0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0</w:t>
            </w:r>
          </w:p>
        </w:tc>
        <w:tc>
          <w:tcPr>
            <w:tcW w:w="1232" w:type="pct"/>
            <w:tcBorders>
              <w:left w:val="single" w:sz="4" w:space="0" w:color="auto"/>
              <w:right w:val="nil"/>
            </w:tcBorders>
          </w:tcPr>
          <w:p w14:paraId="321FA651" w14:textId="47E8A26F" w:rsidR="004B2C13" w:rsidRPr="004B2C13" w:rsidRDefault="004B2C13" w:rsidP="004B2C13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0</w:t>
            </w:r>
          </w:p>
        </w:tc>
      </w:tr>
      <w:tr w:rsidR="0031732A" w:rsidRPr="004B2C13" w14:paraId="7CB9D651" w14:textId="77777777" w:rsidTr="003A5770">
        <w:trPr>
          <w:trHeight w:val="281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0806F" w14:textId="1AEF38A9" w:rsidR="0031732A" w:rsidRPr="004B2C13" w:rsidRDefault="0031732A" w:rsidP="0031732A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Autonomia</w:t>
            </w:r>
            <w: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 xml:space="preserve"> combinada</w:t>
            </w: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 xml:space="preserve"> (WLTP)</w:t>
            </w:r>
            <w:r w:rsidRPr="00774956">
              <w:rPr>
                <w:rFonts w:eastAsia="MB Corpo S Text Office Light" w:cs="MB Corpo S Text Office Light"/>
                <w:kern w:val="2"/>
                <w:sz w:val="18"/>
                <w:szCs w:val="21"/>
                <w:vertAlign w:val="superscript"/>
                <w:lang w:eastAsia="de-DE" w:bidi="ar-SA"/>
                <w14:ligatures w14:val="standardContextual"/>
              </w:rPr>
              <w:t>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E3BD" w14:textId="274F7FB6" w:rsidR="0031732A" w:rsidRPr="004B2C13" w:rsidRDefault="0031732A" w:rsidP="0031732A">
            <w:pPr>
              <w:jc w:val="right"/>
              <w:rPr>
                <w:rFonts w:eastAsiaTheme="minorEastAsia"/>
                <w:kern w:val="2"/>
                <w:sz w:val="18"/>
                <w:szCs w:val="18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  <w:t>km</w:t>
            </w:r>
          </w:p>
        </w:tc>
        <w:tc>
          <w:tcPr>
            <w:tcW w:w="1231" w:type="pct"/>
            <w:tcBorders>
              <w:left w:val="single" w:sz="4" w:space="0" w:color="auto"/>
              <w:right w:val="nil"/>
            </w:tcBorders>
            <w:hideMark/>
          </w:tcPr>
          <w:p w14:paraId="120C9318" w14:textId="39C6829F" w:rsidR="0031732A" w:rsidRPr="004B2C13" w:rsidRDefault="0031732A" w:rsidP="0031732A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76</w:t>
            </w:r>
            <w:r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6</w:t>
            </w:r>
          </w:p>
        </w:tc>
        <w:tc>
          <w:tcPr>
            <w:tcW w:w="1232" w:type="pct"/>
            <w:tcBorders>
              <w:left w:val="single" w:sz="4" w:space="0" w:color="auto"/>
              <w:right w:val="nil"/>
            </w:tcBorders>
          </w:tcPr>
          <w:p w14:paraId="0773B37F" w14:textId="4F3A904D" w:rsidR="0031732A" w:rsidRPr="004B2C13" w:rsidRDefault="0031732A" w:rsidP="0031732A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74</w:t>
            </w:r>
            <w:r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0</w:t>
            </w:r>
          </w:p>
        </w:tc>
      </w:tr>
      <w:tr w:rsidR="0031732A" w:rsidRPr="004B2C13" w14:paraId="4A79601E" w14:textId="77777777" w:rsidTr="003A5770">
        <w:trPr>
          <w:trHeight w:val="275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FD0B3" w14:textId="7D6BC3BB" w:rsidR="0031732A" w:rsidRPr="004B2C13" w:rsidRDefault="0031732A" w:rsidP="0031732A">
            <w:pPr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t>Capacidade de carga</w:t>
            </w:r>
            <w:r>
              <w:rPr>
                <w:rStyle w:val="FootnoteReference"/>
                <w:rFonts w:eastAsia="MB Corpo S Text Office Light" w:cs="MB Corpo S Text Office Light"/>
                <w:kern w:val="2"/>
                <w:sz w:val="18"/>
                <w:szCs w:val="21"/>
                <w:lang w:eastAsia="de-DE" w:bidi="ar-SA"/>
                <w14:ligatures w14:val="standardContextual"/>
              </w:rPr>
              <w:footnoteReference w:id="8"/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0C76" w14:textId="4F66CB5D" w:rsidR="0031732A" w:rsidRPr="004B2C13" w:rsidRDefault="0031732A" w:rsidP="0031732A">
            <w:pPr>
              <w:jc w:val="right"/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</w:pPr>
            <w:r w:rsidRPr="004B2C13">
              <w:rPr>
                <w:rFonts w:eastAsia="MB Corpo S Text Office Light" w:cs="MB Corpo S Text Office Light"/>
                <w:kern w:val="2"/>
                <w:sz w:val="18"/>
                <w:szCs w:val="21"/>
                <w14:ligatures w14:val="standardContextual"/>
              </w:rPr>
              <w:t>l</w:t>
            </w:r>
          </w:p>
        </w:tc>
        <w:tc>
          <w:tcPr>
            <w:tcW w:w="1231" w:type="pct"/>
            <w:tcBorders>
              <w:left w:val="single" w:sz="4" w:space="0" w:color="auto"/>
              <w:right w:val="nil"/>
            </w:tcBorders>
          </w:tcPr>
          <w:p w14:paraId="0CA8F5DF" w14:textId="215DD05D" w:rsidR="0031732A" w:rsidRPr="004B2C13" w:rsidRDefault="0031732A" w:rsidP="0031732A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405</w:t>
            </w:r>
          </w:p>
        </w:tc>
        <w:tc>
          <w:tcPr>
            <w:tcW w:w="1232" w:type="pct"/>
            <w:tcBorders>
              <w:left w:val="single" w:sz="4" w:space="0" w:color="auto"/>
              <w:right w:val="nil"/>
            </w:tcBorders>
          </w:tcPr>
          <w:p w14:paraId="48ED1632" w14:textId="105EBE49" w:rsidR="0031732A" w:rsidRPr="004B2C13" w:rsidRDefault="0031732A" w:rsidP="0031732A">
            <w:pPr>
              <w:jc w:val="center"/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</w:pPr>
            <w:r w:rsidRPr="004B2C13">
              <w:rPr>
                <w:rFonts w:eastAsiaTheme="minorEastAsia"/>
                <w:kern w:val="2"/>
                <w:sz w:val="18"/>
                <w:szCs w:val="18"/>
                <w:lang w:eastAsia="de-DE" w:bidi="ar-SA"/>
                <w14:ligatures w14:val="standardContextual"/>
              </w:rPr>
              <w:t>405</w:t>
            </w:r>
          </w:p>
        </w:tc>
      </w:tr>
    </w:tbl>
    <w:p w14:paraId="53F232C0" w14:textId="77777777" w:rsidR="00A47A28" w:rsidRDefault="00A47A28" w:rsidP="00A47A28">
      <w:pPr>
        <w:pStyle w:val="A03Copytext"/>
      </w:pPr>
    </w:p>
    <w:p w14:paraId="5E51AA5C" w14:textId="77777777" w:rsidR="0031732A" w:rsidRPr="003A59E5" w:rsidRDefault="0031732A" w:rsidP="0031732A">
      <w:pPr>
        <w:pStyle w:val="A03Copytext"/>
        <w:rPr>
          <w:lang w:val="pt-PT"/>
        </w:rPr>
      </w:pPr>
      <w:r w:rsidRPr="003A59E5">
        <w:rPr>
          <w:lang w:val="pt-PT"/>
        </w:rPr>
        <w:t xml:space="preserve">Poucos meses após o lançamento no mercado, existirão outras </w:t>
      </w:r>
      <w:r>
        <w:rPr>
          <w:lang w:val="pt-PT"/>
        </w:rPr>
        <w:t>motorizações</w:t>
      </w:r>
      <w:r w:rsidRPr="003A59E5">
        <w:rPr>
          <w:lang w:val="pt-PT"/>
        </w:rPr>
        <w:t xml:space="preserve"> elétricas apelativas do novo CLA Shooting Brake, bem como um híbrido de alta tecnologia com um sistema de 48 volts. O moderno motor de combustão estará disponível em três níveis de potência. Os modelos híbridos do CLA Shooting Brake poderão funcionar em modo puramente elétrico e recuperar energia sob determinadas condições.</w:t>
      </w:r>
    </w:p>
    <w:p w14:paraId="0A9C2F00" w14:textId="07E1038B" w:rsidR="004B2C13" w:rsidRPr="004D458A" w:rsidRDefault="004B2C13" w:rsidP="0031732A">
      <w:pPr>
        <w:pStyle w:val="A03Copytext"/>
        <w:rPr>
          <w:lang w:val="pt-PT"/>
        </w:rPr>
      </w:pPr>
    </w:p>
    <w:sectPr w:rsidR="004B2C13" w:rsidRPr="004D458A" w:rsidSect="00D06ACA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43E70" w14:textId="77777777" w:rsidR="00D449A4" w:rsidRPr="00E675DA" w:rsidRDefault="00D449A4" w:rsidP="00764B8C">
      <w:pPr>
        <w:spacing w:line="240" w:lineRule="auto"/>
      </w:pPr>
      <w:r w:rsidRPr="00E675DA">
        <w:separator/>
      </w:r>
    </w:p>
  </w:endnote>
  <w:endnote w:type="continuationSeparator" w:id="0">
    <w:p w14:paraId="199FD4EB" w14:textId="77777777" w:rsidR="00D449A4" w:rsidRPr="00E675DA" w:rsidRDefault="00D449A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EE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DFD7CD9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3D77E1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694605254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5EC2F7E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782821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02524" w14:textId="77777777" w:rsidR="00D449A4" w:rsidRPr="00E675DA" w:rsidRDefault="00D449A4" w:rsidP="00764B8C">
      <w:pPr>
        <w:spacing w:line="240" w:lineRule="auto"/>
      </w:pPr>
      <w:r w:rsidRPr="00E675DA">
        <w:separator/>
      </w:r>
    </w:p>
  </w:footnote>
  <w:footnote w:type="continuationSeparator" w:id="0">
    <w:p w14:paraId="7583CAB6" w14:textId="77777777" w:rsidR="00D449A4" w:rsidRPr="00E675DA" w:rsidRDefault="00D449A4" w:rsidP="00764B8C">
      <w:pPr>
        <w:spacing w:line="240" w:lineRule="auto"/>
      </w:pPr>
      <w:r w:rsidRPr="00E675DA">
        <w:continuationSeparator/>
      </w:r>
    </w:p>
  </w:footnote>
  <w:footnote w:id="1">
    <w:p w14:paraId="0059963E" w14:textId="69B07638" w:rsidR="006F3BB3" w:rsidRPr="0093672A" w:rsidRDefault="006F3BB3">
      <w:pPr>
        <w:pStyle w:val="FootnoteText"/>
        <w:rPr>
          <w:rFonts w:ascii="MB Corpo S Text Office Light" w:hAnsi="MB Corpo S Text Office Light"/>
        </w:rPr>
      </w:pPr>
      <w:r w:rsidRPr="0093672A">
        <w:rPr>
          <w:rStyle w:val="FootnoteReference"/>
          <w:rFonts w:ascii="MB Corpo S Text Office Light" w:hAnsi="MB Corpo S Text Office Light"/>
        </w:rPr>
        <w:footnoteRef/>
      </w:r>
      <w:r w:rsidRPr="0093672A">
        <w:rPr>
          <w:rFonts w:ascii="MB Corpo S Text Office Light" w:hAnsi="MB Corpo S Text Office Light"/>
        </w:rPr>
        <w:t xml:space="preserve"> </w:t>
      </w:r>
      <w:r w:rsidR="004D458A" w:rsidRPr="004D458A">
        <w:rPr>
          <w:rFonts w:ascii="MB Corpo S Text Office Light" w:eastAsiaTheme="minorEastAsia" w:hAnsi="MB Corpo S Text Office Light"/>
          <w:kern w:val="2"/>
          <w:sz w:val="15"/>
          <w:lang w:eastAsia="de-DE"/>
          <w14:ligatures w14:val="standardContextual"/>
        </w:rPr>
        <w:t>O preço indicado é o preço de venda recomendado em Portugal, incluindo 23% de IVA.</w:t>
      </w:r>
    </w:p>
  </w:footnote>
  <w:footnote w:id="2">
    <w:p w14:paraId="6E32F183" w14:textId="2961B3AA" w:rsidR="0093672A" w:rsidRDefault="0093672A">
      <w:pPr>
        <w:pStyle w:val="FootnoteText"/>
      </w:pPr>
      <w:r w:rsidRPr="0093672A">
        <w:rPr>
          <w:rStyle w:val="FootnoteReference"/>
          <w:rFonts w:ascii="MB Corpo S Text Office Light" w:hAnsi="MB Corpo S Text Office Light"/>
        </w:rPr>
        <w:footnoteRef/>
      </w:r>
      <w:r w:rsidRPr="0093672A">
        <w:rPr>
          <w:rFonts w:ascii="MB Corpo S Text Office Light" w:hAnsi="MB Corpo S Text Office Light"/>
        </w:rPr>
        <w:t xml:space="preserve"> </w:t>
      </w:r>
      <w:r w:rsidRPr="0093672A">
        <w:rPr>
          <w:rFonts w:ascii="MB Corpo S Text Office Light" w:eastAsiaTheme="minorEastAsia" w:hAnsi="MB Corpo S Text Office Light"/>
          <w:kern w:val="2"/>
          <w:sz w:val="15"/>
          <w:lang w:eastAsia="de-DE" w:bidi="ar-SA"/>
          <w14:ligatures w14:val="standardContextual"/>
        </w:rPr>
        <w:t>Os valores especificados foram determinados de acordo com o método de medição WLTP (Flight Vehicle Test Harmonized World Procedure). Os intervalos fornecidos referem-se aos mercados ECE. O consumo de energia e as emissões de CO₂ de um automóvel dependem não só da utilização eficiente do combustível ou da fonte de energia pelo automóvel, mas também do estilo de condução e de outros fatores não técnicos.</w:t>
      </w:r>
    </w:p>
  </w:footnote>
  <w:footnote w:id="3">
    <w:p w14:paraId="6EF432C5" w14:textId="5A8D6950" w:rsidR="0093672A" w:rsidRDefault="0093672A">
      <w:pPr>
        <w:pStyle w:val="FootnoteText"/>
      </w:pPr>
      <w:r w:rsidRPr="0093672A">
        <w:rPr>
          <w:rStyle w:val="FootnoteReference"/>
          <w:rFonts w:ascii="MB Corpo S Text Office Light" w:hAnsi="MB Corpo S Text Office Light"/>
        </w:rPr>
        <w:footnoteRef/>
      </w:r>
      <w:r w:rsidRPr="0093672A">
        <w:rPr>
          <w:rFonts w:ascii="MB Corpo S Text Office Light" w:hAnsi="MB Corpo S Text Office Light"/>
        </w:rPr>
        <w:t xml:space="preserve"> </w:t>
      </w:r>
      <w:r w:rsidRPr="0093672A">
        <w:rPr>
          <w:rFonts w:ascii="MB Corpo S Text Office Light" w:eastAsiaTheme="minorEastAsia" w:hAnsi="MB Corpo S Text Office Light"/>
          <w:kern w:val="2"/>
          <w:sz w:val="15"/>
          <w:lang w:eastAsia="de-DE" w:bidi="ar-SA"/>
          <w14:ligatures w14:val="standardContextual"/>
        </w:rPr>
        <w:t>Os tempos de carregamento correspondem a uma carga de 10-80% quando se utiliza um posto de carregamento rápido DC de categoria "K" ou "L" de acordo com a norma EN17186 com uma corrente de carregamento de 500 A.</w:t>
      </w:r>
    </w:p>
  </w:footnote>
  <w:footnote w:id="4">
    <w:p w14:paraId="2A263D5B" w14:textId="66122F0D" w:rsidR="00DF57A8" w:rsidRDefault="00DF57A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D458A">
        <w:rPr>
          <w:rFonts w:ascii="MB Corpo S Text Office Light" w:eastAsia="MB Corpo S Text Office Light" w:hAnsi="MB Corpo S Text Office Light" w:cs="MB Corpo S Text Office Light"/>
          <w:sz w:val="15"/>
          <w:szCs w:val="15"/>
          <w:lang w:eastAsia="de-DE" w:bidi="ar-SA"/>
        </w:rPr>
        <w:t>Para utilizar os serviços é necessário possuir um ID Mercedes Me pessoal e aceitar os Termos de Utilização dos Extras Digitais Mercedes-Benz. Além disso, o veículo deve estar associado à respetiva conta de utilizador. Após o término do período inicial, os serviços podem ser renovados mediante o pagamento de uma taxa, desde que ainda estejam disponíveis para o veículo em questão.</w:t>
      </w:r>
    </w:p>
  </w:footnote>
  <w:footnote w:id="5">
    <w:p w14:paraId="5760498D" w14:textId="77777777" w:rsidR="004D458A" w:rsidRDefault="004D458A" w:rsidP="004D45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A59E5">
        <w:rPr>
          <w:rFonts w:ascii="MB Corpo S Text Office Light" w:eastAsia="MB Corpo S Text Office Light" w:hAnsi="MB Corpo S Text Office Light" w:cs="MB Corpo S Text Office Light"/>
          <w:sz w:val="15"/>
          <w:szCs w:val="15"/>
          <w:lang w:eastAsia="de-DE" w:bidi="ar-SA"/>
        </w:rPr>
        <w:t>Os sistemas de assistência ao condutor e de segurança da Mercedes-Benz são auxiliares e não o isentam da sua responsabilidade enquanto condutor. Por favor, tome nota das informações contidas no Manual do Proprietário e das limitações do sistema aí descritas.</w:t>
      </w:r>
    </w:p>
  </w:footnote>
  <w:footnote w:id="6">
    <w:p w14:paraId="6476F030" w14:textId="3F92016F" w:rsidR="003A5770" w:rsidRDefault="003A5770">
      <w:pPr>
        <w:pStyle w:val="FootnoteText"/>
      </w:pPr>
      <w:r>
        <w:rPr>
          <w:rStyle w:val="FootnoteReference"/>
        </w:rPr>
        <w:footnoteRef/>
      </w:r>
      <w:r w:rsidR="0031732A" w:rsidRPr="00557FCF">
        <w:rPr>
          <w:rFonts w:ascii="MB Corpo S Text Office Light" w:eastAsia="MB Corpo S Text Office Light" w:hAnsi="MB Corpo S Text Office Light" w:cs="MB Corpo S Text Office Light"/>
          <w:sz w:val="15"/>
          <w:szCs w:val="15"/>
          <w:lang w:eastAsia="de-DE" w:bidi="ar-SA"/>
        </w:rPr>
        <w:t>Os tempos de carregamento correspondem a uma carga de 10-80% quando se utiliza um posto de carregamento rápido DC de categoria “K” ou “L”, de acordo com a norma EN17186, com uma corrente de carregamento de 500 A.</w:t>
      </w:r>
    </w:p>
  </w:footnote>
  <w:footnote w:id="7">
    <w:p w14:paraId="6449CA02" w14:textId="6F2B1D44" w:rsidR="0031732A" w:rsidRDefault="0031732A" w:rsidP="0031732A">
      <w:pPr>
        <w:pStyle w:val="FootnoteText"/>
      </w:pPr>
      <w:r>
        <w:rPr>
          <w:rStyle w:val="FootnoteReference"/>
        </w:rPr>
        <w:footnoteRef/>
      </w:r>
      <w:r w:rsidRPr="00557FCF">
        <w:rPr>
          <w:rFonts w:ascii="MB Corpo S Text Office Light" w:eastAsia="MB Corpo S Text Office Light" w:hAnsi="MB Corpo S Text Office Light" w:cs="MB Corpo S Text Office Light"/>
          <w:sz w:val="15"/>
          <w:szCs w:val="15"/>
          <w:lang w:eastAsia="de-DE" w:bidi="ar-SA"/>
        </w:rPr>
        <w:t>Os valores especificados foram determinados de acordo com o método de medição WLTP (Global Harmonized Testing Procedure for Light Vehicles). Os intervalos indicados referem-se aos mercados ECE. O consumo de energia e as emissões de CO₂ de um automóvel dependem não só da utilização eficiente do combustível ou da fonte de energia pelo automóvel, mas também do estilo de condução e de outros fatores não técnicos.</w:t>
      </w:r>
      <w:r>
        <w:t xml:space="preserve"> </w:t>
      </w:r>
    </w:p>
  </w:footnote>
  <w:footnote w:id="8">
    <w:p w14:paraId="2A40D439" w14:textId="24A9AC2B" w:rsidR="0031732A" w:rsidRPr="00557FCF" w:rsidRDefault="0031732A" w:rsidP="008B6CB3">
      <w:pPr>
        <w:pStyle w:val="FootnoteText"/>
        <w:rPr>
          <w:rFonts w:ascii="MB Corpo S Text Office Light" w:eastAsia="MB Corpo S Text Office Light" w:hAnsi="MB Corpo S Text Office Light" w:cs="MB Corpo S Text Office Light"/>
          <w:sz w:val="15"/>
          <w:szCs w:val="15"/>
          <w:lang w:eastAsia="de-DE" w:bidi="ar-SA"/>
        </w:rPr>
      </w:pPr>
      <w:r>
        <w:rPr>
          <w:rStyle w:val="FootnoteReference"/>
        </w:rPr>
        <w:footnoteRef/>
      </w:r>
      <w:r w:rsidRPr="0031732A">
        <w:rPr>
          <w:rFonts w:ascii="MB Corpo S Text Office Light" w:eastAsia="MB Corpo S Text Office Light" w:hAnsi="MB Corpo S Text Office Light" w:cs="MB Corpo S Text Office Light"/>
          <w:sz w:val="15"/>
          <w:szCs w:val="15"/>
          <w:lang w:eastAsia="de-DE" w:bidi="ar-SA"/>
        </w:rPr>
        <w:t>De acordo com a Diretiva ISO 3832:2002-06. A capacidade de bagageira pode variar em função do equipamento especial.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60299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493925403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0354FC8" id="Ellipse 9" o:spid="_x0000_s1026" style="position:absolute;margin-left:-53.75pt;margin-top:297.2pt;width:1.1pt;height:1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50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1663018560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857196919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26DA7BF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76F"/>
    <w:multiLevelType w:val="multilevel"/>
    <w:tmpl w:val="309C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B2218"/>
    <w:multiLevelType w:val="multilevel"/>
    <w:tmpl w:val="4E1A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D4CBC"/>
    <w:multiLevelType w:val="hybridMultilevel"/>
    <w:tmpl w:val="14C8A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77A53"/>
    <w:multiLevelType w:val="hybridMultilevel"/>
    <w:tmpl w:val="EB8E5194"/>
    <w:lvl w:ilvl="0" w:tplc="80FA652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26C29"/>
    <w:multiLevelType w:val="hybridMultilevel"/>
    <w:tmpl w:val="80084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3A26B0"/>
    <w:multiLevelType w:val="hybridMultilevel"/>
    <w:tmpl w:val="E3422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40265A"/>
    <w:multiLevelType w:val="multilevel"/>
    <w:tmpl w:val="FB96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139E3"/>
    <w:multiLevelType w:val="multilevel"/>
    <w:tmpl w:val="D2B8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AF00F4"/>
    <w:multiLevelType w:val="multilevel"/>
    <w:tmpl w:val="604C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5C2EC3"/>
    <w:multiLevelType w:val="multilevel"/>
    <w:tmpl w:val="6C9E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310569">
    <w:abstractNumId w:val="3"/>
  </w:num>
  <w:num w:numId="2" w16cid:durableId="1750610611">
    <w:abstractNumId w:val="8"/>
  </w:num>
  <w:num w:numId="3" w16cid:durableId="1284119561">
    <w:abstractNumId w:val="9"/>
  </w:num>
  <w:num w:numId="4" w16cid:durableId="1031420825">
    <w:abstractNumId w:val="2"/>
  </w:num>
  <w:num w:numId="5" w16cid:durableId="998919337">
    <w:abstractNumId w:val="5"/>
  </w:num>
  <w:num w:numId="6" w16cid:durableId="144709280">
    <w:abstractNumId w:val="7"/>
  </w:num>
  <w:num w:numId="7" w16cid:durableId="1331250806">
    <w:abstractNumId w:val="6"/>
  </w:num>
  <w:num w:numId="8" w16cid:durableId="1554080742">
    <w:abstractNumId w:val="11"/>
  </w:num>
  <w:num w:numId="9" w16cid:durableId="1366634532">
    <w:abstractNumId w:val="10"/>
  </w:num>
  <w:num w:numId="10" w16cid:durableId="2050496893">
    <w:abstractNumId w:val="0"/>
  </w:num>
  <w:num w:numId="11" w16cid:durableId="1804882063">
    <w:abstractNumId w:val="1"/>
  </w:num>
  <w:num w:numId="12" w16cid:durableId="168659258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0D77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137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6BEE"/>
    <w:rsid w:val="000A7310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37F94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42B5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2B38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7FA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12CA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46892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009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2B46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50"/>
    <w:rsid w:val="002E157D"/>
    <w:rsid w:val="002E416C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976"/>
    <w:rsid w:val="0031732A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02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271"/>
    <w:rsid w:val="003A1515"/>
    <w:rsid w:val="003A177C"/>
    <w:rsid w:val="003A29D7"/>
    <w:rsid w:val="003A2C9A"/>
    <w:rsid w:val="003A5048"/>
    <w:rsid w:val="003A50A8"/>
    <w:rsid w:val="003A5770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3AC1"/>
    <w:rsid w:val="003C4DC1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32B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C13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5EA5"/>
    <w:rsid w:val="004C66F0"/>
    <w:rsid w:val="004C6994"/>
    <w:rsid w:val="004C7347"/>
    <w:rsid w:val="004C7406"/>
    <w:rsid w:val="004D4352"/>
    <w:rsid w:val="004D458A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0"/>
    <w:rsid w:val="004F5E7D"/>
    <w:rsid w:val="004F611B"/>
    <w:rsid w:val="004F6ABA"/>
    <w:rsid w:val="004F6E6F"/>
    <w:rsid w:val="00500710"/>
    <w:rsid w:val="00500EE8"/>
    <w:rsid w:val="005019E0"/>
    <w:rsid w:val="00501E86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2DD9"/>
    <w:rsid w:val="0052333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6F9E"/>
    <w:rsid w:val="005474D1"/>
    <w:rsid w:val="00547B55"/>
    <w:rsid w:val="0055071B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4A54"/>
    <w:rsid w:val="0057568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E7FAF"/>
    <w:rsid w:val="005F05D6"/>
    <w:rsid w:val="005F112F"/>
    <w:rsid w:val="005F142D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A7F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71A8"/>
    <w:rsid w:val="006510F3"/>
    <w:rsid w:val="00652DB2"/>
    <w:rsid w:val="00653275"/>
    <w:rsid w:val="006532E2"/>
    <w:rsid w:val="006532EF"/>
    <w:rsid w:val="00655456"/>
    <w:rsid w:val="00655646"/>
    <w:rsid w:val="006556BB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558"/>
    <w:rsid w:val="006F2B81"/>
    <w:rsid w:val="006F3BB3"/>
    <w:rsid w:val="006F4370"/>
    <w:rsid w:val="006F4718"/>
    <w:rsid w:val="006F5563"/>
    <w:rsid w:val="006F68C1"/>
    <w:rsid w:val="007001C7"/>
    <w:rsid w:val="007005EA"/>
    <w:rsid w:val="0070117A"/>
    <w:rsid w:val="00701727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3478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4956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7D6"/>
    <w:rsid w:val="007A4B0C"/>
    <w:rsid w:val="007A4CA1"/>
    <w:rsid w:val="007A500F"/>
    <w:rsid w:val="007A57AE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3AAD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4F2F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4675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27F9"/>
    <w:rsid w:val="008E38F0"/>
    <w:rsid w:val="008E487C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258"/>
    <w:rsid w:val="00910FF7"/>
    <w:rsid w:val="00911417"/>
    <w:rsid w:val="00911647"/>
    <w:rsid w:val="00911FE0"/>
    <w:rsid w:val="00912979"/>
    <w:rsid w:val="00914B05"/>
    <w:rsid w:val="00914D18"/>
    <w:rsid w:val="00915B15"/>
    <w:rsid w:val="00915C9E"/>
    <w:rsid w:val="00916AB7"/>
    <w:rsid w:val="00916D1C"/>
    <w:rsid w:val="00916DCB"/>
    <w:rsid w:val="00917003"/>
    <w:rsid w:val="009170A4"/>
    <w:rsid w:val="0091755F"/>
    <w:rsid w:val="00917C9C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72A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0C3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C7FFD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27BA1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A28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0E6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3159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82"/>
    <w:rsid w:val="00B745A9"/>
    <w:rsid w:val="00B75643"/>
    <w:rsid w:val="00B75BEE"/>
    <w:rsid w:val="00B763B5"/>
    <w:rsid w:val="00B7760F"/>
    <w:rsid w:val="00B7776A"/>
    <w:rsid w:val="00B825E3"/>
    <w:rsid w:val="00B82C26"/>
    <w:rsid w:val="00B84D82"/>
    <w:rsid w:val="00B869CF"/>
    <w:rsid w:val="00B86CB3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2F22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C6FAC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0576"/>
    <w:rsid w:val="00BF0B2B"/>
    <w:rsid w:val="00BF1911"/>
    <w:rsid w:val="00BF1F17"/>
    <w:rsid w:val="00BF36D2"/>
    <w:rsid w:val="00BF48A9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362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410C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675B4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9C7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6762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1C0D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3B9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55DA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13D"/>
    <w:rsid w:val="00D3445C"/>
    <w:rsid w:val="00D34899"/>
    <w:rsid w:val="00D35069"/>
    <w:rsid w:val="00D35DA0"/>
    <w:rsid w:val="00D36800"/>
    <w:rsid w:val="00D36CEC"/>
    <w:rsid w:val="00D40E85"/>
    <w:rsid w:val="00D41593"/>
    <w:rsid w:val="00D41740"/>
    <w:rsid w:val="00D43625"/>
    <w:rsid w:val="00D438A0"/>
    <w:rsid w:val="00D440EC"/>
    <w:rsid w:val="00D449A4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9CC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44FD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1D6A"/>
    <w:rsid w:val="00DF30FC"/>
    <w:rsid w:val="00DF57A8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474F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2FB7"/>
    <w:rsid w:val="00E23674"/>
    <w:rsid w:val="00E23B02"/>
    <w:rsid w:val="00E254BE"/>
    <w:rsid w:val="00E27783"/>
    <w:rsid w:val="00E30CDD"/>
    <w:rsid w:val="00E30E37"/>
    <w:rsid w:val="00E30EF4"/>
    <w:rsid w:val="00E33385"/>
    <w:rsid w:val="00E33927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190"/>
    <w:rsid w:val="00E42684"/>
    <w:rsid w:val="00E43787"/>
    <w:rsid w:val="00E438FD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4956"/>
    <w:rsid w:val="00E6559D"/>
    <w:rsid w:val="00E65643"/>
    <w:rsid w:val="00E666A0"/>
    <w:rsid w:val="00E667E1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514"/>
    <w:rsid w:val="00EF7631"/>
    <w:rsid w:val="00EF7ED2"/>
    <w:rsid w:val="00F0055E"/>
    <w:rsid w:val="00F03CC7"/>
    <w:rsid w:val="00F05912"/>
    <w:rsid w:val="00F05CE4"/>
    <w:rsid w:val="00F0684C"/>
    <w:rsid w:val="00F071FF"/>
    <w:rsid w:val="00F11356"/>
    <w:rsid w:val="00F11682"/>
    <w:rsid w:val="00F116D9"/>
    <w:rsid w:val="00F1170D"/>
    <w:rsid w:val="00F11796"/>
    <w:rsid w:val="00F11C45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6E5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1F5F"/>
    <w:rsid w:val="00F72A27"/>
    <w:rsid w:val="00F73CDF"/>
    <w:rsid w:val="00F74011"/>
    <w:rsid w:val="00F74067"/>
    <w:rsid w:val="00F743BD"/>
    <w:rsid w:val="00F74571"/>
    <w:rsid w:val="00F7540D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3C64"/>
    <w:rsid w:val="00FA595E"/>
    <w:rsid w:val="00FA6618"/>
    <w:rsid w:val="00FA69C9"/>
    <w:rsid w:val="00FA7842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104A"/>
    <w:rsid w:val="00FF204C"/>
    <w:rsid w:val="00FF30A6"/>
    <w:rsid w:val="00FF53DA"/>
    <w:rsid w:val="00FF67FB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  <w:style w:type="paragraph" w:customStyle="1" w:styleId="A06Quote">
    <w:name w:val="A06_Quote"/>
    <w:basedOn w:val="Normal"/>
    <w:qFormat/>
    <w:rsid w:val="00C675B4"/>
    <w:pPr>
      <w:spacing w:before="280"/>
      <w:contextualSpacing/>
      <w:jc w:val="center"/>
    </w:pPr>
    <w:rPr>
      <w:rFonts w:ascii="MB Corpo S Text Office" w:eastAsiaTheme="minorEastAsia" w:hAnsi="MB Corpo S Text Office"/>
      <w:kern w:val="2"/>
      <w:szCs w:val="21"/>
      <w:lang w:val="en-GB" w:eastAsia="de-DE" w:bidi="ar-SA"/>
      <w14:ligatures w14:val="standardContextual"/>
    </w:rPr>
  </w:style>
  <w:style w:type="paragraph" w:customStyle="1" w:styleId="A07Quoter">
    <w:name w:val="A07_Quoter"/>
    <w:qFormat/>
    <w:rsid w:val="00C675B4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 w:bidi="ar-SA"/>
      <w14:ligatures w14:val="standardContextual"/>
    </w:rPr>
  </w:style>
  <w:style w:type="paragraph" w:customStyle="1" w:styleId="A03Copytext">
    <w:name w:val="A03_Copy text"/>
    <w:qFormat/>
    <w:rsid w:val="00FA7842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A04List">
    <w:name w:val="A04_List"/>
    <w:basedOn w:val="A03Copytext"/>
    <w:qFormat/>
    <w:rsid w:val="00D40E85"/>
    <w:pPr>
      <w:spacing w:after="280"/>
      <w:contextualSpacing/>
    </w:pPr>
    <w:rPr>
      <w:rFonts w:ascii="MB Corpo S Text Office" w:hAnsi="MB Corpo S Text Office"/>
    </w:rPr>
  </w:style>
  <w:style w:type="paragraph" w:customStyle="1" w:styleId="C01Tabletitle">
    <w:name w:val="C01_Table title"/>
    <w:qFormat/>
    <w:rsid w:val="00B63159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styleId="TOC3">
    <w:name w:val="toc 3"/>
    <w:basedOn w:val="Normal"/>
    <w:next w:val="Normal"/>
    <w:autoRedefine/>
    <w:uiPriority w:val="39"/>
    <w:unhideWhenUsed/>
    <w:rsid w:val="00B63159"/>
    <w:pPr>
      <w:spacing w:after="100" w:line="240" w:lineRule="auto"/>
      <w:ind w:left="442"/>
    </w:pPr>
    <w:rPr>
      <w:rFonts w:asciiTheme="minorHAnsi" w:eastAsiaTheme="minorEastAsia" w:hAnsiTheme="minorHAnsi" w:cs="Times New Roman"/>
      <w:sz w:val="22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A27BA1"/>
    <w:rPr>
      <w:rFonts w:ascii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F3BB3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F3BB3"/>
    <w:rPr>
      <w:rFonts w:ascii="MB Corpo S Text Office Light" w:hAnsi="MB Corpo S Text Office Ligh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F3BB3"/>
    <w:rPr>
      <w:vertAlign w:val="superscript"/>
    </w:rPr>
  </w:style>
  <w:style w:type="paragraph" w:customStyle="1" w:styleId="A05Subheadline">
    <w:name w:val="A05_Subheadline"/>
    <w:next w:val="A03Copytext"/>
    <w:qFormat/>
    <w:rsid w:val="00A47A2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character" w:customStyle="1" w:styleId="ts-alignment-element">
    <w:name w:val="ts-alignment-element"/>
    <w:basedOn w:val="DefaultParagraphFont"/>
    <w:rsid w:val="00E64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ae7d3cadaa363b504aba790ee413be4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eff10d41cfb289abf9f1c03594cac0bf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customXml/itemProps2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BD622318-C574-479A-98E0-A5DCCBF2E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5</Pages>
  <Words>1885</Words>
  <Characters>10751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12611</CharactersWithSpaces>
  <SharedDoc>false</SharedDoc>
  <HLinks>
    <vt:vector size="6" baseType="variant">
      <vt:variant>
        <vt:i4>3866734</vt:i4>
      </vt:variant>
      <vt:variant>
        <vt:i4>0</vt:i4>
      </vt:variant>
      <vt:variant>
        <vt:i4>0</vt:i4>
      </vt:variant>
      <vt:variant>
        <vt:i4>5</vt:i4>
      </vt:variant>
      <vt:variant>
        <vt:lpwstr>https://group.mercedes-benz.com/sustainability/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3</cp:revision>
  <cp:lastPrinted>2025-10-22T08:47:00Z</cp:lastPrinted>
  <dcterms:created xsi:type="dcterms:W3CDTF">2025-11-25T18:35:00Z</dcterms:created>
  <dcterms:modified xsi:type="dcterms:W3CDTF">2025-11-25T18:43:00Z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