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7A" w:rsidRPr="001835E6" w:rsidRDefault="00D50F7A" w:rsidP="00331A2D">
      <w:pPr>
        <w:spacing w:after="113" w:line="240" w:lineRule="auto"/>
        <w:rPr>
          <w:rFonts w:ascii="FOR smart Special" w:hAnsi="FOR smart Special"/>
          <w:sz w:val="22"/>
          <w:szCs w:val="22"/>
          <w:u w:val="single"/>
          <w:lang w:val="pt-PT"/>
        </w:rPr>
        <w:sectPr w:rsidR="00D50F7A" w:rsidRPr="001835E6" w:rsidSect="00D50F7A">
          <w:headerReference w:type="default" r:id="rId8"/>
          <w:foot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A15E04" w:rsidRPr="00241946" w:rsidRDefault="00797F58" w:rsidP="00A15E04">
      <w:pPr>
        <w:spacing w:after="567" w:line="240" w:lineRule="auto"/>
        <w:rPr>
          <w:rFonts w:ascii="FOR smart Special" w:hAnsi="FOR smart Special"/>
          <w:sz w:val="36"/>
          <w:szCs w:val="36"/>
          <w:lang w:val="pt-PT"/>
        </w:rPr>
      </w:pPr>
      <w:r w:rsidRPr="00241946">
        <w:rPr>
          <w:rFonts w:ascii="FOR smart Special" w:hAnsi="FOR smart Special"/>
          <w:noProof/>
          <w:sz w:val="36"/>
          <w:szCs w:val="36"/>
          <w:lang w:val="pt-PT"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F2152" wp14:editId="6FDE0607">
                <wp:simplePos x="0" y="0"/>
                <wp:positionH relativeFrom="column">
                  <wp:posOffset>4785995</wp:posOffset>
                </wp:positionH>
                <wp:positionV relativeFrom="paragraph">
                  <wp:posOffset>111126</wp:posOffset>
                </wp:positionV>
                <wp:extent cx="2000250" cy="37338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73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7AD" w:rsidRPr="00792E31" w:rsidRDefault="008767AD" w:rsidP="008767AD">
                            <w:pPr>
                              <w:spacing w:after="20"/>
                              <w:rPr>
                                <w:rFonts w:ascii="FOR smart Special" w:hAnsi="FOR smart Special"/>
                                <w:sz w:val="22"/>
                                <w:szCs w:val="22"/>
                                <w:lang w:val="pt-PT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22"/>
                                <w:lang w:val="pt-PT"/>
                              </w:rPr>
                              <w:t>Informação de imprensa</w:t>
                            </w:r>
                          </w:p>
                          <w:p w:rsidR="008767AD" w:rsidRPr="00792E31" w:rsidRDefault="008767AD" w:rsidP="008767AD">
                            <w:pPr>
                              <w:pStyle w:val="MC-PIDachzeile"/>
                              <w:spacing w:line="240" w:lineRule="auto"/>
                              <w:ind w:right="709"/>
                              <w:jc w:val="left"/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  <w:t xml:space="preserve">Comunicação de Automóveis </w:t>
                            </w:r>
                          </w:p>
                          <w:p w:rsidR="008767AD" w:rsidRPr="00792E31" w:rsidRDefault="008767AD" w:rsidP="008767AD">
                            <w:pPr>
                              <w:spacing w:after="113"/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insideV w:val="single" w:sz="4" w:space="0" w:color="auto"/>
                              </w:tblBorders>
                              <w:tblCellMar>
                                <w:top w:w="12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4"/>
                            </w:tblGrid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792E31" w:rsidRDefault="00241946" w:rsidP="00241946">
                                  <w:pPr>
                                    <w:spacing w:line="240" w:lineRule="auto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bookmarkStart w:id="0" w:name="Date"/>
                                  <w:r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E87054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setembro</w:t>
                                  </w:r>
                                  <w:r w:rsidR="002C32FD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767AD"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201</w:t>
                                  </w:r>
                                  <w:bookmarkEnd w:id="0"/>
                                  <w:r w:rsidR="002C32FD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bookmarkStart w:id="1" w:name="Author"/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Contacto</w:t>
                                  </w:r>
                                  <w:bookmarkEnd w:id="1"/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: </w:t>
                                  </w:r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André Silveira</w:t>
                                  </w:r>
                                </w:p>
                              </w:tc>
                            </w:tr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bookmarkStart w:id="2" w:name="Phone"/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Tlm: </w:t>
                                  </w:r>
                                  <w:r w:rsidRPr="00792E31">
                                    <w:rPr>
                                      <w:rFonts w:ascii="FOR smart Special" w:hAnsi="FOR smart Special" w:cs="Calibri"/>
                                      <w:sz w:val="18"/>
                                      <w:szCs w:val="18"/>
                                    </w:rPr>
                                    <w:t>(+351) 969 432 681</w:t>
                                  </w:r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Tel.: 219</w:t>
                                  </w:r>
                                  <w:r w:rsidR="00A44F3F"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257</w:t>
                                  </w:r>
                                  <w:bookmarkEnd w:id="2"/>
                                  <w:r w:rsidR="00A44F3F"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192</w:t>
                                  </w:r>
                                </w:p>
                                <w:p w:rsidR="00B142AA" w:rsidRPr="00792E31" w:rsidRDefault="00B142AA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142AA" w:rsidRPr="00792E31" w:rsidRDefault="00B142AA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Email: andre.silveira@daimler.com</w:t>
                                  </w: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 w:cs="Calibri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FC2A79" w:rsidRPr="00C65F06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0C7E7C" w:rsidRDefault="00FC2A79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1571">
                              <w:rPr>
                                <w:lang w:val="en-US"/>
                              </w:rPr>
                              <w:br/>
                            </w:r>
                          </w:p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1571">
                              <w:rPr>
                                <w:sz w:val="18"/>
                                <w:lang w:val="en-US"/>
                              </w:rPr>
                              <w:br/>
                            </w:r>
                          </w:p>
                          <w:p w:rsidR="008767AD" w:rsidRPr="003A1571" w:rsidRDefault="008767AD" w:rsidP="008767AD">
                            <w:pPr>
                              <w:spacing w:after="113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767AD" w:rsidRPr="003A1571" w:rsidRDefault="008767AD" w:rsidP="008767AD">
                            <w:pPr>
                              <w:rPr>
                                <w:rFonts w:ascii="Smart Courier EUR Bold Cond" w:hAnsi="Smart Courier EUR Bold Cond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F215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6.85pt;margin-top:8.75pt;width:157.5pt;height:29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" stroked="f">
                <v:textbox>
                  <w:txbxContent>
                    <w:p w:rsidR="008767AD" w:rsidRPr="00792E31" w:rsidRDefault="008767AD" w:rsidP="008767AD">
                      <w:pPr>
                        <w:spacing w:after="20"/>
                        <w:rPr>
                          <w:rFonts w:ascii="FOR smart Special" w:hAnsi="FOR smart Special"/>
                          <w:sz w:val="22"/>
                          <w:szCs w:val="22"/>
                          <w:lang w:val="pt-PT"/>
                        </w:rPr>
                      </w:pPr>
                      <w:r w:rsidRPr="00792E31">
                        <w:rPr>
                          <w:rFonts w:ascii="FOR smart Special" w:hAnsi="FOR smart Special"/>
                          <w:sz w:val="22"/>
                          <w:lang w:val="pt-PT"/>
                        </w:rPr>
                        <w:t>Informação de imprensa</w:t>
                      </w:r>
                    </w:p>
                    <w:p w:rsidR="008767AD" w:rsidRPr="00792E31" w:rsidRDefault="008767AD" w:rsidP="008767AD">
                      <w:pPr>
                        <w:pStyle w:val="MC-PIDachzeile"/>
                        <w:spacing w:line="240" w:lineRule="auto"/>
                        <w:ind w:right="709"/>
                        <w:jc w:val="left"/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</w:pPr>
                      <w:r w:rsidRPr="00792E31"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  <w:t xml:space="preserve">Comunicação de Automóveis </w:t>
                      </w:r>
                    </w:p>
                    <w:p w:rsidR="008767AD" w:rsidRPr="00792E31" w:rsidRDefault="008767AD" w:rsidP="008767AD">
                      <w:pPr>
                        <w:spacing w:after="113"/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</w:pPr>
                    </w:p>
                    <w:tbl>
                      <w:tblPr>
                        <w:tblW w:w="0" w:type="auto"/>
                        <w:tblBorders>
                          <w:insideV w:val="single" w:sz="4" w:space="0" w:color="auto"/>
                        </w:tblBorders>
                        <w:tblCellMar>
                          <w:top w:w="12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4"/>
                      </w:tblGrid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792E31" w:rsidRDefault="00241946" w:rsidP="00241946">
                            <w:pPr>
                              <w:spacing w:line="240" w:lineRule="auto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</w:pPr>
                            <w:bookmarkStart w:id="3" w:name="Date"/>
                            <w:r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="00E87054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setembro</w:t>
                            </w:r>
                            <w:r w:rsidR="002C32FD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67AD"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201</w:t>
                            </w:r>
                            <w:bookmarkEnd w:id="3"/>
                            <w:r w:rsidR="002C32FD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</w:tr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bookmarkStart w:id="4" w:name="Author"/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Contacto</w:t>
                            </w:r>
                            <w:bookmarkEnd w:id="4"/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: </w:t>
                            </w:r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André Silveira</w:t>
                            </w:r>
                          </w:p>
                        </w:tc>
                      </w:tr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bookmarkStart w:id="5" w:name="Phone"/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 xml:space="preserve">Tlm: </w:t>
                            </w:r>
                            <w:r w:rsidRPr="00792E31">
                              <w:rPr>
                                <w:rFonts w:ascii="FOR smart Special" w:hAnsi="FOR smart Special" w:cs="Calibri"/>
                                <w:sz w:val="18"/>
                                <w:szCs w:val="18"/>
                              </w:rPr>
                              <w:t>(+351) 969 432 681</w:t>
                            </w:r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Tel.: 219</w:t>
                            </w:r>
                            <w:r w:rsidR="00A44F3F"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257</w:t>
                            </w:r>
                            <w:bookmarkEnd w:id="5"/>
                            <w:r w:rsidR="00A44F3F"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192</w:t>
                            </w:r>
                          </w:p>
                          <w:p w:rsidR="00B142AA" w:rsidRPr="00792E31" w:rsidRDefault="00B142AA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</w:pPr>
                          </w:p>
                          <w:p w:rsidR="00B142AA" w:rsidRPr="00792E31" w:rsidRDefault="00B142AA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Email: andre.silveira@daimler.com</w:t>
                            </w: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 w:cs="Calibri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c>
                      </w:tr>
                      <w:tr w:rsidR="00FC2A79" w:rsidRPr="00C65F06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0C7E7C" w:rsidRDefault="00FC2A79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8767AD" w:rsidRPr="003A1571" w:rsidRDefault="008767AD" w:rsidP="008767AD">
                      <w:pPr>
                        <w:spacing w:after="0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A1571">
                        <w:rPr>
                          <w:lang w:val="en-US"/>
                        </w:rPr>
                        <w:br/>
                      </w:r>
                    </w:p>
                    <w:p w:rsidR="008767AD" w:rsidRPr="003A1571" w:rsidRDefault="008767AD" w:rsidP="008767AD">
                      <w:pPr>
                        <w:spacing w:after="0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8767AD" w:rsidRPr="003A1571" w:rsidRDefault="008767AD" w:rsidP="008767AD">
                      <w:pPr>
                        <w:spacing w:after="0"/>
                        <w:rPr>
                          <w:rFonts w:ascii="Smart Courier EUR Bold Cond" w:hAnsi="Smart Courier EUR Bold Cond"/>
                          <w:sz w:val="18"/>
                          <w:szCs w:val="18"/>
                          <w:lang w:val="en-US"/>
                        </w:rPr>
                      </w:pPr>
                      <w:r w:rsidRPr="003A1571">
                        <w:rPr>
                          <w:sz w:val="18"/>
                          <w:lang w:val="en-US"/>
                        </w:rPr>
                        <w:br/>
                      </w:r>
                    </w:p>
                    <w:p w:rsidR="008767AD" w:rsidRPr="003A1571" w:rsidRDefault="008767AD" w:rsidP="008767AD">
                      <w:pPr>
                        <w:spacing w:after="113"/>
                        <w:rPr>
                          <w:rFonts w:ascii="Smart Courier EUR Bold Cond" w:hAnsi="Smart Courier EUR Bold Cond"/>
                          <w:sz w:val="22"/>
                          <w:szCs w:val="22"/>
                          <w:lang w:val="en-US"/>
                        </w:rPr>
                      </w:pPr>
                    </w:p>
                    <w:p w:rsidR="008767AD" w:rsidRPr="003A1571" w:rsidRDefault="008767AD" w:rsidP="008767AD">
                      <w:pPr>
                        <w:rPr>
                          <w:rFonts w:ascii="Smart Courier EUR Bold Cond" w:hAnsi="Smart Courier EUR Bold Cond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5E04" w:rsidRPr="00241946">
        <w:rPr>
          <w:rFonts w:ascii="FOR smart Special" w:hAnsi="FOR smart Special"/>
          <w:sz w:val="36"/>
          <w:szCs w:val="36"/>
          <w:lang w:val="pt-PT"/>
        </w:rPr>
        <w:t xml:space="preserve">Protótipo autónomo </w:t>
      </w:r>
      <w:proofErr w:type="spellStart"/>
      <w:r w:rsidR="00A15E04" w:rsidRPr="00241946">
        <w:rPr>
          <w:rFonts w:ascii="FOR smart Special" w:hAnsi="FOR smart Special"/>
          <w:sz w:val="36"/>
          <w:szCs w:val="36"/>
          <w:lang w:val="pt-PT"/>
        </w:rPr>
        <w:t>smart</w:t>
      </w:r>
      <w:proofErr w:type="spellEnd"/>
      <w:r w:rsidR="00A15E04" w:rsidRPr="00241946">
        <w:rPr>
          <w:rFonts w:ascii="FOR smart Special" w:hAnsi="FOR smart Special"/>
          <w:sz w:val="36"/>
          <w:szCs w:val="36"/>
          <w:lang w:val="pt-PT"/>
        </w:rPr>
        <w:t xml:space="preserve"> </w:t>
      </w:r>
      <w:proofErr w:type="spellStart"/>
      <w:r w:rsidR="00A15E04" w:rsidRPr="00241946">
        <w:rPr>
          <w:rFonts w:ascii="FOR smart Special" w:hAnsi="FOR smart Special"/>
          <w:sz w:val="36"/>
          <w:szCs w:val="36"/>
          <w:lang w:val="pt-PT"/>
        </w:rPr>
        <w:t>vision</w:t>
      </w:r>
      <w:proofErr w:type="spellEnd"/>
      <w:r w:rsidR="00A15E04" w:rsidRPr="00241946">
        <w:rPr>
          <w:rFonts w:ascii="FOR smart Special" w:hAnsi="FOR smart Special"/>
          <w:sz w:val="36"/>
          <w:szCs w:val="36"/>
          <w:lang w:val="pt-PT"/>
        </w:rPr>
        <w:t xml:space="preserve"> EQ </w:t>
      </w:r>
      <w:proofErr w:type="spellStart"/>
      <w:r w:rsidR="00A15E04" w:rsidRPr="00241946">
        <w:rPr>
          <w:rFonts w:ascii="FOR smart Special" w:hAnsi="FOR smart Special"/>
          <w:sz w:val="36"/>
          <w:szCs w:val="36"/>
          <w:lang w:val="pt-PT"/>
        </w:rPr>
        <w:t>fortwo</w:t>
      </w:r>
      <w:proofErr w:type="spellEnd"/>
      <w:r w:rsidR="00A15E04" w:rsidRPr="00241946">
        <w:rPr>
          <w:rFonts w:ascii="FOR smart Special" w:hAnsi="FOR smart Special"/>
          <w:sz w:val="36"/>
          <w:szCs w:val="36"/>
          <w:lang w:val="pt-PT"/>
        </w:rPr>
        <w:t xml:space="preserve">: bem-vindo ao futuro da partilha de automóveis </w:t>
      </w:r>
    </w:p>
    <w:p w:rsidR="00A15E04" w:rsidRPr="00BF4091" w:rsidRDefault="00A15E04" w:rsidP="00A15E04">
      <w:pPr>
        <w:spacing w:after="567" w:line="360" w:lineRule="auto"/>
        <w:jc w:val="both"/>
        <w:rPr>
          <w:rFonts w:ascii="FOR smart Special" w:hAnsi="FOR smart Special"/>
          <w:b/>
          <w:sz w:val="22"/>
          <w:szCs w:val="22"/>
          <w:lang w:val="pt-PT"/>
        </w:rPr>
      </w:pPr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O </w:t>
      </w:r>
      <w:proofErr w:type="spellStart"/>
      <w:r w:rsidRPr="00BF4091">
        <w:rPr>
          <w:rFonts w:ascii="FOR smart Special" w:hAnsi="FOR smart Special"/>
          <w:b/>
          <w:sz w:val="22"/>
          <w:szCs w:val="22"/>
          <w:lang w:val="pt-PT"/>
        </w:rPr>
        <w:t>smart</w:t>
      </w:r>
      <w:proofErr w:type="spellEnd"/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 </w:t>
      </w:r>
      <w:proofErr w:type="spellStart"/>
      <w:r w:rsidRPr="00BF4091">
        <w:rPr>
          <w:rFonts w:ascii="FOR smart Special" w:hAnsi="FOR smart Special"/>
          <w:b/>
          <w:sz w:val="22"/>
          <w:szCs w:val="22"/>
          <w:lang w:val="pt-PT"/>
        </w:rPr>
        <w:t>vision</w:t>
      </w:r>
      <w:proofErr w:type="spellEnd"/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 EQ </w:t>
      </w:r>
      <w:proofErr w:type="spellStart"/>
      <w:r w:rsidRPr="00BF4091">
        <w:rPr>
          <w:rFonts w:ascii="FOR smart Special" w:hAnsi="FOR smart Special"/>
          <w:b/>
          <w:sz w:val="22"/>
          <w:szCs w:val="22"/>
          <w:lang w:val="pt-PT"/>
        </w:rPr>
        <w:t>fortwo</w:t>
      </w:r>
      <w:proofErr w:type="spellEnd"/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 é uma nova visão de um transporte público local com mobilidade urbana e individualizada, elevada flexibilidade e total eficiência: este protótipo autónomo recolhe os passageiros diretamente no local por eles escolhido. As novas opções de individualização ajudam os utilizadores a reconhecer que é o "seu" veículo: através da </w:t>
      </w:r>
      <w:r w:rsidR="00692F38">
        <w:rPr>
          <w:rFonts w:ascii="FOR smart Special" w:hAnsi="FOR smart Special"/>
          <w:b/>
          <w:sz w:val="22"/>
          <w:szCs w:val="22"/>
          <w:lang w:val="pt-PT"/>
        </w:rPr>
        <w:t>g</w:t>
      </w:r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relha </w:t>
      </w:r>
      <w:r w:rsidR="00692F38">
        <w:rPr>
          <w:rFonts w:ascii="FOR smart Special" w:hAnsi="FOR smart Special"/>
          <w:b/>
          <w:sz w:val="22"/>
          <w:szCs w:val="22"/>
          <w:lang w:val="pt-PT"/>
        </w:rPr>
        <w:t>frontal</w:t>
      </w:r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 </w:t>
      </w:r>
      <w:r w:rsidR="00692F38">
        <w:rPr>
          <w:rFonts w:ascii="FOR smart Special" w:hAnsi="FOR smart Special"/>
          <w:b/>
          <w:sz w:val="22"/>
          <w:szCs w:val="22"/>
          <w:lang w:val="pt-PT"/>
        </w:rPr>
        <w:t>e</w:t>
      </w:r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 das grandes superfícies projetadas </w:t>
      </w:r>
      <w:r w:rsidR="00EB3A70">
        <w:rPr>
          <w:rFonts w:ascii="FOR smart Special" w:hAnsi="FOR smart Special"/>
          <w:b/>
          <w:sz w:val="22"/>
          <w:szCs w:val="22"/>
          <w:lang w:val="pt-PT"/>
        </w:rPr>
        <w:t>na lateral</w:t>
      </w:r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, o </w:t>
      </w:r>
      <w:proofErr w:type="spellStart"/>
      <w:r w:rsidRPr="00BF4091">
        <w:rPr>
          <w:rFonts w:ascii="FOR smart Special" w:hAnsi="FOR smart Special"/>
          <w:b/>
          <w:sz w:val="22"/>
          <w:szCs w:val="22"/>
          <w:lang w:val="pt-PT"/>
        </w:rPr>
        <w:t>smart</w:t>
      </w:r>
      <w:proofErr w:type="spellEnd"/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 </w:t>
      </w:r>
      <w:proofErr w:type="spellStart"/>
      <w:r w:rsidRPr="00BF4091">
        <w:rPr>
          <w:rFonts w:ascii="FOR smart Special" w:hAnsi="FOR smart Special"/>
          <w:b/>
          <w:sz w:val="22"/>
          <w:szCs w:val="22"/>
          <w:lang w:val="pt-PT"/>
        </w:rPr>
        <w:t>vision</w:t>
      </w:r>
      <w:proofErr w:type="spellEnd"/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 EQ </w:t>
      </w:r>
      <w:proofErr w:type="spellStart"/>
      <w:r w:rsidRPr="00BF4091">
        <w:rPr>
          <w:rFonts w:ascii="FOR smart Special" w:hAnsi="FOR smart Special"/>
          <w:b/>
          <w:sz w:val="22"/>
          <w:szCs w:val="22"/>
          <w:lang w:val="pt-PT"/>
        </w:rPr>
        <w:t>fortwo</w:t>
      </w:r>
      <w:proofErr w:type="spellEnd"/>
      <w:r w:rsidRPr="00BF4091">
        <w:rPr>
          <w:rFonts w:ascii="FOR smart Special" w:hAnsi="FOR smart Special"/>
          <w:b/>
          <w:sz w:val="22"/>
          <w:szCs w:val="22"/>
          <w:lang w:val="pt-PT"/>
        </w:rPr>
        <w:t xml:space="preserve"> permite uma individualização do veículo sem precedentes, ideal para a partilha de automóveis. Este protótipo é o primeiro veículo do grupo Daimler a dar o passo lógico de dispensar um volante e os pedais.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vi</w:t>
      </w:r>
      <w:r w:rsidR="00EB3A70">
        <w:rPr>
          <w:rFonts w:ascii="FOR smart Special" w:hAnsi="FOR smart Special"/>
          <w:sz w:val="22"/>
          <w:szCs w:val="22"/>
          <w:lang w:val="pt-PT"/>
        </w:rPr>
        <w:t>sion</w:t>
      </w:r>
      <w:proofErr w:type="spellEnd"/>
      <w:r w:rsidR="00EB3A70">
        <w:rPr>
          <w:rFonts w:ascii="FOR smart Special" w:hAnsi="FOR smart Special"/>
          <w:sz w:val="22"/>
          <w:szCs w:val="22"/>
          <w:lang w:val="pt-PT"/>
        </w:rPr>
        <w:t xml:space="preserve"> E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Q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é, também, um automóvel que combina os campos individuais de tecnologia e experiência que formam a estratégia empresarial da CASE e que oferece</w:t>
      </w:r>
      <w:r w:rsidR="00EB3A70">
        <w:rPr>
          <w:rFonts w:ascii="FOR smart Special" w:hAnsi="FOR smart Special"/>
          <w:sz w:val="22"/>
          <w:szCs w:val="22"/>
          <w:lang w:val="pt-PT"/>
        </w:rPr>
        <w:t>m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 aos utilizadores citadinos um acesso intuitivo à mobilidade individual. A sigla CASE significa os pilares estratégicos da conetividade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Connected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), da condução autónoma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Autonomous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), da utilização flexível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Shared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&amp;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Services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 e dos sistemas motrizes elétricos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Electric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Está prevista a produção de mais de dez novos automóveis elétricos pela divisão automóvel da Mercedes-Benz até ao ano de 2022, desde o pequeno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ao grande SUV. A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deu o seu primeiro passo em 2007, com 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de motorização elétrica e hoje todos os seus modelos são oferecidos opcionalmente com motorização elétrica. </w:t>
      </w:r>
    </w:p>
    <w:p w:rsidR="00A15E04" w:rsidRPr="00A15E04" w:rsidRDefault="00EB3A70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proofErr w:type="spellStart"/>
      <w:r w:rsidRPr="00EB3A70">
        <w:rPr>
          <w:rFonts w:ascii="FOR smart Special" w:hAnsi="FOR smart Special"/>
          <w:b/>
          <w:sz w:val="22"/>
          <w:szCs w:val="22"/>
          <w:lang w:val="pt-PT"/>
        </w:rPr>
        <w:lastRenderedPageBreak/>
        <w:t>Shared</w:t>
      </w:r>
      <w:proofErr w:type="spellEnd"/>
      <w:r w:rsidR="00A15E04" w:rsidRPr="00EB3A70">
        <w:rPr>
          <w:rFonts w:ascii="FOR smart Special" w:hAnsi="FOR smart Special"/>
          <w:b/>
          <w:sz w:val="22"/>
          <w:szCs w:val="22"/>
          <w:lang w:val="pt-PT"/>
        </w:rPr>
        <w:t>:</w:t>
      </w:r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o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é uma nova visão da partilha de automóveis. Como a transformação do "tráfego urbano" em "fluxo citadino" no futuro, não só trará benefícios aos utilizadores, como também ao público em geral, as autoridades citadinas e municipais são também um grupo-alvo </w:t>
      </w:r>
      <w:proofErr w:type="gramStart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da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proofErr w:type="gram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no que respeit</w:t>
      </w:r>
      <w:r w:rsidR="00E36856">
        <w:rPr>
          <w:rFonts w:ascii="FOR smart Special" w:hAnsi="FOR smart Special"/>
          <w:sz w:val="22"/>
          <w:szCs w:val="22"/>
          <w:lang w:val="pt-PT"/>
        </w:rPr>
        <w:t xml:space="preserve">a aos conceitos de </w:t>
      </w:r>
      <w:proofErr w:type="spellStart"/>
      <w:r w:rsidR="00E36856">
        <w:rPr>
          <w:rFonts w:ascii="FOR smart Special" w:hAnsi="FOR smart Special"/>
          <w:sz w:val="22"/>
          <w:szCs w:val="22"/>
          <w:lang w:val="pt-PT"/>
        </w:rPr>
        <w:t>car-sharing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>. No presente, é alugado um veículo car2go algures no mundo a cada 1,4 segundos. Atualmente a car2go tem mais de 2,6 milhões de clientes em todo o mundo – um número que está sempre a crescer. Os estudos mais recentes preveem que o número de util</w:t>
      </w:r>
      <w:r w:rsidR="00E36856">
        <w:rPr>
          <w:rFonts w:ascii="FOR smart Special" w:hAnsi="FOR smart Special"/>
          <w:sz w:val="22"/>
          <w:szCs w:val="22"/>
          <w:lang w:val="pt-PT"/>
        </w:rPr>
        <w:t xml:space="preserve">izadores das plataformas de </w:t>
      </w:r>
      <w:proofErr w:type="spellStart"/>
      <w:r w:rsidR="00E36856">
        <w:rPr>
          <w:rFonts w:ascii="FOR smart Special" w:hAnsi="FOR smart Special"/>
          <w:sz w:val="22"/>
          <w:szCs w:val="22"/>
          <w:lang w:val="pt-PT"/>
        </w:rPr>
        <w:t>car-</w:t>
      </w:r>
      <w:r w:rsidR="00A15E04" w:rsidRPr="00A15E04">
        <w:rPr>
          <w:rFonts w:ascii="FOR smart Special" w:hAnsi="FOR smart Special"/>
          <w:sz w:val="22"/>
          <w:szCs w:val="22"/>
          <w:lang w:val="pt-PT"/>
        </w:rPr>
        <w:t>sharing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em todo o mundo terá quintuplicado em 2025, atingindo um valor de 36,7 milhões. Um dos fatores que tornam a car2go tão popular é a espontaneidade e a flexibilidade da partilha livre de automóveis. O veículo não tem de ser recolhido ou devolvido num local específico. Em vez disso, pode ser alugado e deixado em qualquer uma das zonas "base" (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home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>) designadas.</w:t>
      </w:r>
    </w:p>
    <w:p w:rsidR="00A15E04" w:rsidRPr="00A15E04" w:rsidRDefault="00EB3A70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EB3A70">
        <w:rPr>
          <w:rFonts w:ascii="FOR smart Special" w:hAnsi="FOR smart Special"/>
          <w:b/>
          <w:sz w:val="22"/>
          <w:szCs w:val="22"/>
          <w:lang w:val="en-US"/>
        </w:rPr>
        <w:t>Autonomous</w:t>
      </w:r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: O protótipo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de motorização elétrica demonstra </w:t>
      </w:r>
      <w:proofErr w:type="gramStart"/>
      <w:r w:rsidR="00A15E04" w:rsidRPr="00A15E04">
        <w:rPr>
          <w:rFonts w:ascii="FOR smart Special" w:hAnsi="FOR smart Special"/>
          <w:sz w:val="22"/>
          <w:szCs w:val="22"/>
          <w:lang w:val="pt-PT"/>
        </w:rPr>
        <w:t>como</w:t>
      </w:r>
      <w:proofErr w:type="gram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a condução autónoma pode tornar o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car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sharing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do futuro ainda mais conveniente, simples e economicamente eficiente. Graças ao conceito de "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swarm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intelligence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" (inteligência </w:t>
      </w:r>
      <w:r w:rsidR="00E36856">
        <w:rPr>
          <w:rFonts w:ascii="FOR smart Special" w:hAnsi="FOR smart Special"/>
          <w:sz w:val="22"/>
          <w:szCs w:val="22"/>
          <w:lang w:val="pt-PT"/>
        </w:rPr>
        <w:t>coletiva) e à condução autónoma. O</w:t>
      </w:r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vem anunciar uma nova era na partilha de automóveis: os utilizadores já não têm de procurar o carro seguinte que </w:t>
      </w:r>
      <w:r w:rsidR="00A15E04" w:rsidRPr="00E36856">
        <w:rPr>
          <w:rFonts w:ascii="FOR smart Special" w:hAnsi="FOR smart Special"/>
          <w:sz w:val="22"/>
          <w:szCs w:val="22"/>
          <w:lang w:val="pt-PT"/>
        </w:rPr>
        <w:t>esteja disponível – o veículo dirige-se aos passageiros e recolhe-os</w:t>
      </w:r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diretamente nas suas localizações escolhidas. E, graças a este conceito e à previsibilidade resultante da procura, o veículo provavelmente não vai estar longe de onde é preciso, tornando as diligências de hoje, necessárias para recolher um "carro alugado", uma coisa do passado. Os veículos interligados estão sempre na estrada. A utilização aumenta e, ao mesmo tempo, a quantidade de tráfego e o número de espaços de estacionamento necessários nas áreas urbanas diminui.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proofErr w:type="spellStart"/>
      <w:r w:rsidRPr="00EB3A70">
        <w:rPr>
          <w:rFonts w:ascii="FOR smart Special" w:hAnsi="FOR smart Special"/>
          <w:b/>
          <w:sz w:val="22"/>
          <w:szCs w:val="22"/>
          <w:lang w:val="pt-PT"/>
        </w:rPr>
        <w:t>Con</w:t>
      </w:r>
      <w:r w:rsidR="00EB3A70" w:rsidRPr="00EB3A70">
        <w:rPr>
          <w:rFonts w:ascii="FOR smart Special" w:hAnsi="FOR smart Special"/>
          <w:b/>
          <w:sz w:val="22"/>
          <w:szCs w:val="22"/>
          <w:lang w:val="pt-PT"/>
        </w:rPr>
        <w:t>nected</w:t>
      </w:r>
      <w:proofErr w:type="spellEnd"/>
      <w:r w:rsidRPr="00EB3A70">
        <w:rPr>
          <w:rFonts w:ascii="FOR smart Special" w:hAnsi="FOR smart Special"/>
          <w:b/>
          <w:sz w:val="22"/>
          <w:szCs w:val="22"/>
          <w:lang w:val="pt-PT"/>
        </w:rPr>
        <w:t>: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 Para "chamar um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basta usar um dispositivo móvel de comunicações. As novas opções de individualização ajudam os utilizadores a reconhecer que é o "seu" veículo: através da </w:t>
      </w:r>
      <w:r w:rsidR="00E36856">
        <w:rPr>
          <w:rFonts w:ascii="FOR smart Special" w:hAnsi="FOR smart Special"/>
          <w:sz w:val="22"/>
          <w:szCs w:val="22"/>
          <w:lang w:val="pt-PT"/>
        </w:rPr>
        <w:t xml:space="preserve">grelha 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à frente (dimensões: 44 polegadas/105 x 40 cm e das grandes superfícies projetadas dos lados, 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permite a personalização do veículo. Os grupos de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LEDs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no lugar dos faróis refletem um aspeto clássico (de desportivo a neutro) ou assumem o formato de olhos, </w:t>
      </w:r>
      <w:r w:rsidRPr="00A15E04">
        <w:rPr>
          <w:rFonts w:ascii="FOR smart Special" w:hAnsi="FOR smart Special"/>
          <w:sz w:val="22"/>
          <w:szCs w:val="22"/>
          <w:lang w:val="pt-PT"/>
        </w:rPr>
        <w:lastRenderedPageBreak/>
        <w:t xml:space="preserve">o que permite uma comunicação mais "humanizada" com o veículo. Os farolins traseiros também podem ter um aspeto convencional ou oferecer informações detalhadas – por exemplo, alertas ou informações de trânsito. À frente, a grelha do radiador serve para dar um toque pessoal e para comunicar com os outros utilizadores da estrada (por exemplo, para dar informações aos peões que atravessam a estrada). As portas deste protótipo estão revestidas por uma película que pode ser ativada conforme necessário. Se o veículo não estiver ocupado, podem ser apresentadas informações sobre eventos locais, previsões do tempo, notícias ou as horas. A </w:t>
      </w:r>
      <w:r w:rsidR="00E36856">
        <w:rPr>
          <w:rFonts w:ascii="FOR smart Special" w:hAnsi="FOR smart Special"/>
          <w:sz w:val="22"/>
          <w:szCs w:val="22"/>
          <w:lang w:val="pt-PT"/>
        </w:rPr>
        <w:t>grelha p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reta do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indica se o veículo está ocupado por um ou por dois passageiros.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>Quem pretender, p</w:t>
      </w:r>
      <w:r w:rsidR="00E36856">
        <w:rPr>
          <w:rFonts w:ascii="FOR smart Special" w:hAnsi="FOR smart Special"/>
          <w:sz w:val="22"/>
          <w:szCs w:val="22"/>
          <w:lang w:val="pt-PT"/>
        </w:rPr>
        <w:t>ode usar a função de partilha 1+</w:t>
      </w:r>
      <w:r w:rsidRPr="00A15E04">
        <w:rPr>
          <w:rFonts w:ascii="FOR smart Special" w:hAnsi="FOR smart Special"/>
          <w:sz w:val="22"/>
          <w:szCs w:val="22"/>
          <w:lang w:val="pt-PT"/>
        </w:rPr>
        <w:t>1 para entrar em contacto com utilizadores potencialmente interessados. Os eventuais passageiros são sugeridos com base nos seus perfis e planos de viagem atuais memorizados e podem ser aceites ou rejeitados. Quando estiverem dois passageiros a bordo, o mostrador grande no interior mostra os interesses comuns aos dois, tais como concertos a que foram recentemente ou os desportos que ambos praticam. O tempo extra que se ganha como resultado de viajar num veículo de condução autónoma pode ser usado para conversar e interagir.</w:t>
      </w:r>
    </w:p>
    <w:p w:rsidR="00A15E04" w:rsidRPr="00A15E04" w:rsidRDefault="00EB3A70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proofErr w:type="spellStart"/>
      <w:r w:rsidRPr="00EB3A70">
        <w:rPr>
          <w:rFonts w:ascii="FOR smart Special" w:hAnsi="FOR smart Special"/>
          <w:b/>
          <w:sz w:val="22"/>
          <w:szCs w:val="22"/>
          <w:lang w:val="pt-PT"/>
        </w:rPr>
        <w:t>Electric</w:t>
      </w:r>
      <w:proofErr w:type="spellEnd"/>
      <w:r w:rsidR="00A15E04" w:rsidRPr="00EB3A70">
        <w:rPr>
          <w:rFonts w:ascii="FOR smart Special" w:hAnsi="FOR smart Special"/>
          <w:b/>
          <w:sz w:val="22"/>
          <w:szCs w:val="22"/>
          <w:lang w:val="pt-PT"/>
        </w:rPr>
        <w:t>:</w:t>
      </w:r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O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possui uma bateria recarregável de iões de lítio com 30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kWh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de capacidade. Quando não está em utilização, o veículo dirige-se de forma independente a uma estação de carga para recarregar a bateria. Em alternativa, os carros podem "atracar" de forma indutiva à rede elétrica, carregar eletricidade para a rede e atuarem como "bateria coletiva", aliviando a pressão da rede elétrica. Aqui, a </w:t>
      </w:r>
      <w:proofErr w:type="spellStart"/>
      <w:r w:rsidR="00A15E04"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="00A15E04" w:rsidRPr="00A15E04">
        <w:rPr>
          <w:rFonts w:ascii="FOR smart Special" w:hAnsi="FOR smart Special"/>
          <w:sz w:val="22"/>
          <w:szCs w:val="22"/>
          <w:lang w:val="pt-PT"/>
        </w:rPr>
        <w:t xml:space="preserve"> desempenha um papel fundamental na formulação de uma nova revolução energética</w:t>
      </w:r>
      <w:r w:rsidR="00E36856">
        <w:rPr>
          <w:rFonts w:ascii="FOR smart Special" w:hAnsi="FOR smart Special"/>
          <w:sz w:val="22"/>
          <w:szCs w:val="22"/>
          <w:lang w:val="pt-PT"/>
        </w:rPr>
        <w:t>.</w:t>
      </w:r>
    </w:p>
    <w:p w:rsidR="00241946" w:rsidRPr="00E36856" w:rsidRDefault="00E36856" w:rsidP="00E36856">
      <w:pPr>
        <w:rPr>
          <w:rFonts w:ascii="FOR smart Special" w:hAnsi="FOR smart Special"/>
          <w:b/>
          <w:sz w:val="22"/>
          <w:szCs w:val="22"/>
        </w:rPr>
      </w:pPr>
      <w:r w:rsidRPr="00E36856">
        <w:rPr>
          <w:rFonts w:ascii="FOR smart Special" w:hAnsi="FOR smart Special"/>
          <w:b/>
          <w:sz w:val="22"/>
          <w:szCs w:val="22"/>
          <w:lang w:val="pt-PT"/>
        </w:rPr>
        <w:t>E</w:t>
      </w:r>
      <w:r w:rsidR="00241946" w:rsidRPr="00E36856">
        <w:rPr>
          <w:rFonts w:ascii="FOR smart Special" w:hAnsi="FOR smart Special"/>
          <w:b/>
          <w:sz w:val="22"/>
          <w:szCs w:val="22"/>
          <w:lang w:val="pt-PT"/>
        </w:rPr>
        <w:t>stilo de vida urbano do futuro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lastRenderedPageBreak/>
        <w:t xml:space="preserve">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(comprimento/largura/altura: 2.69/1.720/1.535 mm) é um veículo moderno de dois lugares e, tal como todos os modelos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, oferece o máximo de espaço numa carroçaria diminuta. O veículo comunica através da sua </w:t>
      </w:r>
      <w:r w:rsidR="00E36856">
        <w:rPr>
          <w:rFonts w:ascii="FOR smart Special" w:hAnsi="FOR smart Special"/>
          <w:sz w:val="22"/>
          <w:szCs w:val="22"/>
          <w:lang w:val="pt-PT"/>
        </w:rPr>
        <w:t>g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relha </w:t>
      </w:r>
      <w:r w:rsidR="00E36856">
        <w:rPr>
          <w:rFonts w:ascii="FOR smart Special" w:hAnsi="FOR smart Special"/>
          <w:sz w:val="22"/>
          <w:szCs w:val="22"/>
          <w:lang w:val="pt-PT"/>
        </w:rPr>
        <w:t>frontal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 e dos grupos de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LEDs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, que substituem os faróis e os farolins. Os vidros laterais são cobertos por uma película especial, com informações que podem ser projetadas do interior. A área frontal do habitáculo apresenta um </w:t>
      </w:r>
      <w:r w:rsidR="00E36856">
        <w:rPr>
          <w:rFonts w:ascii="FOR smart Special" w:hAnsi="FOR smart Special"/>
          <w:sz w:val="22"/>
          <w:szCs w:val="22"/>
          <w:lang w:val="pt-PT"/>
        </w:rPr>
        <w:t>m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ostrador de </w:t>
      </w:r>
      <w:r w:rsidR="00E36856">
        <w:rPr>
          <w:rFonts w:ascii="FOR smart Special" w:hAnsi="FOR smart Special"/>
          <w:sz w:val="22"/>
          <w:szCs w:val="22"/>
          <w:lang w:val="pt-PT"/>
        </w:rPr>
        <w:t>p</w:t>
      </w:r>
      <w:r w:rsidRPr="00A15E04">
        <w:rPr>
          <w:rFonts w:ascii="FOR smart Special" w:hAnsi="FOR smart Special"/>
          <w:sz w:val="22"/>
          <w:szCs w:val="22"/>
          <w:lang w:val="pt-PT"/>
        </w:rPr>
        <w:t>reto destinado à atividade de interface com o utilizador.</w:t>
      </w:r>
    </w:p>
    <w:p w:rsidR="00A15E04" w:rsidRPr="00E36856" w:rsidRDefault="00A15E04" w:rsidP="00E36856">
      <w:pPr>
        <w:rPr>
          <w:rFonts w:ascii="FOR smart Special" w:hAnsi="FOR smart Special"/>
          <w:b/>
          <w:sz w:val="22"/>
          <w:szCs w:val="22"/>
          <w:lang w:val="pt-PT"/>
        </w:rPr>
      </w:pPr>
      <w:r w:rsidRPr="00E36856">
        <w:rPr>
          <w:rFonts w:ascii="FOR smart Special" w:hAnsi="FOR smart Special"/>
          <w:b/>
          <w:sz w:val="22"/>
          <w:szCs w:val="22"/>
          <w:lang w:val="pt-PT"/>
        </w:rPr>
        <w:t xml:space="preserve">Exterior: proporções caraterísticas de um </w:t>
      </w:r>
      <w:proofErr w:type="spellStart"/>
      <w:r w:rsidRPr="00E36856">
        <w:rPr>
          <w:rFonts w:ascii="FOR smart Special" w:hAnsi="FOR smart Special"/>
          <w:b/>
          <w:sz w:val="22"/>
          <w:szCs w:val="22"/>
          <w:lang w:val="pt-PT"/>
        </w:rPr>
        <w:t>smart</w:t>
      </w:r>
      <w:proofErr w:type="spellEnd"/>
      <w:r w:rsidRPr="00E36856">
        <w:rPr>
          <w:rFonts w:ascii="FOR smart Special" w:hAnsi="FOR smart Special"/>
          <w:b/>
          <w:sz w:val="22"/>
          <w:szCs w:val="22"/>
          <w:lang w:val="pt-PT"/>
        </w:rPr>
        <w:t>, um novo conceito de portas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O exterior é como uma peça de joalharia, com um recetáculo que circunda simbolicamente a pedra preciosa. Com um </w:t>
      </w:r>
      <w:proofErr w:type="gramStart"/>
      <w:r w:rsidRPr="00A15E04">
        <w:rPr>
          <w:rFonts w:ascii="FOR smart Special" w:hAnsi="FOR smart Special"/>
          <w:sz w:val="22"/>
          <w:szCs w:val="22"/>
          <w:lang w:val="pt-PT"/>
        </w:rPr>
        <w:t>design</w:t>
      </w:r>
      <w:proofErr w:type="gram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de "caixa e meia", as cavas das rodas pronunciadas e musculadas e as curtas distâncias entre os eixos das rodas e as extremidades dos para-choques, à frente e atrás, tornam as proporções deste protótipo tipicamente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O novo conceito das portas é uma caraterística distintiva. Para poupar espaço, as duas portas rodam em </w:t>
      </w:r>
      <w:proofErr w:type="gramStart"/>
      <w:r w:rsidRPr="00A15E04">
        <w:rPr>
          <w:rFonts w:ascii="FOR smart Special" w:hAnsi="FOR smart Special"/>
          <w:sz w:val="22"/>
          <w:szCs w:val="22"/>
          <w:lang w:val="pt-PT"/>
        </w:rPr>
        <w:t>pivot</w:t>
      </w:r>
      <w:proofErr w:type="gramEnd"/>
      <w:r w:rsidRPr="00A15E04">
        <w:rPr>
          <w:rFonts w:ascii="FOR smart Special" w:hAnsi="FOR smart Special"/>
          <w:sz w:val="22"/>
          <w:szCs w:val="22"/>
          <w:lang w:val="pt-PT"/>
        </w:rPr>
        <w:t>, como asas sobre o eixo traseiro, facilitando ao acesso e criando uma arquitetura fascinante. O conceito das portas também permite reduzir o perigo de colisões com ciclistas e com peões.</w:t>
      </w:r>
      <w:r w:rsidR="00E36856">
        <w:rPr>
          <w:rFonts w:ascii="FOR smart Special" w:hAnsi="FOR smart Special"/>
          <w:sz w:val="22"/>
          <w:szCs w:val="22"/>
          <w:lang w:val="pt-PT"/>
        </w:rPr>
        <w:t xml:space="preserve"> 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Os elementos tridimensionais rosa-dourado nas rodas e no difusor são uma alusão à motorização elétrica e criam uma ponte com o padrão de </w:t>
      </w:r>
      <w:proofErr w:type="gramStart"/>
      <w:r w:rsidRPr="00A15E04">
        <w:rPr>
          <w:rFonts w:ascii="FOR smart Special" w:hAnsi="FOR smart Special"/>
          <w:sz w:val="22"/>
          <w:szCs w:val="22"/>
          <w:lang w:val="pt-PT"/>
        </w:rPr>
        <w:t>design</w:t>
      </w:r>
      <w:proofErr w:type="gram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EQ. Os vidros laterais têm um aspeto hexagonal cónico.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O </w:t>
      </w:r>
      <w:proofErr w:type="gramStart"/>
      <w:r w:rsidRPr="00A15E04">
        <w:rPr>
          <w:rFonts w:ascii="FOR smart Special" w:hAnsi="FOR smart Special"/>
          <w:sz w:val="22"/>
          <w:szCs w:val="22"/>
          <w:lang w:val="pt-PT"/>
        </w:rPr>
        <w:t>design</w:t>
      </w:r>
      <w:proofErr w:type="gram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claro e futurista do exterior é reforçado pelas superfícies brancas metalizadas e pelos vidros escurecidos. Numa forma contemporânea e tecnológica, 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"brinca" com as cores no exterior através de um grande número de exibições gráficas.</w:t>
      </w:r>
    </w:p>
    <w:p w:rsidR="00A15E04" w:rsidRPr="00E36856" w:rsidRDefault="00A15E04" w:rsidP="00E36856">
      <w:pPr>
        <w:rPr>
          <w:rFonts w:ascii="FOR smart Special" w:hAnsi="FOR smart Special"/>
          <w:b/>
          <w:sz w:val="22"/>
          <w:szCs w:val="22"/>
        </w:rPr>
      </w:pPr>
      <w:r w:rsidRPr="00E36856">
        <w:rPr>
          <w:rFonts w:ascii="FOR smart Special" w:hAnsi="FOR smart Special"/>
          <w:b/>
          <w:sz w:val="22"/>
          <w:szCs w:val="22"/>
        </w:rPr>
        <w:t xml:space="preserve">Interior: </w:t>
      </w:r>
      <w:proofErr w:type="spellStart"/>
      <w:r w:rsidRPr="00E36856">
        <w:rPr>
          <w:rFonts w:ascii="FOR smart Special" w:hAnsi="FOR smart Special"/>
          <w:b/>
          <w:sz w:val="22"/>
          <w:szCs w:val="22"/>
        </w:rPr>
        <w:t>espaço</w:t>
      </w:r>
      <w:proofErr w:type="spellEnd"/>
      <w:r w:rsidRPr="00E36856">
        <w:rPr>
          <w:rFonts w:ascii="FOR smart Special" w:hAnsi="FOR smart Special"/>
          <w:b/>
          <w:sz w:val="22"/>
          <w:szCs w:val="22"/>
        </w:rPr>
        <w:t xml:space="preserve"> </w:t>
      </w:r>
      <w:proofErr w:type="spellStart"/>
      <w:r w:rsidRPr="00E36856">
        <w:rPr>
          <w:rFonts w:ascii="FOR smart Special" w:hAnsi="FOR smart Special"/>
          <w:b/>
          <w:sz w:val="22"/>
          <w:szCs w:val="22"/>
        </w:rPr>
        <w:t>generoso</w:t>
      </w:r>
      <w:proofErr w:type="spellEnd"/>
      <w:r w:rsidRPr="00E36856">
        <w:rPr>
          <w:rFonts w:ascii="FOR smart Special" w:hAnsi="FOR smart Special"/>
          <w:b/>
          <w:sz w:val="22"/>
          <w:szCs w:val="22"/>
        </w:rPr>
        <w:t xml:space="preserve">, </w:t>
      </w:r>
      <w:proofErr w:type="spellStart"/>
      <w:r w:rsidRPr="00E36856">
        <w:rPr>
          <w:rFonts w:ascii="FOR smart Special" w:hAnsi="FOR smart Special"/>
          <w:b/>
          <w:sz w:val="22"/>
          <w:szCs w:val="22"/>
        </w:rPr>
        <w:t>arrumação</w:t>
      </w:r>
      <w:proofErr w:type="spellEnd"/>
      <w:r w:rsidRPr="00E36856">
        <w:rPr>
          <w:rFonts w:ascii="FOR smart Special" w:hAnsi="FOR smart Special"/>
          <w:b/>
          <w:sz w:val="22"/>
          <w:szCs w:val="22"/>
        </w:rPr>
        <w:t xml:space="preserve"> </w:t>
      </w:r>
      <w:proofErr w:type="spellStart"/>
      <w:r w:rsidRPr="00E36856">
        <w:rPr>
          <w:rFonts w:ascii="FOR smart Special" w:hAnsi="FOR smart Special"/>
          <w:b/>
          <w:sz w:val="22"/>
          <w:szCs w:val="22"/>
        </w:rPr>
        <w:t>inteligente</w:t>
      </w:r>
      <w:proofErr w:type="spellEnd"/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lastRenderedPageBreak/>
        <w:t xml:space="preserve">O esquema cromático do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possui um aspeto fresco e futurista, combinado com toques quentes de rosa-dourado.</w:t>
      </w:r>
      <w:r w:rsidR="00692F38">
        <w:rPr>
          <w:rFonts w:ascii="FOR smart Special" w:hAnsi="FOR smart Special"/>
          <w:sz w:val="22"/>
          <w:szCs w:val="22"/>
          <w:lang w:val="pt-PT"/>
        </w:rPr>
        <w:t xml:space="preserve"> 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Este protótipo é o primeiro veículo do grupo Daimler a dar o passo lógico de dispensar um volante e os pedais. As funções do veículo são controladas por um dispositivo móvel pessoal ou por comandos de voz, num arranjo intuitivo, conveniente e higiénico. Ao dispensar os elementos de controlo convencionais, o habitáculo parece ser ainda mais espaçoso. O tablier é substituído por um ecrã (58,5 x 15, 6 cm) rodeado por uma moldura em rosa-dourado. Os bordos exteriores apresentam dois mostradores de menores dimensões (quatro polegadas), que podem ser usados pelo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, por exemplo, para dizer "Bem-vindo".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>Estofados com uma nova e inovadora pele sintética, os bancos de cor branca são fáceis de limpar e, portanto, totalmente compatíveis com o conceito de "partilha". Os bancos tipo "lounge" oferecem espaço para até dois passageiros. Caso necessário, o apoio de braço central retrátil cria uma separação entre os ocupantes ou serve como compartimento de arrumação. O interior branco cria uma impressão generosa de espaço.</w:t>
      </w:r>
      <w:r w:rsidR="00CE79E1">
        <w:rPr>
          <w:rFonts w:ascii="FOR smart Special" w:hAnsi="FOR smart Special"/>
          <w:sz w:val="22"/>
          <w:szCs w:val="22"/>
          <w:lang w:val="pt-PT"/>
        </w:rPr>
        <w:t xml:space="preserve"> </w:t>
      </w:r>
      <w:r w:rsidRPr="00A15E04">
        <w:rPr>
          <w:rFonts w:ascii="FOR smart Special" w:hAnsi="FOR smart Special"/>
          <w:sz w:val="22"/>
          <w:szCs w:val="22"/>
          <w:lang w:val="pt-PT"/>
        </w:rPr>
        <w:t>Por outro lado, há opções inteligentes de arrumação disponíveis no piso e debaixo dos bancos. A bagagem e os acessórios pessoais podem ser fixos por faixas em borracha azul.</w:t>
      </w:r>
    </w:p>
    <w:p w:rsidR="00692F38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>O grande número de superfícies digitais, tanto dentro como fora, oferecem um novo nível de comunicação entre o ser humano e o automóvel, no que respeita a todos os aspetos da condução autónoma e à partilha de automóveis. As cores do veículo e os ecrãs adaptam-se aos seus clientes, oferecendo um "santuário" privado na confusão da cidade. Assim, o utilizador tem também a possibilidade de personalizar o veículo e adaptá-lo às suas necessidades.</w:t>
      </w:r>
    </w:p>
    <w:p w:rsidR="00A15E04" w:rsidRPr="00CE79E1" w:rsidRDefault="00692F38" w:rsidP="00CE79E1">
      <w:pPr>
        <w:rPr>
          <w:rFonts w:ascii="FOR smart Special" w:hAnsi="FOR smart Special"/>
          <w:b/>
          <w:sz w:val="22"/>
          <w:szCs w:val="22"/>
        </w:rPr>
      </w:pPr>
      <w:proofErr w:type="spellStart"/>
      <w:r w:rsidRPr="00CE79E1">
        <w:rPr>
          <w:rFonts w:ascii="FOR smart Special" w:hAnsi="FOR smart Special"/>
          <w:b/>
          <w:sz w:val="22"/>
          <w:szCs w:val="22"/>
        </w:rPr>
        <w:t>A</w:t>
      </w:r>
      <w:r w:rsidR="00A15E04" w:rsidRPr="00CE79E1">
        <w:rPr>
          <w:rFonts w:ascii="FOR smart Special" w:hAnsi="FOR smart Special"/>
          <w:b/>
          <w:sz w:val="22"/>
          <w:szCs w:val="22"/>
        </w:rPr>
        <w:t>cerca</w:t>
      </w:r>
      <w:proofErr w:type="spellEnd"/>
      <w:r w:rsidR="00A15E04" w:rsidRPr="00CE79E1">
        <w:rPr>
          <w:rFonts w:ascii="FOR smart Special" w:hAnsi="FOR smart Special"/>
          <w:b/>
          <w:sz w:val="22"/>
          <w:szCs w:val="22"/>
        </w:rPr>
        <w:t xml:space="preserve"> da CASE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lastRenderedPageBreak/>
        <w:t>CASE – estas letras estão a moldar o futuro da mobilidade. Esta sigla CASE significa os pilares estratégicos da ligação em rede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Connected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), da condução autónoma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Autonomous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), da utilização flexível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Shared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&amp;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Services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 e dos sistemas motrizes elétricos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Electric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). Os quatro domínios da CASE são parte integral da estratégia empresarial da Daimler AG. O objetivo é definir os moldes de uma mobilidade intuitiva para os nossos clientes, através dos tópicos estratégicos da CASE.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Hoje em dia, a divisão automóvel da Mercedes-Benz já tem um papel preponderante nestas quatro áreas. Por exemplo, todas as atividades na área da conetividade estão focadas na marca digital Mercedes me, que dá aos clientes acesso a uma gama extensa e personalizada de serviços disponíveis através de aplicações, </w:t>
      </w:r>
      <w:proofErr w:type="gramStart"/>
      <w:r w:rsidRPr="00A15E04">
        <w:rPr>
          <w:rFonts w:ascii="FOR smart Special" w:hAnsi="FOR smart Special"/>
          <w:sz w:val="22"/>
          <w:szCs w:val="22"/>
          <w:lang w:val="pt-PT"/>
        </w:rPr>
        <w:t>website</w:t>
      </w:r>
      <w:proofErr w:type="gram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ou diretamente o automóvel.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No caminho para a obtenção de uma mobilidade autónoma, há vários anos que a Mercedes-Benz tem sido um dos principais impulsionadores do desenvolvimento, tendo repetidamente definido os padrões neste domínio. Para isso, os engenheiros </w:t>
      </w:r>
      <w:proofErr w:type="gramStart"/>
      <w:r w:rsidR="00CE79E1" w:rsidRPr="00A15E04">
        <w:rPr>
          <w:rFonts w:ascii="FOR smart Special" w:hAnsi="FOR smart Special"/>
          <w:sz w:val="22"/>
          <w:szCs w:val="22"/>
          <w:lang w:val="pt-PT"/>
        </w:rPr>
        <w:t>da Mercedes</w:t>
      </w:r>
      <w:r w:rsidR="00CE79E1">
        <w:rPr>
          <w:rFonts w:ascii="FOR smart Special" w:hAnsi="FOR smart Special"/>
          <w:sz w:val="22"/>
          <w:szCs w:val="22"/>
          <w:lang w:val="pt-PT"/>
        </w:rPr>
        <w:t>-Benz</w:t>
      </w:r>
      <w:r w:rsidR="00CE79E1" w:rsidRPr="00A15E04">
        <w:rPr>
          <w:rFonts w:ascii="FOR smart Special" w:hAnsi="FOR smart Special"/>
          <w:sz w:val="22"/>
          <w:szCs w:val="22"/>
          <w:lang w:val="pt-PT"/>
        </w:rPr>
        <w:t xml:space="preserve"> usa</w:t>
      </w:r>
      <w:r w:rsidR="00CE79E1">
        <w:rPr>
          <w:rFonts w:ascii="FOR smart Special" w:hAnsi="FOR smart Special"/>
          <w:sz w:val="22"/>
          <w:szCs w:val="22"/>
          <w:lang w:val="pt-PT"/>
        </w:rPr>
        <w:t>m</w:t>
      </w:r>
      <w:proofErr w:type="gram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um conceito denominado "sensor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fusion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" (fusão de sensores). Este conceito combina e analisa de forma inteligente os dados dos diferentes sensores, sejam câmaras, sensores de ultrassons ou radares. Com o protótipo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vision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EQ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fortwo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, a marca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smart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vem também demonstrar como poderá ser a condução de um veículo sem volante e sem pedais, no futuro.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A </w:t>
      </w:r>
      <w:r w:rsidR="00CE79E1">
        <w:rPr>
          <w:rFonts w:ascii="FOR smart Special" w:hAnsi="FOR smart Special"/>
          <w:sz w:val="22"/>
          <w:szCs w:val="22"/>
          <w:lang w:val="pt-PT"/>
        </w:rPr>
        <w:t xml:space="preserve">Mercedes-Benz, como </w:t>
      </w:r>
      <w:r w:rsidRPr="00A15E04">
        <w:rPr>
          <w:rFonts w:ascii="FOR smart Special" w:hAnsi="FOR smart Special"/>
          <w:sz w:val="22"/>
          <w:szCs w:val="22"/>
          <w:lang w:val="pt-PT"/>
        </w:rPr>
        <w:t>empresa inventora do automóvel</w:t>
      </w:r>
      <w:r w:rsidR="00CE79E1">
        <w:rPr>
          <w:rFonts w:ascii="FOR smart Special" w:hAnsi="FOR smart Special"/>
          <w:sz w:val="22"/>
          <w:szCs w:val="22"/>
          <w:lang w:val="pt-PT"/>
        </w:rPr>
        <w:t>,</w:t>
      </w:r>
      <w:r w:rsidRPr="00A15E04">
        <w:rPr>
          <w:rFonts w:ascii="FOR smart Special" w:hAnsi="FOR smart Special"/>
          <w:sz w:val="22"/>
          <w:szCs w:val="22"/>
          <w:lang w:val="pt-PT"/>
        </w:rPr>
        <w:t xml:space="preserve"> já tem um papel fundamental no campo da partilha e dos serviços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Sharing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&amp;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Services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). Os serviços de mobilidade já usados por mais de 14,5 milhões de pessoas abrangem a partilha li</w:t>
      </w:r>
      <w:r w:rsidR="00CE79E1">
        <w:rPr>
          <w:rFonts w:ascii="FOR smart Special" w:hAnsi="FOR smart Special"/>
          <w:sz w:val="22"/>
          <w:szCs w:val="22"/>
          <w:lang w:val="pt-PT"/>
        </w:rPr>
        <w:t xml:space="preserve">vre de veículos (car2go), o </w:t>
      </w:r>
      <w:proofErr w:type="spellStart"/>
      <w:r w:rsidR="00CE79E1">
        <w:rPr>
          <w:rFonts w:ascii="FOR smart Special" w:hAnsi="FOR smart Special"/>
          <w:sz w:val="22"/>
          <w:szCs w:val="22"/>
          <w:lang w:val="pt-PT"/>
        </w:rPr>
        <w:t>car-</w:t>
      </w:r>
      <w:bookmarkStart w:id="6" w:name="_GoBack"/>
      <w:bookmarkEnd w:id="6"/>
      <w:r w:rsidRPr="00A15E04">
        <w:rPr>
          <w:rFonts w:ascii="FOR smart Special" w:hAnsi="FOR smart Special"/>
          <w:sz w:val="22"/>
          <w:szCs w:val="22"/>
          <w:lang w:val="pt-PT"/>
        </w:rPr>
        <w:t>sharing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privado "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peer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-to-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peer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" entre utilizadores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Croove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), a aplicação para chamar um táxi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mytaxi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 e a plataforma de mobilidade (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moovel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>).</w:t>
      </w:r>
    </w:p>
    <w:p w:rsidR="00A15E04" w:rsidRPr="00A15E04" w:rsidRDefault="00A15E04" w:rsidP="00A15E04">
      <w:pPr>
        <w:spacing w:after="567" w:line="360" w:lineRule="auto"/>
        <w:jc w:val="both"/>
        <w:rPr>
          <w:rFonts w:ascii="FOR smart Special" w:hAnsi="FOR smart Special"/>
          <w:sz w:val="22"/>
          <w:szCs w:val="22"/>
          <w:lang w:val="pt-PT"/>
        </w:rPr>
      </w:pPr>
      <w:r w:rsidRPr="00A15E04">
        <w:rPr>
          <w:rFonts w:ascii="FOR smart Special" w:hAnsi="FOR smart Special"/>
          <w:sz w:val="22"/>
          <w:szCs w:val="22"/>
          <w:lang w:val="pt-PT"/>
        </w:rPr>
        <w:t xml:space="preserve">A Mercedes-Benz tem uma abordagem completa no que respeita à eletrificação das motorizações dos seus veículos. Para além da família de veículos da marca EQ, a Mercedes-Benz também tem em desenvolvimento um ecossistema holístico que, juntamente com o próprio veículo, também abrange uma oferta compreensiva de mobilidade elétrica. Isto abrange serviços inteligentes e unidades de armazenamento de energia para </w:t>
      </w:r>
      <w:r w:rsidRPr="00A15E04">
        <w:rPr>
          <w:rFonts w:ascii="FOR smart Special" w:hAnsi="FOR smart Special"/>
          <w:sz w:val="22"/>
          <w:szCs w:val="22"/>
          <w:lang w:val="pt-PT"/>
        </w:rPr>
        <w:lastRenderedPageBreak/>
        <w:t xml:space="preserve">clientes privados e comerciais, tecnologias de carregamento de baterias e reciclagem sustentada. No caminho para uma condução sem emissões, a Daimler segue sistematicamente uma estratégia de "três vias" no que respeita às motorizações, a fim de conseguir implementar a máxima compatibilidade ambiental em todas as classes de veículos (incluindo veículos comerciais e carrinhas) – com uma mistura inteligente dos mais recentes motores de combustão e eletrificação parcial por meio das tecnologias de 48 volts, veículos híbridos personalizados de ligação à rede elétrica EQ </w:t>
      </w:r>
      <w:proofErr w:type="spellStart"/>
      <w:r w:rsidRPr="00A15E04">
        <w:rPr>
          <w:rFonts w:ascii="FOR smart Special" w:hAnsi="FOR smart Special"/>
          <w:sz w:val="22"/>
          <w:szCs w:val="22"/>
          <w:lang w:val="pt-PT"/>
        </w:rPr>
        <w:t>Power</w:t>
      </w:r>
      <w:proofErr w:type="spellEnd"/>
      <w:r w:rsidRPr="00A15E04">
        <w:rPr>
          <w:rFonts w:ascii="FOR smart Special" w:hAnsi="FOR smart Special"/>
          <w:sz w:val="22"/>
          <w:szCs w:val="22"/>
          <w:lang w:val="pt-PT"/>
        </w:rPr>
        <w:t xml:space="preserve"> e veículos elétricos de baterias ou com motorização a células de combustível.</w:t>
      </w:r>
    </w:p>
    <w:p w:rsidR="000F2D1C" w:rsidRPr="00434CA9" w:rsidRDefault="000F2D1C" w:rsidP="00844242">
      <w:pPr>
        <w:spacing w:line="360" w:lineRule="auto"/>
        <w:jc w:val="both"/>
        <w:rPr>
          <w:rFonts w:ascii="FOR smart Special" w:hAnsi="FOR smart Special"/>
          <w:b/>
          <w:sz w:val="22"/>
          <w:szCs w:val="22"/>
          <w:lang w:val="pt-PT"/>
        </w:rPr>
      </w:pPr>
    </w:p>
    <w:p w:rsidR="000F2D1C" w:rsidRPr="00434CA9" w:rsidRDefault="000F2D1C" w:rsidP="00844242">
      <w:pPr>
        <w:spacing w:line="360" w:lineRule="auto"/>
        <w:jc w:val="both"/>
        <w:rPr>
          <w:rFonts w:ascii="FOR smart Special" w:hAnsi="FOR smart Special"/>
          <w:b/>
          <w:sz w:val="22"/>
          <w:szCs w:val="22"/>
          <w:lang w:val="pt-PT"/>
        </w:rPr>
      </w:pPr>
    </w:p>
    <w:sectPr w:rsidR="000F2D1C" w:rsidRPr="00434CA9" w:rsidSect="00FA40DC">
      <w:headerReference w:type="default" r:id="rId10"/>
      <w:type w:val="continuous"/>
      <w:pgSz w:w="11906" w:h="16838" w:code="9"/>
      <w:pgMar w:top="1956" w:right="354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21D" w:rsidRDefault="006E321D" w:rsidP="00FE7F52">
      <w:pPr>
        <w:spacing w:after="0" w:line="240" w:lineRule="auto"/>
      </w:pPr>
      <w:r>
        <w:separator/>
      </w:r>
    </w:p>
  </w:endnote>
  <w:endnote w:type="continuationSeparator" w:id="0">
    <w:p w:rsidR="006E321D" w:rsidRDefault="006E321D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OR smart Special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Smart Courier EUR Bold Cond">
    <w:altName w:val="Franklin Gothic Demi Cond"/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C44" w:rsidRPr="00FE7F52" w:rsidRDefault="00566C44" w:rsidP="00566C44">
    <w:pPr>
      <w:widowControl w:val="0"/>
      <w:spacing w:after="0" w:line="240" w:lineRule="auto"/>
      <w:rPr>
        <w:sz w:val="22"/>
      </w:rPr>
    </w:pPr>
    <w:proofErr w:type="gramStart"/>
    <w:r>
      <w:rPr>
        <w:sz w:val="18"/>
      </w:rPr>
      <w:t>smart</w:t>
    </w:r>
    <w:proofErr w:type="gramEnd"/>
    <w:r>
      <w:rPr>
        <w:sz w:val="18"/>
      </w:rPr>
      <w:t xml:space="preserve"> - </w:t>
    </w:r>
    <w:proofErr w:type="spellStart"/>
    <w:r>
      <w:rPr>
        <w:sz w:val="18"/>
      </w:rPr>
      <w:t>uma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Marca</w:t>
    </w:r>
    <w:proofErr w:type="spellEnd"/>
    <w:r>
      <w:rPr>
        <w:sz w:val="18"/>
      </w:rPr>
      <w:t xml:space="preserve"> da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21D" w:rsidRDefault="006E321D" w:rsidP="00FE7F52">
      <w:pPr>
        <w:spacing w:after="0" w:line="240" w:lineRule="auto"/>
      </w:pPr>
      <w:r>
        <w:separator/>
      </w:r>
    </w:p>
  </w:footnote>
  <w:footnote w:type="continuationSeparator" w:id="0">
    <w:p w:rsidR="006E321D" w:rsidRDefault="006E321D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576" w:rsidRDefault="00E832E5">
    <w:pPr>
      <w:pStyle w:val="Header"/>
    </w:pPr>
    <w:r w:rsidRPr="00703C5F">
      <w:rPr>
        <w:b/>
        <w:noProof/>
        <w:sz w:val="22"/>
        <w:szCs w:val="22"/>
        <w:lang w:val="pt-PT" w:eastAsia="pt-PT"/>
      </w:rPr>
      <w:drawing>
        <wp:anchor distT="0" distB="0" distL="114300" distR="114300" simplePos="0" relativeHeight="251661312" behindDoc="0" locked="1" layoutInCell="0" allowOverlap="0" wp14:anchorId="37884346" wp14:editId="018997B8">
          <wp:simplePos x="0" y="0"/>
          <wp:positionH relativeFrom="page">
            <wp:posOffset>5855335</wp:posOffset>
          </wp:positionH>
          <wp:positionV relativeFrom="page">
            <wp:posOffset>189865</wp:posOffset>
          </wp:positionV>
          <wp:extent cx="1165860" cy="1569085"/>
          <wp:effectExtent l="0" t="0" r="0" b="0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828" w:rsidRPr="002C1828" w:rsidRDefault="002C1828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Page 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CE79E1">
      <w:rPr>
        <w:rFonts w:eastAsia="Times New Roman"/>
        <w:noProof/>
        <w:color w:val="000000"/>
        <w:sz w:val="22"/>
        <w:szCs w:val="22"/>
        <w:lang w:eastAsia="de-DE"/>
      </w:rPr>
      <w:t>6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27DB5"/>
    <w:multiLevelType w:val="hybridMultilevel"/>
    <w:tmpl w:val="BC5EE9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73CAF"/>
    <w:multiLevelType w:val="hybridMultilevel"/>
    <w:tmpl w:val="CBE23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28"/>
    <w:rsid w:val="0001534C"/>
    <w:rsid w:val="000165F8"/>
    <w:rsid w:val="00021979"/>
    <w:rsid w:val="00027F4F"/>
    <w:rsid w:val="00033BB5"/>
    <w:rsid w:val="00050760"/>
    <w:rsid w:val="00054D78"/>
    <w:rsid w:val="000C1DC2"/>
    <w:rsid w:val="000F1135"/>
    <w:rsid w:val="000F2D1C"/>
    <w:rsid w:val="001350EE"/>
    <w:rsid w:val="001376B4"/>
    <w:rsid w:val="00141BCB"/>
    <w:rsid w:val="001448B1"/>
    <w:rsid w:val="00174576"/>
    <w:rsid w:val="001835E6"/>
    <w:rsid w:val="00197824"/>
    <w:rsid w:val="001A1852"/>
    <w:rsid w:val="001D2008"/>
    <w:rsid w:val="001E5E55"/>
    <w:rsid w:val="00225045"/>
    <w:rsid w:val="00225A6E"/>
    <w:rsid w:val="00241946"/>
    <w:rsid w:val="00262BFE"/>
    <w:rsid w:val="00287542"/>
    <w:rsid w:val="00287C83"/>
    <w:rsid w:val="002C1828"/>
    <w:rsid w:val="002C32FD"/>
    <w:rsid w:val="002D0994"/>
    <w:rsid w:val="002E16F5"/>
    <w:rsid w:val="00306F10"/>
    <w:rsid w:val="0030765C"/>
    <w:rsid w:val="003237C2"/>
    <w:rsid w:val="00331A2D"/>
    <w:rsid w:val="00354DD6"/>
    <w:rsid w:val="00375658"/>
    <w:rsid w:val="0038380C"/>
    <w:rsid w:val="00386A9F"/>
    <w:rsid w:val="003929C0"/>
    <w:rsid w:val="003C2B1C"/>
    <w:rsid w:val="003D0743"/>
    <w:rsid w:val="003D79EA"/>
    <w:rsid w:val="003F0103"/>
    <w:rsid w:val="003F5918"/>
    <w:rsid w:val="003F5D34"/>
    <w:rsid w:val="00404014"/>
    <w:rsid w:val="00414B66"/>
    <w:rsid w:val="00434CA9"/>
    <w:rsid w:val="0044438A"/>
    <w:rsid w:val="00446075"/>
    <w:rsid w:val="00446260"/>
    <w:rsid w:val="004659E8"/>
    <w:rsid w:val="00475747"/>
    <w:rsid w:val="00483157"/>
    <w:rsid w:val="004A2408"/>
    <w:rsid w:val="004A2527"/>
    <w:rsid w:val="004C11AC"/>
    <w:rsid w:val="004C2F70"/>
    <w:rsid w:val="004E6AB6"/>
    <w:rsid w:val="00511161"/>
    <w:rsid w:val="00522140"/>
    <w:rsid w:val="0052486A"/>
    <w:rsid w:val="00543829"/>
    <w:rsid w:val="00551D6A"/>
    <w:rsid w:val="0056308E"/>
    <w:rsid w:val="0056621C"/>
    <w:rsid w:val="00566C44"/>
    <w:rsid w:val="0056725F"/>
    <w:rsid w:val="005A7B84"/>
    <w:rsid w:val="005B02D6"/>
    <w:rsid w:val="005D67AD"/>
    <w:rsid w:val="005F48EF"/>
    <w:rsid w:val="0060065A"/>
    <w:rsid w:val="006128DE"/>
    <w:rsid w:val="006454CD"/>
    <w:rsid w:val="00666341"/>
    <w:rsid w:val="00692F38"/>
    <w:rsid w:val="006A40F2"/>
    <w:rsid w:val="006A4A52"/>
    <w:rsid w:val="006B31C8"/>
    <w:rsid w:val="006D6355"/>
    <w:rsid w:val="006D7A82"/>
    <w:rsid w:val="006E321D"/>
    <w:rsid w:val="006E6657"/>
    <w:rsid w:val="00703C5F"/>
    <w:rsid w:val="007435CB"/>
    <w:rsid w:val="00751167"/>
    <w:rsid w:val="00755E35"/>
    <w:rsid w:val="00792E31"/>
    <w:rsid w:val="00793217"/>
    <w:rsid w:val="00797F58"/>
    <w:rsid w:val="007A515E"/>
    <w:rsid w:val="007C753C"/>
    <w:rsid w:val="007E3DD1"/>
    <w:rsid w:val="007F0FDB"/>
    <w:rsid w:val="007F5FAB"/>
    <w:rsid w:val="008009EC"/>
    <w:rsid w:val="00803A27"/>
    <w:rsid w:val="0083075A"/>
    <w:rsid w:val="00831918"/>
    <w:rsid w:val="008332D2"/>
    <w:rsid w:val="00843460"/>
    <w:rsid w:val="00844242"/>
    <w:rsid w:val="008767AD"/>
    <w:rsid w:val="00886928"/>
    <w:rsid w:val="00892F6F"/>
    <w:rsid w:val="00895B83"/>
    <w:rsid w:val="00897CD0"/>
    <w:rsid w:val="008F74A8"/>
    <w:rsid w:val="00927F50"/>
    <w:rsid w:val="00940D1F"/>
    <w:rsid w:val="009524D7"/>
    <w:rsid w:val="00990F95"/>
    <w:rsid w:val="009B2A08"/>
    <w:rsid w:val="009D0810"/>
    <w:rsid w:val="009D28C2"/>
    <w:rsid w:val="009E4DA5"/>
    <w:rsid w:val="009F6083"/>
    <w:rsid w:val="009F6953"/>
    <w:rsid w:val="00A00F78"/>
    <w:rsid w:val="00A15E04"/>
    <w:rsid w:val="00A2687C"/>
    <w:rsid w:val="00A44F3F"/>
    <w:rsid w:val="00A553AE"/>
    <w:rsid w:val="00A64893"/>
    <w:rsid w:val="00A75DD7"/>
    <w:rsid w:val="00A91BE0"/>
    <w:rsid w:val="00AD1930"/>
    <w:rsid w:val="00AF7818"/>
    <w:rsid w:val="00B05132"/>
    <w:rsid w:val="00B142AA"/>
    <w:rsid w:val="00B67D4F"/>
    <w:rsid w:val="00B801B9"/>
    <w:rsid w:val="00BA72A9"/>
    <w:rsid w:val="00BA7A19"/>
    <w:rsid w:val="00BB1148"/>
    <w:rsid w:val="00BB436A"/>
    <w:rsid w:val="00BF4091"/>
    <w:rsid w:val="00BF4BA3"/>
    <w:rsid w:val="00C04BDE"/>
    <w:rsid w:val="00C0695A"/>
    <w:rsid w:val="00C171D0"/>
    <w:rsid w:val="00C20FFE"/>
    <w:rsid w:val="00C26C9B"/>
    <w:rsid w:val="00C411DC"/>
    <w:rsid w:val="00C94FDC"/>
    <w:rsid w:val="00C95E3F"/>
    <w:rsid w:val="00CA00E7"/>
    <w:rsid w:val="00CD7082"/>
    <w:rsid w:val="00CE79E1"/>
    <w:rsid w:val="00D00DAE"/>
    <w:rsid w:val="00D06010"/>
    <w:rsid w:val="00D06F4C"/>
    <w:rsid w:val="00D15AB8"/>
    <w:rsid w:val="00D176AD"/>
    <w:rsid w:val="00D20D64"/>
    <w:rsid w:val="00D22029"/>
    <w:rsid w:val="00D37D02"/>
    <w:rsid w:val="00D44774"/>
    <w:rsid w:val="00D50F7A"/>
    <w:rsid w:val="00D52EC8"/>
    <w:rsid w:val="00D55852"/>
    <w:rsid w:val="00D62638"/>
    <w:rsid w:val="00D705C0"/>
    <w:rsid w:val="00DA1313"/>
    <w:rsid w:val="00DB4768"/>
    <w:rsid w:val="00E00C47"/>
    <w:rsid w:val="00E34537"/>
    <w:rsid w:val="00E35B96"/>
    <w:rsid w:val="00E36856"/>
    <w:rsid w:val="00E42B15"/>
    <w:rsid w:val="00E5485C"/>
    <w:rsid w:val="00E7404E"/>
    <w:rsid w:val="00E832E5"/>
    <w:rsid w:val="00E8517E"/>
    <w:rsid w:val="00E87054"/>
    <w:rsid w:val="00EB3A70"/>
    <w:rsid w:val="00EB5568"/>
    <w:rsid w:val="00EC46AB"/>
    <w:rsid w:val="00ED5845"/>
    <w:rsid w:val="00ED705B"/>
    <w:rsid w:val="00EE2F12"/>
    <w:rsid w:val="00EE76C1"/>
    <w:rsid w:val="00F42EEB"/>
    <w:rsid w:val="00F741ED"/>
    <w:rsid w:val="00F749BB"/>
    <w:rsid w:val="00F83381"/>
    <w:rsid w:val="00FA40DC"/>
    <w:rsid w:val="00FC2A79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A7BE1E4C-2376-40EE-8B59-6FB3FAE4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F52"/>
  </w:style>
  <w:style w:type="paragraph" w:styleId="Footer">
    <w:name w:val="footer"/>
    <w:basedOn w:val="Normal"/>
    <w:link w:val="Foot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F52"/>
  </w:style>
  <w:style w:type="character" w:styleId="Hyperlink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PageNumber">
    <w:name w:val="page number"/>
    <w:basedOn w:val="DefaultParagraphFont"/>
    <w:uiPriority w:val="99"/>
    <w:unhideWhenUsed/>
    <w:rsid w:val="002C1828"/>
  </w:style>
  <w:style w:type="paragraph" w:styleId="EndnoteText">
    <w:name w:val="endnote text"/>
    <w:basedOn w:val="Normal"/>
    <w:link w:val="EndnoteTextChar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1828"/>
    <w:rPr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C182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33BB5"/>
    <w:rPr>
      <w:color w:val="800080" w:themeColor="followedHyperlink"/>
      <w:u w:val="single"/>
    </w:rPr>
  </w:style>
  <w:style w:type="paragraph" w:customStyle="1" w:styleId="MC-PIDachzeile">
    <w:name w:val="MC-PI Dachzeile"/>
    <w:basedOn w:val="Normal"/>
    <w:rsid w:val="00566C44"/>
    <w:pPr>
      <w:spacing w:after="0" w:line="360" w:lineRule="auto"/>
      <w:jc w:val="both"/>
    </w:pPr>
    <w:rPr>
      <w:rFonts w:ascii="Courier New" w:eastAsia="Times New Roman" w:hAnsi="Courier New"/>
      <w:sz w:val="28"/>
      <w:szCs w:val="20"/>
      <w:lang w:val="de-DE" w:eastAsia="de-DE"/>
    </w:rPr>
  </w:style>
  <w:style w:type="character" w:customStyle="1" w:styleId="40Continoustext11ptZchn">
    <w:name w:val="4.0 Continous text 11pt Zchn"/>
    <w:link w:val="40Continoustext11pt"/>
    <w:semiHidden/>
    <w:locked/>
    <w:rsid w:val="00AD1930"/>
    <w:rPr>
      <w:color w:val="000000"/>
      <w:sz w:val="22"/>
    </w:rPr>
  </w:style>
  <w:style w:type="paragraph" w:customStyle="1" w:styleId="40Continoustext11pt">
    <w:name w:val="4.0 Continous text 11pt"/>
    <w:link w:val="40Continoustext11ptZchn"/>
    <w:semiHidden/>
    <w:rsid w:val="00AD1930"/>
    <w:pPr>
      <w:widowControl w:val="0"/>
      <w:spacing w:after="270" w:line="270" w:lineRule="atLeast"/>
    </w:pPr>
    <w:rPr>
      <w:color w:val="000000"/>
      <w:sz w:val="22"/>
    </w:rPr>
  </w:style>
  <w:style w:type="table" w:styleId="TableGrid">
    <w:name w:val="Table Grid"/>
    <w:basedOn w:val="TableNormal"/>
    <w:rsid w:val="00AD193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AD1930"/>
  </w:style>
  <w:style w:type="character" w:styleId="Strong">
    <w:name w:val="Strong"/>
    <w:basedOn w:val="DefaultParagraphFont"/>
    <w:uiPriority w:val="22"/>
    <w:qFormat/>
    <w:rsid w:val="008009EC"/>
    <w:rPr>
      <w:b/>
      <w:bCs/>
    </w:rPr>
  </w:style>
  <w:style w:type="paragraph" w:styleId="ListParagraph">
    <w:name w:val="List Paragraph"/>
    <w:basedOn w:val="Normal"/>
    <w:uiPriority w:val="34"/>
    <w:qFormat/>
    <w:rsid w:val="000C1DC2"/>
    <w:pPr>
      <w:ind w:left="720"/>
      <w:contextualSpacing/>
    </w:pPr>
    <w:rPr>
      <w:lang w:val="pt-PT" w:eastAsia="pt-PT" w:bidi="pt-PT"/>
    </w:rPr>
  </w:style>
  <w:style w:type="table" w:customStyle="1" w:styleId="Tabellenraster3">
    <w:name w:val="Tabellenraster3"/>
    <w:basedOn w:val="TableNormal"/>
    <w:next w:val="TableGrid"/>
    <w:uiPriority w:val="59"/>
    <w:rsid w:val="00EB5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7F0FDB"/>
    <w:pPr>
      <w:spacing w:after="0" w:line="240" w:lineRule="auto"/>
    </w:pPr>
    <w:rPr>
      <w:rFonts w:ascii="Calibri" w:eastAsiaTheme="minorHAnsi" w:hAnsi="Calibri" w:cs="Consolas"/>
      <w:sz w:val="22"/>
      <w:szCs w:val="21"/>
      <w:lang w:val="pt-PT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FDB"/>
    <w:rPr>
      <w:rFonts w:ascii="Calibri" w:eastAsiaTheme="minorHAnsi" w:hAnsi="Calibri" w:cs="Consolas"/>
      <w:sz w:val="22"/>
      <w:szCs w:val="21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1D200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8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46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OELLN\AppData\Local\Microsoft\Windows\Temporary%20Internet%20Files\Content.IE5\IVVYPS0U\PI_smart_DE_neu_ab_2014_Vorlage%5b1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1FE8474F-6873-4D9B-8CF4-BE76125E250C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PI_smart_DE_neu_ab_2014_Vorlage[1].dotx</Template>
  <TotalTime>0</TotalTime>
  <Pages>6</Pages>
  <Words>1915</Words>
  <Characters>10343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12234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Silveira, Andre (140)</dc:creator>
  <cp:lastModifiedBy>Silveira, Andre (140)</cp:lastModifiedBy>
  <cp:revision>3</cp:revision>
  <cp:lastPrinted>2017-09-01T10:55:00Z</cp:lastPrinted>
  <dcterms:created xsi:type="dcterms:W3CDTF">2017-09-01T10:35:00Z</dcterms:created>
  <dcterms:modified xsi:type="dcterms:W3CDTF">2017-09-01T11:13:00Z</dcterms:modified>
</cp:coreProperties>
</file>