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4671"/>
        <w:gridCol w:w="2524"/>
        <w:gridCol w:w="2710"/>
      </w:tblGrid>
      <w:tr w:rsidR="00060587" w:rsidRPr="00972DBE" w14:paraId="05D0952F" w14:textId="77777777" w:rsidTr="00F071FF">
        <w:trPr>
          <w:trHeight w:val="649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05D09527" w14:textId="77777777" w:rsidR="00060587" w:rsidRPr="00972DBE" w:rsidRDefault="00060587" w:rsidP="00D64152"/>
        </w:tc>
        <w:tc>
          <w:tcPr>
            <w:tcW w:w="2524" w:type="dxa"/>
          </w:tcPr>
          <w:p w14:paraId="05D09528" w14:textId="77777777" w:rsidR="00060587" w:rsidRPr="00972DBE" w:rsidRDefault="00060587" w:rsidP="00C76248"/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05D09529" w14:textId="77777777" w:rsidR="008D5D38" w:rsidRDefault="00060587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 w:rsidRPr="00972DBE">
              <w:t xml:space="preserve">   </w:t>
            </w:r>
            <w:r w:rsidR="008D5D38" w:rsidRPr="00487FB2">
              <w:rPr>
                <w:sz w:val="21"/>
                <w:szCs w:val="23"/>
              </w:rPr>
              <w:t xml:space="preserve"> </w:t>
            </w:r>
          </w:p>
          <w:p w14:paraId="05D0952A" w14:textId="77777777" w:rsidR="008D5D38" w:rsidRDefault="008D5D38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</w:p>
          <w:p w14:paraId="05D0952B" w14:textId="77777777" w:rsidR="00ED0B7F" w:rsidRDefault="00ED0B7F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</w:p>
          <w:p w14:paraId="05D0952C" w14:textId="77777777" w:rsidR="008D5D38" w:rsidRDefault="008D5D38" w:rsidP="00ED0B7F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 w:rsidRPr="00487FB2">
              <w:rPr>
                <w:sz w:val="21"/>
                <w:szCs w:val="23"/>
              </w:rPr>
              <w:t>Informação de Imprensa</w:t>
            </w:r>
          </w:p>
          <w:p w14:paraId="05D0952D" w14:textId="14C9932E" w:rsidR="008D5D38" w:rsidRPr="00487FB2" w:rsidRDefault="00B36C48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>
              <w:rPr>
                <w:sz w:val="21"/>
                <w:szCs w:val="23"/>
              </w:rPr>
              <w:t>10</w:t>
            </w:r>
            <w:r w:rsidR="002967FD">
              <w:rPr>
                <w:sz w:val="21"/>
                <w:szCs w:val="23"/>
              </w:rPr>
              <w:t xml:space="preserve"> </w:t>
            </w:r>
            <w:r w:rsidR="00DB3FCE">
              <w:rPr>
                <w:sz w:val="21"/>
                <w:szCs w:val="23"/>
              </w:rPr>
              <w:t>de Abril de</w:t>
            </w:r>
            <w:r w:rsidR="0053441F">
              <w:rPr>
                <w:sz w:val="21"/>
                <w:szCs w:val="23"/>
              </w:rPr>
              <w:t xml:space="preserve"> 202</w:t>
            </w:r>
            <w:r w:rsidR="00DB3FCE">
              <w:rPr>
                <w:sz w:val="21"/>
                <w:szCs w:val="23"/>
              </w:rPr>
              <w:t>6</w:t>
            </w:r>
          </w:p>
          <w:p w14:paraId="05D0952E" w14:textId="77777777" w:rsidR="00060587" w:rsidRPr="00972DBE" w:rsidRDefault="00060587" w:rsidP="008D5D38">
            <w:pPr>
              <w:spacing w:line="120" w:lineRule="exact"/>
            </w:pPr>
          </w:p>
        </w:tc>
      </w:tr>
      <w:tr w:rsidR="00984BDE" w:rsidRPr="00972DBE" w14:paraId="05D09533" w14:textId="77777777" w:rsidTr="00F071FF">
        <w:trPr>
          <w:trHeight w:val="207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05D09530" w14:textId="77777777" w:rsidR="00984BDE" w:rsidRPr="00972DBE" w:rsidRDefault="00984BDE" w:rsidP="00060587">
            <w:pPr>
              <w:rPr>
                <w:rFonts w:ascii="MB Corpo S Text Office" w:hAnsi="MB Corpo S Text Office"/>
                <w:sz w:val="18"/>
                <w:szCs w:val="18"/>
              </w:rPr>
            </w:pPr>
          </w:p>
        </w:tc>
        <w:tc>
          <w:tcPr>
            <w:tcW w:w="2524" w:type="dxa"/>
          </w:tcPr>
          <w:p w14:paraId="05D09531" w14:textId="77777777" w:rsidR="00984BDE" w:rsidRPr="00972DBE" w:rsidRDefault="00984BDE" w:rsidP="00060587">
            <w:pPr>
              <w:rPr>
                <w:rFonts w:ascii="MB Corpo S Text Office" w:hAnsi="MB Corpo S Text Office"/>
                <w:sz w:val="18"/>
                <w:szCs w:val="18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05D09532" w14:textId="77777777" w:rsidR="00984BDE" w:rsidRPr="00972DBE" w:rsidRDefault="00984BDE" w:rsidP="00984BDE">
            <w:pPr>
              <w:pStyle w:val="04Datum"/>
              <w:framePr w:wrap="auto" w:vAnchor="margin" w:hAnchor="text" w:yAlign="inline"/>
            </w:pPr>
          </w:p>
        </w:tc>
      </w:tr>
    </w:tbl>
    <w:p w14:paraId="05D09534" w14:textId="14200496" w:rsidR="00E33FC8" w:rsidRPr="00972DBE" w:rsidRDefault="00E33FC8" w:rsidP="00405A0F">
      <w:pPr>
        <w:pStyle w:val="Heading1"/>
        <w:sectPr w:rsidR="00E33FC8" w:rsidRPr="00972DBE" w:rsidSect="006276B3"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851" w:right="652" w:bottom="369" w:left="1361" w:header="1185" w:footer="1077" w:gutter="0"/>
          <w:cols w:space="708"/>
          <w:titlePg/>
          <w:docGrid w:linePitch="360"/>
        </w:sectPr>
      </w:pPr>
    </w:p>
    <w:p w14:paraId="11C51B10" w14:textId="358512A2" w:rsidR="00B36C48" w:rsidRDefault="00B36C48" w:rsidP="00B36C48">
      <w:pPr>
        <w:pStyle w:val="A01Headline1"/>
      </w:pPr>
      <w:r>
        <w:t xml:space="preserve">A Mercedes-Benz vendeu 499.700 automóveis e </w:t>
      </w:r>
      <w:r w:rsidR="00CD203C">
        <w:t>v</w:t>
      </w:r>
      <w:r>
        <w:t xml:space="preserve">ans no primeiro trimestre, </w:t>
      </w:r>
      <w:r w:rsidRPr="00F6360A">
        <w:t>com um crescimento de dois dígitos no</w:t>
      </w:r>
      <w:r>
        <w:t xml:space="preserve"> segmento</w:t>
      </w:r>
      <w:r w:rsidRPr="00F6360A">
        <w:t xml:space="preserve"> BEV e uma forte procura pelos novos modelos </w:t>
      </w:r>
      <w:r w:rsidRPr="00C60175">
        <w:t>a apoiar o aumento de produção previsto para 2026</w:t>
      </w:r>
    </w:p>
    <w:p w14:paraId="32115CF7" w14:textId="77777777" w:rsidR="00B36C48" w:rsidRPr="00B36C48" w:rsidRDefault="00B36C48" w:rsidP="00B36C48">
      <w:pPr>
        <w:pStyle w:val="A03Copytext"/>
        <w:numPr>
          <w:ilvl w:val="0"/>
          <w:numId w:val="7"/>
        </w:numPr>
        <w:rPr>
          <w:rFonts w:ascii="MB Corpo S Text Office" w:hAnsi="MB Corpo S Text Office"/>
          <w:lang w:val="pt-PT"/>
        </w:rPr>
      </w:pPr>
      <w:r w:rsidRPr="00B36C48">
        <w:rPr>
          <w:rFonts w:ascii="MB Corpo S Text Office" w:hAnsi="MB Corpo S Text Office"/>
          <w:lang w:val="pt-PT"/>
        </w:rPr>
        <w:t>As vendas globais de automóveis cresceram 5%, excluindo a China, impulsionadas pelo bom desempenho na Europa e nos EUA</w:t>
      </w:r>
    </w:p>
    <w:p w14:paraId="5F284393" w14:textId="77777777" w:rsidR="00B36C48" w:rsidRPr="00B36C48" w:rsidRDefault="00B36C48" w:rsidP="00B36C48">
      <w:pPr>
        <w:pStyle w:val="A03Copytext"/>
        <w:numPr>
          <w:ilvl w:val="0"/>
          <w:numId w:val="7"/>
        </w:numPr>
        <w:rPr>
          <w:rFonts w:ascii="MB Corpo S Text Office" w:hAnsi="MB Corpo S Text Office"/>
          <w:lang w:val="pt-PT"/>
        </w:rPr>
      </w:pPr>
      <w:r w:rsidRPr="00B36C48">
        <w:rPr>
          <w:rFonts w:ascii="MB Corpo S Text Office" w:hAnsi="MB Corpo S Text Office"/>
          <w:lang w:val="pt-PT"/>
        </w:rPr>
        <w:t xml:space="preserve">Forte crescimento dos BEV da Mercedes‑Benz Cars na Europa (+34%) e na Alemanha (+36%), impulsionado pelo novo CLA elétrico  </w:t>
      </w:r>
    </w:p>
    <w:p w14:paraId="26B5420F" w14:textId="77777777" w:rsidR="00B36C48" w:rsidRPr="00B36C48" w:rsidRDefault="00B36C48" w:rsidP="00B36C48">
      <w:pPr>
        <w:pStyle w:val="A03Copytext"/>
        <w:numPr>
          <w:ilvl w:val="0"/>
          <w:numId w:val="7"/>
        </w:numPr>
        <w:rPr>
          <w:rFonts w:ascii="MB Corpo S Text Office" w:hAnsi="MB Corpo S Text Office"/>
          <w:lang w:val="pt-PT"/>
        </w:rPr>
      </w:pPr>
      <w:r w:rsidRPr="00B36C48">
        <w:rPr>
          <w:rFonts w:ascii="MB Corpo S Text Office" w:hAnsi="MB Corpo S Text Office"/>
          <w:lang w:val="pt-PT"/>
        </w:rPr>
        <w:t>Os livros de encomendas do CLA elétrico, GLB e GLC estão preenchidos bem para além da segunda metade do ano; a entrada de encomendas do novo Classe S na Europa superou as expectativas após o início das vendas em janeiro</w:t>
      </w:r>
    </w:p>
    <w:p w14:paraId="12B40342" w14:textId="06C33DEC" w:rsidR="00B36C48" w:rsidRPr="00B36C48" w:rsidRDefault="00B36C48" w:rsidP="00B36C48">
      <w:pPr>
        <w:pStyle w:val="A03Copytext"/>
        <w:numPr>
          <w:ilvl w:val="0"/>
          <w:numId w:val="7"/>
        </w:numPr>
        <w:rPr>
          <w:rFonts w:ascii="MB Corpo S Text Office" w:hAnsi="MB Corpo S Text Office"/>
          <w:lang w:val="pt-PT"/>
        </w:rPr>
      </w:pPr>
      <w:r w:rsidRPr="00B36C48">
        <w:rPr>
          <w:rFonts w:ascii="MB Corpo S Text Office" w:hAnsi="MB Corpo S Text Office"/>
          <w:lang w:val="pt-PT"/>
        </w:rPr>
        <w:t xml:space="preserve">Crescimento de dois dígitos </w:t>
      </w:r>
      <w:r w:rsidR="00CD203C">
        <w:rPr>
          <w:rFonts w:ascii="MB Corpo S Text Office" w:hAnsi="MB Corpo S Text Office"/>
          <w:lang w:val="pt-PT"/>
        </w:rPr>
        <w:t xml:space="preserve">em Vans Elétricos </w:t>
      </w:r>
      <w:r w:rsidRPr="00B36C48">
        <w:rPr>
          <w:rFonts w:ascii="MB Corpo S Text Office" w:hAnsi="MB Corpo S Text Office"/>
          <w:lang w:val="pt-PT"/>
        </w:rPr>
        <w:t xml:space="preserve">(+29%) e </w:t>
      </w:r>
      <w:r w:rsidR="00CD203C">
        <w:rPr>
          <w:rFonts w:ascii="MB Corpo S Text Office" w:hAnsi="MB Corpo S Text Office"/>
          <w:lang w:val="pt-PT"/>
        </w:rPr>
        <w:t xml:space="preserve">situação </w:t>
      </w:r>
      <w:r w:rsidRPr="00B36C48">
        <w:rPr>
          <w:rFonts w:ascii="MB Corpo S Text Office" w:hAnsi="MB Corpo S Text Office"/>
          <w:lang w:val="pt-PT"/>
        </w:rPr>
        <w:t xml:space="preserve">estável </w:t>
      </w:r>
      <w:r w:rsidR="00CD203C">
        <w:rPr>
          <w:rFonts w:ascii="MB Corpo S Text Office" w:hAnsi="MB Corpo S Text Office"/>
          <w:lang w:val="pt-PT"/>
        </w:rPr>
        <w:t>em toda a gama profissional Vans</w:t>
      </w:r>
    </w:p>
    <w:p w14:paraId="1EEDAB3C" w14:textId="77777777" w:rsidR="00B36C48" w:rsidRPr="00F6360A" w:rsidRDefault="00B36C48" w:rsidP="00B36C48">
      <w:pPr>
        <w:pStyle w:val="A03Copytext"/>
        <w:numPr>
          <w:ilvl w:val="0"/>
          <w:numId w:val="7"/>
        </w:numPr>
        <w:rPr>
          <w:rFonts w:ascii="MB Corpo S Text Office" w:hAnsi="MB Corpo S Text Office"/>
          <w:lang w:val="pt-PT"/>
        </w:rPr>
      </w:pPr>
      <w:r w:rsidRPr="00B36C48">
        <w:rPr>
          <w:rFonts w:ascii="MB Corpo S Text Office" w:hAnsi="MB Corpo S Text Office"/>
          <w:lang w:val="pt-PT"/>
        </w:rPr>
        <w:t>Forte linha</w:t>
      </w:r>
      <w:r w:rsidRPr="00F6360A">
        <w:rPr>
          <w:rFonts w:ascii="MB Corpo S Text Office" w:hAnsi="MB Corpo S Text Office"/>
          <w:lang w:val="pt-PT"/>
        </w:rPr>
        <w:t xml:space="preserve"> de novos produtos: destaques do primeiro trimestre incluem as estreias mundiais do novo Class</w:t>
      </w:r>
      <w:r w:rsidRPr="00B36C48">
        <w:rPr>
          <w:rFonts w:ascii="MB Corpo S Text Office" w:hAnsi="MB Corpo S Text Office"/>
          <w:lang w:val="pt-PT"/>
        </w:rPr>
        <w:t>e S</w:t>
      </w:r>
      <w:r w:rsidRPr="00F6360A">
        <w:rPr>
          <w:rFonts w:ascii="MB Corpo S Text Office" w:hAnsi="MB Corpo S Text Office"/>
          <w:lang w:val="pt-PT"/>
        </w:rPr>
        <w:t>, VLE, Mercedes‑Maybach Class</w:t>
      </w:r>
      <w:r w:rsidRPr="00B36C48">
        <w:rPr>
          <w:rFonts w:ascii="MB Corpo S Text Office" w:hAnsi="MB Corpo S Text Office"/>
          <w:lang w:val="pt-PT"/>
        </w:rPr>
        <w:t>e S</w:t>
      </w:r>
      <w:r w:rsidRPr="00F6360A">
        <w:rPr>
          <w:rFonts w:ascii="MB Corpo S Text Office" w:hAnsi="MB Corpo S Text Office"/>
          <w:lang w:val="pt-PT"/>
        </w:rPr>
        <w:t>, GLE e GLS</w:t>
      </w:r>
    </w:p>
    <w:p w14:paraId="3FFCE103" w14:textId="77777777" w:rsidR="006F1402" w:rsidRDefault="006F1402" w:rsidP="00B36C48">
      <w:pPr>
        <w:rPr>
          <w:rFonts w:eastAsia="MS Mincho" w:cs="Times New Roman"/>
          <w:kern w:val="2"/>
          <w:szCs w:val="21"/>
          <w:lang w:eastAsia="de-DE" w:bidi="ar-SA"/>
          <w14:ligatures w14:val="standardContextual"/>
        </w:rPr>
      </w:pPr>
    </w:p>
    <w:p w14:paraId="0D4F84A2" w14:textId="04BAFACA" w:rsidR="00B36C48" w:rsidRPr="00B36C48" w:rsidRDefault="00B36C48" w:rsidP="00B36C48">
      <w:pPr>
        <w:rPr>
          <w:rFonts w:eastAsia="MS Mincho" w:cs="Times New Roman"/>
          <w:kern w:val="2"/>
          <w:szCs w:val="21"/>
          <w:lang w:eastAsia="de-DE" w:bidi="ar-SA"/>
          <w14:ligatures w14:val="standardContextual"/>
        </w:rPr>
      </w:pPr>
      <w:r w:rsidRPr="00B36C48">
        <w:rPr>
          <w:rFonts w:eastAsia="MS Mincho" w:cs="Times New Roman"/>
          <w:kern w:val="2"/>
          <w:szCs w:val="21"/>
          <w:lang w:eastAsia="de-DE" w:bidi="ar-SA"/>
          <w14:ligatures w14:val="standardContextual"/>
        </w:rPr>
        <w:t>No primeiro trimestre de 2026, o Grupo Mercedes-Benz vendeu 499.700 automóveis e vans, em linha com as expectativas da empresa. As vendas de veículos elétricos a bateria, aumentaram 11% em todo o Grupo. A forte procura por modelos recém</w:t>
      </w:r>
      <w:r w:rsidR="009A15DC">
        <w:rPr>
          <w:rFonts w:eastAsia="MS Mincho" w:cs="Times New Roman"/>
          <w:kern w:val="2"/>
          <w:szCs w:val="21"/>
          <w:lang w:eastAsia="de-DE" w:bidi="ar-SA"/>
          <w14:ligatures w14:val="standardContextual"/>
        </w:rPr>
        <w:t xml:space="preserve"> </w:t>
      </w:r>
      <w:r w:rsidRPr="00B36C48">
        <w:rPr>
          <w:rFonts w:eastAsia="MS Mincho" w:cs="Times New Roman"/>
          <w:kern w:val="2"/>
          <w:szCs w:val="21"/>
          <w:lang w:eastAsia="de-DE" w:bidi="ar-SA"/>
          <w14:ligatures w14:val="standardContextual"/>
        </w:rPr>
        <w:t>lançados e o crescimento contínuo nos mercados-chave, impulsionaram o aumento da produção em 2026.</w:t>
      </w:r>
    </w:p>
    <w:p w14:paraId="3E9FFB4A" w14:textId="77777777" w:rsidR="00B36C48" w:rsidRPr="00B36C48" w:rsidRDefault="00B36C48" w:rsidP="00B36C48">
      <w:pPr>
        <w:rPr>
          <w:rFonts w:eastAsia="MS Mincho" w:cs="Times New Roman"/>
          <w:kern w:val="2"/>
          <w:szCs w:val="21"/>
          <w:lang w:eastAsia="de-DE" w:bidi="ar-SA"/>
          <w14:ligatures w14:val="standardContextual"/>
        </w:rPr>
      </w:pPr>
    </w:p>
    <w:p w14:paraId="59AA1C83" w14:textId="77777777" w:rsidR="000656A7" w:rsidRDefault="000656A7" w:rsidP="00B36C48">
      <w:pPr>
        <w:rPr>
          <w:rFonts w:ascii="MB Corpo S Text Office" w:eastAsia="MS Mincho" w:hAnsi="MB Corpo S Text Office" w:cs="Times New Roman"/>
          <w:kern w:val="2"/>
          <w:szCs w:val="21"/>
          <w:lang w:eastAsia="de-DE" w:bidi="ar-SA"/>
          <w14:ligatures w14:val="standardContextual"/>
        </w:rPr>
      </w:pPr>
    </w:p>
    <w:p w14:paraId="1A7827D1" w14:textId="1A3E0DF4" w:rsidR="00B36C48" w:rsidRPr="00B36C48" w:rsidRDefault="00B36C48" w:rsidP="00B36C48">
      <w:pPr>
        <w:rPr>
          <w:rFonts w:eastAsia="MS Mincho" w:cs="Times New Roman"/>
          <w:kern w:val="2"/>
          <w:szCs w:val="21"/>
          <w:lang w:eastAsia="de-DE" w:bidi="ar-SA"/>
          <w14:ligatures w14:val="standardContextual"/>
        </w:rPr>
      </w:pPr>
      <w:r w:rsidRPr="00B36C48">
        <w:rPr>
          <w:rFonts w:ascii="MB Corpo S Text Office" w:eastAsia="MS Mincho" w:hAnsi="MB Corpo S Text Office" w:cs="Times New Roman"/>
          <w:kern w:val="2"/>
          <w:szCs w:val="21"/>
          <w:lang w:eastAsia="de-DE" w:bidi="ar-SA"/>
          <w14:ligatures w14:val="standardContextual"/>
        </w:rPr>
        <w:t>Mercedes-Benz Cars</w:t>
      </w:r>
    </w:p>
    <w:p w14:paraId="495C8774" w14:textId="7D9D679A" w:rsidR="00B36C48" w:rsidRDefault="00B36C48" w:rsidP="00B36C48">
      <w:pPr>
        <w:jc w:val="both"/>
        <w:rPr>
          <w:rFonts w:eastAsia="MS Mincho" w:cs="Times New Roman"/>
          <w:kern w:val="2"/>
          <w:szCs w:val="21"/>
          <w:lang w:eastAsia="de-DE" w:bidi="ar-SA"/>
          <w14:ligatures w14:val="standardContextual"/>
        </w:rPr>
      </w:pPr>
      <w:r w:rsidRPr="00B36C48">
        <w:rPr>
          <w:rFonts w:eastAsia="MS Mincho" w:cs="Times New Roman"/>
          <w:kern w:val="2"/>
          <w:szCs w:val="21"/>
          <w:lang w:eastAsia="de-DE" w:bidi="ar-SA"/>
          <w14:ligatures w14:val="standardContextual"/>
        </w:rPr>
        <w:t>Em linha com as expectativas, a Mercedes-Benz Cars registou entregas grossistas de 419.400 automóveis (-6%) no primeiro trimestre. Excluindo a China, as vendas globais aumentaram 5% em relação ao ano anterior. O crescimento nos EUA e na Europa compensou parcialmente a diminuição das vendas na China, influenciada por efeitos de ciclo de produto, incertezas macroeconómicas e condições de mercado desafiantes. Embora os lançamentos de modelos recentes estejam a apoiar as perspetivas de vendas nos próximos trimestres, a empresa continua a monitorizar de perto o ambiente geopolítico, o conflito no Médio Oriente e o seu potencial impacto no sentimento global dos consumidores.</w:t>
      </w:r>
    </w:p>
    <w:p w14:paraId="140FFF0F" w14:textId="77777777" w:rsidR="00B36C48" w:rsidRPr="006F1402" w:rsidRDefault="00B36C48" w:rsidP="00B36C48">
      <w:pPr>
        <w:jc w:val="both"/>
        <w:rPr>
          <w:rFonts w:eastAsia="MS Mincho" w:cs="Times New Roman"/>
          <w:kern w:val="2"/>
          <w:sz w:val="20"/>
          <w:szCs w:val="20"/>
          <w:lang w:eastAsia="de-DE" w:bidi="ar-SA"/>
          <w14:ligatures w14:val="standardContextual"/>
        </w:rPr>
      </w:pPr>
    </w:p>
    <w:p w14:paraId="461A9AD1" w14:textId="77777777" w:rsidR="006F1402" w:rsidRDefault="006F1402" w:rsidP="006F1402">
      <w:pPr>
        <w:spacing w:before="190" w:after="280" w:line="220" w:lineRule="exact"/>
        <w:contextualSpacing/>
        <w:jc w:val="center"/>
        <w:rPr>
          <w:rFonts w:ascii="MB Corpo S Text Office" w:eastAsia="MS Mincho" w:hAnsi="MB Corpo S Text Office" w:cs="Times New Roman"/>
          <w:kern w:val="2"/>
          <w:szCs w:val="21"/>
          <w:lang w:eastAsia="de-DE" w:bidi="ar-SA"/>
          <w14:ligatures w14:val="standardContextual"/>
        </w:rPr>
      </w:pPr>
    </w:p>
    <w:p w14:paraId="1BA5CB77" w14:textId="77777777" w:rsidR="006F1402" w:rsidRDefault="006F1402" w:rsidP="006F1402">
      <w:pPr>
        <w:spacing w:before="190" w:after="280" w:line="220" w:lineRule="exact"/>
        <w:contextualSpacing/>
        <w:jc w:val="center"/>
        <w:rPr>
          <w:rFonts w:ascii="MB Corpo S Text Office" w:eastAsia="MS Mincho" w:hAnsi="MB Corpo S Text Office" w:cs="Times New Roman"/>
          <w:kern w:val="2"/>
          <w:szCs w:val="21"/>
          <w:lang w:eastAsia="de-DE" w:bidi="ar-SA"/>
          <w14:ligatures w14:val="standardContextual"/>
        </w:rPr>
      </w:pPr>
    </w:p>
    <w:p w14:paraId="68FB381C" w14:textId="05B21394" w:rsidR="00B36C48" w:rsidRDefault="00B36C48" w:rsidP="006F1402">
      <w:pPr>
        <w:spacing w:before="190" w:after="280" w:line="220" w:lineRule="exact"/>
        <w:contextualSpacing/>
        <w:jc w:val="center"/>
        <w:rPr>
          <w:rFonts w:ascii="MB Corpo S Text Office" w:eastAsia="MS Mincho" w:hAnsi="MB Corpo S Text Office" w:cs="Times New Roman"/>
          <w:kern w:val="2"/>
          <w:szCs w:val="21"/>
          <w:lang w:eastAsia="de-DE" w:bidi="ar-SA"/>
          <w14:ligatures w14:val="standardContextual"/>
        </w:rPr>
      </w:pPr>
      <w:r w:rsidRPr="006F1402">
        <w:rPr>
          <w:rFonts w:ascii="MB Corpo S Text Office" w:eastAsia="MS Mincho" w:hAnsi="MB Corpo S Text Office" w:cs="Times New Roman"/>
          <w:kern w:val="2"/>
          <w:szCs w:val="21"/>
          <w:lang w:eastAsia="de-DE" w:bidi="ar-SA"/>
          <w14:ligatures w14:val="standardContextual"/>
        </w:rPr>
        <w:t>“O primeiro trimestre foi marcado pelo crescimento das vendas fora da China, acompanhado por uma excelente resposta do mercado aos nossos modelos recentemente lançados. O novo GLC elétrico gerou, nos primeiros três meses, mais encomendas do que qualquer outro veículo elétrico na nossa história, enquanto a entrada de encomendas dos restantes novos modelos, incluindo o novo Mercedes</w:t>
      </w:r>
      <w:r w:rsidRPr="006F1402">
        <w:rPr>
          <w:rFonts w:ascii="MB Corpo S Text Office" w:eastAsia="MS Mincho" w:hAnsi="MB Corpo S Text Office" w:cs="Times New Roman"/>
          <w:kern w:val="2"/>
          <w:szCs w:val="21"/>
          <w:lang w:eastAsia="de-DE" w:bidi="ar-SA"/>
          <w14:ligatures w14:val="standardContextual"/>
        </w:rPr>
        <w:noBreakHyphen/>
        <w:t xml:space="preserve">Benz Classe S, supera significativamente as nossas expectativas. Prevemos um </w:t>
      </w:r>
      <w:r w:rsidRPr="006F1402">
        <w:rPr>
          <w:rFonts w:ascii="MB Corpo S Text Office" w:eastAsia="MS Mincho" w:hAnsi="MB Corpo S Text Office" w:cs="Times New Roman"/>
          <w:kern w:val="2"/>
          <w:szCs w:val="21"/>
          <w:lang w:eastAsia="de-DE" w:bidi="ar-SA"/>
          <w14:ligatures w14:val="standardContextual"/>
        </w:rPr>
        <w:lastRenderedPageBreak/>
        <w:t>impulso adicional com os recém-apresentados GLE e GLS, bem como com a estreia mundial iminente do totalmente novo Classe C elétrico. À medida que a disponibilidade dos nossos novos produtos aumenta, mantemos o foco absoluto em converter o forte interesse dos clientes em dinamismo comercial nos próximos meses.”</w:t>
      </w:r>
    </w:p>
    <w:p w14:paraId="11EA54DB" w14:textId="77777777" w:rsidR="006F1402" w:rsidRPr="006F1402" w:rsidRDefault="006F1402" w:rsidP="006F1402">
      <w:pPr>
        <w:spacing w:before="190" w:after="280" w:line="220" w:lineRule="exact"/>
        <w:contextualSpacing/>
        <w:jc w:val="center"/>
        <w:rPr>
          <w:rFonts w:ascii="MB Corpo S Text Office" w:eastAsia="MS Mincho" w:hAnsi="MB Corpo S Text Office" w:cs="Times New Roman"/>
          <w:kern w:val="2"/>
          <w:szCs w:val="21"/>
          <w:lang w:eastAsia="de-DE" w:bidi="ar-SA"/>
          <w14:ligatures w14:val="standardContextual"/>
        </w:rPr>
      </w:pPr>
    </w:p>
    <w:p w14:paraId="29BF692C" w14:textId="77777777" w:rsidR="00B36C48" w:rsidRPr="00B36C48" w:rsidRDefault="00B36C48" w:rsidP="006F1402">
      <w:pPr>
        <w:spacing w:before="190" w:after="280" w:line="220" w:lineRule="exact"/>
        <w:contextualSpacing/>
        <w:jc w:val="center"/>
        <w:rPr>
          <w:rFonts w:eastAsia="MS Mincho" w:cs="Times New Roman"/>
          <w:kern w:val="2"/>
          <w:sz w:val="19"/>
          <w:szCs w:val="21"/>
          <w:lang w:eastAsia="de-DE" w:bidi="ar-SA"/>
          <w14:ligatures w14:val="standardContextual"/>
        </w:rPr>
      </w:pPr>
      <w:r w:rsidRPr="00B36C48">
        <w:rPr>
          <w:rFonts w:eastAsia="MS Mincho" w:cs="Times New Roman"/>
          <w:kern w:val="2"/>
          <w:sz w:val="19"/>
          <w:szCs w:val="21"/>
          <w:lang w:eastAsia="de-DE" w:bidi="ar-SA"/>
          <w14:ligatures w14:val="standardContextual"/>
        </w:rPr>
        <w:t xml:space="preserve">Mathias Geisen, Membro do Conselho de Administração do Grupo Mercedes-Benz AG, </w:t>
      </w:r>
      <w:r w:rsidRPr="00B36C48">
        <w:rPr>
          <w:rFonts w:eastAsia="MS Mincho" w:cs="Times New Roman"/>
          <w:kern w:val="2"/>
          <w:sz w:val="19"/>
          <w:szCs w:val="21"/>
          <w:lang w:eastAsia="de-DE" w:bidi="ar-SA"/>
          <w14:ligatures w14:val="standardContextual"/>
        </w:rPr>
        <w:br/>
        <w:t>Vendas e Experiência do Cliente</w:t>
      </w:r>
    </w:p>
    <w:p w14:paraId="050972BA" w14:textId="77777777" w:rsidR="009F1147" w:rsidRDefault="009F1147" w:rsidP="00B36C48">
      <w:pPr>
        <w:rPr>
          <w:rFonts w:ascii="MB Corpo S Text Office" w:eastAsia="MS Mincho" w:hAnsi="MB Corpo S Text Office" w:cs="Times New Roman"/>
          <w:kern w:val="2"/>
          <w:szCs w:val="21"/>
          <w:lang w:eastAsia="de-DE" w:bidi="ar-SA"/>
          <w14:ligatures w14:val="standardContextual"/>
        </w:rPr>
      </w:pPr>
    </w:p>
    <w:p w14:paraId="2F3281FF" w14:textId="7ED679BE" w:rsidR="00B36C48" w:rsidRPr="00B36C48" w:rsidRDefault="00B36C48" w:rsidP="00B36C48">
      <w:pPr>
        <w:rPr>
          <w:rFonts w:eastAsia="MS Mincho" w:cs="Times New Roman"/>
          <w:kern w:val="2"/>
          <w:szCs w:val="21"/>
          <w:lang w:eastAsia="de-DE" w:bidi="ar-SA"/>
          <w14:ligatures w14:val="standardContextual"/>
        </w:rPr>
      </w:pPr>
      <w:r w:rsidRPr="00B36C48">
        <w:rPr>
          <w:rFonts w:ascii="MB Corpo S Text Office" w:eastAsia="MS Mincho" w:hAnsi="MB Corpo S Text Office" w:cs="Times New Roman"/>
          <w:kern w:val="2"/>
          <w:szCs w:val="21"/>
          <w:lang w:eastAsia="de-DE" w:bidi="ar-SA"/>
          <w14:ligatures w14:val="standardContextual"/>
        </w:rPr>
        <w:t>Vendas de carros Mercedes-Benz por regiões e mercados</w:t>
      </w:r>
      <w:r w:rsidRPr="00B36C48">
        <w:rPr>
          <w:rFonts w:eastAsia="MS Mincho" w:cs="Times New Roman"/>
          <w:kern w:val="2"/>
          <w:szCs w:val="21"/>
          <w:lang w:eastAsia="de-DE" w:bidi="ar-SA"/>
          <w14:ligatures w14:val="standardContextual"/>
        </w:rPr>
        <w:t xml:space="preserve"> </w:t>
      </w:r>
    </w:p>
    <w:p w14:paraId="3FB1D247" w14:textId="1CF9C8BC" w:rsidR="00B36C48" w:rsidRPr="00B36C48" w:rsidRDefault="00B36C48" w:rsidP="00B36C48">
      <w:pPr>
        <w:jc w:val="both"/>
        <w:rPr>
          <w:rFonts w:eastAsia="MS Mincho" w:cs="Times New Roman"/>
          <w:kern w:val="2"/>
          <w:szCs w:val="21"/>
          <w:lang w:eastAsia="de-DE" w:bidi="ar-SA"/>
          <w14:ligatures w14:val="standardContextual"/>
        </w:rPr>
      </w:pPr>
      <w:r w:rsidRPr="00B36C48">
        <w:rPr>
          <w:rFonts w:eastAsia="MS Mincho" w:cs="Times New Roman"/>
          <w:kern w:val="2"/>
          <w:szCs w:val="21"/>
          <w:lang w:eastAsia="de-DE" w:bidi="ar-SA"/>
          <w14:ligatures w14:val="standardContextual"/>
        </w:rPr>
        <w:t xml:space="preserve">No </w:t>
      </w:r>
      <w:r w:rsidRPr="00B36C48">
        <w:rPr>
          <w:rFonts w:eastAsia="MS Mincho" w:cs="Times New Roman"/>
          <w:b/>
          <w:kern w:val="2"/>
          <w:szCs w:val="21"/>
          <w:lang w:eastAsia="de-DE" w:bidi="ar-SA"/>
          <w14:ligatures w14:val="standardContextual"/>
        </w:rPr>
        <w:t>Europa</w:t>
      </w:r>
      <w:r w:rsidRPr="00B36C48">
        <w:rPr>
          <w:rFonts w:eastAsia="MS Mincho" w:cs="Times New Roman"/>
          <w:kern w:val="2"/>
          <w:szCs w:val="21"/>
          <w:lang w:eastAsia="de-DE" w:bidi="ar-SA"/>
          <w14:ligatures w14:val="standardContextual"/>
        </w:rPr>
        <w:t>, a tendência positiva do trimestre anterior manteve-se. As vendas aumentaram 7% na região. O desenvolvimento na Alemanha foi particularmente encorajador, com as vendas a aumentarem 9%. Impulsionada pelo novo CLA elétrico, a Mercedes-Benz registou um crescimento excecional dos veículos elétricos a bateria (BEV) na Europa (+34%) e na Alemanha (+36</w:t>
      </w:r>
      <w:r w:rsidR="009A15DC" w:rsidRPr="00B36C48">
        <w:rPr>
          <w:rFonts w:eastAsia="MS Mincho" w:cs="Times New Roman"/>
          <w:kern w:val="2"/>
          <w:szCs w:val="21"/>
          <w:lang w:eastAsia="de-DE" w:bidi="ar-SA"/>
          <w14:ligatures w14:val="standardContextual"/>
        </w:rPr>
        <w:t>%</w:t>
      </w:r>
      <w:r w:rsidR="009A15DC">
        <w:rPr>
          <w:rFonts w:eastAsia="MS Mincho" w:cs="Times New Roman"/>
          <w:kern w:val="2"/>
          <w:szCs w:val="21"/>
          <w:lang w:eastAsia="de-DE" w:bidi="ar-SA"/>
          <w14:ligatures w14:val="standardContextual"/>
        </w:rPr>
        <w:t>). C</w:t>
      </w:r>
      <w:r w:rsidRPr="00B36C48">
        <w:rPr>
          <w:rFonts w:eastAsia="MS Mincho" w:cs="Times New Roman"/>
          <w:kern w:val="2"/>
          <w:szCs w:val="21"/>
          <w:lang w:eastAsia="de-DE" w:bidi="ar-SA"/>
          <w14:ligatures w14:val="standardContextual"/>
        </w:rPr>
        <w:t>omo a procura pelo novo CLA super</w:t>
      </w:r>
      <w:r w:rsidR="009A15DC">
        <w:rPr>
          <w:rFonts w:eastAsia="MS Mincho" w:cs="Times New Roman"/>
          <w:kern w:val="2"/>
          <w:szCs w:val="21"/>
          <w:lang w:eastAsia="de-DE" w:bidi="ar-SA"/>
          <w14:ligatures w14:val="standardContextual"/>
        </w:rPr>
        <w:t>ou</w:t>
      </w:r>
      <w:r w:rsidRPr="00B36C48">
        <w:rPr>
          <w:rFonts w:eastAsia="MS Mincho" w:cs="Times New Roman"/>
          <w:kern w:val="2"/>
          <w:szCs w:val="21"/>
          <w:lang w:eastAsia="de-DE" w:bidi="ar-SA"/>
          <w14:ligatures w14:val="standardContextual"/>
        </w:rPr>
        <w:t xml:space="preserve"> a capacidade de produção global, a fábrica de Rastatt está a operar em três turnos. Em Rastatt, a produção do novo CLA Coupé e CLA Shooting Brake começou no ano passado, juntamente com o Classe A, GLA e EQA.</w:t>
      </w:r>
      <w:r w:rsidR="005F3C11">
        <w:rPr>
          <w:rFonts w:eastAsia="MS Mincho" w:cs="Times New Roman"/>
          <w:kern w:val="2"/>
          <w:szCs w:val="21"/>
          <w:lang w:eastAsia="de-DE" w:bidi="ar-SA"/>
          <w14:ligatures w14:val="standardContextual"/>
        </w:rPr>
        <w:t xml:space="preserve"> </w:t>
      </w:r>
      <w:r w:rsidRPr="00B36C48">
        <w:rPr>
          <w:rFonts w:eastAsia="MS Mincho" w:cs="Times New Roman"/>
          <w:kern w:val="2"/>
          <w:szCs w:val="21"/>
          <w:lang w:eastAsia="de-DE" w:bidi="ar-SA"/>
          <w14:ligatures w14:val="standardContextual"/>
        </w:rPr>
        <w:t>A fábrica de Bremen está a produzir o GLC elétrico em três turnos, incluindo turnos adicionais aos sábados. Além disso, a recente introdução no mercado das versões híbridas de alta tecnologia do novo CLA deverá apoiar ainda mais o crescimento nos próximos meses.</w:t>
      </w:r>
    </w:p>
    <w:p w14:paraId="23DCC1F1" w14:textId="77777777" w:rsidR="00B36C48" w:rsidRPr="00B36C48" w:rsidRDefault="00B36C48" w:rsidP="00B36C48">
      <w:pPr>
        <w:jc w:val="both"/>
        <w:rPr>
          <w:rFonts w:eastAsia="MS Mincho" w:cs="Times New Roman"/>
          <w:kern w:val="2"/>
          <w:szCs w:val="21"/>
          <w:lang w:eastAsia="de-DE" w:bidi="ar-SA"/>
          <w14:ligatures w14:val="standardContextual"/>
        </w:rPr>
      </w:pPr>
    </w:p>
    <w:p w14:paraId="6708ED5A" w14:textId="5682F10E" w:rsidR="00B36C48" w:rsidRPr="00B36C48" w:rsidRDefault="00B36C48" w:rsidP="00B36C48">
      <w:pPr>
        <w:jc w:val="both"/>
        <w:rPr>
          <w:rFonts w:eastAsia="MS Mincho" w:cs="Times New Roman"/>
          <w:kern w:val="2"/>
          <w:szCs w:val="21"/>
          <w:lang w:eastAsia="de-DE" w:bidi="ar-SA"/>
          <w14:ligatures w14:val="standardContextual"/>
        </w:rPr>
      </w:pPr>
      <w:r w:rsidRPr="00B36C48">
        <w:rPr>
          <w:rFonts w:eastAsia="MS Mincho" w:cs="Times New Roman"/>
          <w:kern w:val="2"/>
          <w:szCs w:val="21"/>
          <w:lang w:eastAsia="de-DE" w:bidi="ar-SA"/>
          <w14:ligatures w14:val="standardContextual"/>
        </w:rPr>
        <w:t>O</w:t>
      </w:r>
      <w:r w:rsidR="009F1147">
        <w:rPr>
          <w:rFonts w:eastAsia="MS Mincho" w:cs="Times New Roman"/>
          <w:kern w:val="2"/>
          <w:szCs w:val="21"/>
          <w:lang w:eastAsia="de-DE" w:bidi="ar-SA"/>
          <w14:ligatures w14:val="standardContextual"/>
        </w:rPr>
        <w:t>s</w:t>
      </w:r>
      <w:r w:rsidRPr="00B36C48">
        <w:rPr>
          <w:rFonts w:eastAsia="MS Mincho" w:cs="Times New Roman"/>
          <w:kern w:val="2"/>
          <w:szCs w:val="21"/>
          <w:lang w:eastAsia="de-DE" w:bidi="ar-SA"/>
          <w14:ligatures w14:val="standardContextual"/>
        </w:rPr>
        <w:t xml:space="preserve"> </w:t>
      </w:r>
      <w:r w:rsidRPr="00B36C48">
        <w:rPr>
          <w:rFonts w:eastAsia="MS Mincho" w:cs="Times New Roman"/>
          <w:b/>
          <w:kern w:val="2"/>
          <w:szCs w:val="21"/>
          <w:lang w:eastAsia="de-DE" w:bidi="ar-SA"/>
          <w14:ligatures w14:val="standardContextual"/>
        </w:rPr>
        <w:t>Estados Unidos</w:t>
      </w:r>
      <w:r w:rsidRPr="00B36C48">
        <w:rPr>
          <w:rFonts w:eastAsia="MS Mincho" w:cs="Times New Roman"/>
          <w:kern w:val="2"/>
          <w:szCs w:val="21"/>
          <w:lang w:eastAsia="de-DE" w:bidi="ar-SA"/>
          <w14:ligatures w14:val="standardContextual"/>
        </w:rPr>
        <w:t xml:space="preserve"> foram um motor de crescimento no trimestre, com as vendas a aumentarem 20% em comparação com o ano anterior. O forte crescimento grossista reflete o planeamento sazonal e a preparação direcionada da rede para equipar de forma ideal os parceiros de retalho para os próximos meses. A Mercedes-AMG (+5%) e a Mercedes-Maybach (+34%) registaram um crescimento anual claro, sublinhando a procura contínua por veículos topo de gama nos EUA. No futuro, a empresa dará ainda mais ênfase à localização de produtos e à criação de valor nesta região. Este compromisso é exemplificado pela fábrica de Tuscaloosa, que recentemente celebrou o seu 30.º aniversário e assinalou a produção do seu veículo número cinco milhões.</w:t>
      </w:r>
    </w:p>
    <w:p w14:paraId="5C867561" w14:textId="77777777" w:rsidR="00B36C48" w:rsidRPr="00B36C48" w:rsidRDefault="00B36C48" w:rsidP="00B36C48">
      <w:pPr>
        <w:jc w:val="both"/>
        <w:rPr>
          <w:rFonts w:eastAsia="MS Mincho" w:cs="Times New Roman"/>
          <w:kern w:val="2"/>
          <w:szCs w:val="21"/>
          <w:lang w:eastAsia="de-DE" w:bidi="ar-SA"/>
          <w14:ligatures w14:val="standardContextual"/>
        </w:rPr>
      </w:pPr>
    </w:p>
    <w:p w14:paraId="2D51E25B" w14:textId="4F819A21" w:rsidR="00B36C48" w:rsidRPr="00B36C48" w:rsidRDefault="00B36C48" w:rsidP="00B36C48">
      <w:pPr>
        <w:jc w:val="both"/>
        <w:rPr>
          <w:rFonts w:eastAsia="MS Mincho" w:cs="Times New Roman"/>
          <w:kern w:val="2"/>
          <w:szCs w:val="21"/>
          <w:lang w:eastAsia="de-DE" w:bidi="ar-SA"/>
          <w14:ligatures w14:val="standardContextual"/>
        </w:rPr>
      </w:pPr>
      <w:r w:rsidRPr="00B36C48">
        <w:rPr>
          <w:rFonts w:eastAsia="MS Mincho" w:cs="Times New Roman"/>
          <w:kern w:val="2"/>
          <w:szCs w:val="21"/>
          <w:lang w:eastAsia="de-DE" w:bidi="ar-SA"/>
          <w14:ligatures w14:val="standardContextual"/>
        </w:rPr>
        <w:t xml:space="preserve">Como esperado, as vendas do primeiro trimestre na China diminuíram, principalmente devido </w:t>
      </w:r>
      <w:r w:rsidR="005D0615">
        <w:rPr>
          <w:rFonts w:eastAsia="MS Mincho" w:cs="Times New Roman"/>
          <w:kern w:val="2"/>
          <w:szCs w:val="21"/>
          <w:lang w:eastAsia="de-DE" w:bidi="ar-SA"/>
          <w14:ligatures w14:val="standardContextual"/>
        </w:rPr>
        <w:t>a um direcionamento</w:t>
      </w:r>
      <w:r w:rsidRPr="00B36C48">
        <w:rPr>
          <w:rFonts w:eastAsia="MS Mincho" w:cs="Times New Roman"/>
          <w:kern w:val="2"/>
          <w:szCs w:val="21"/>
          <w:lang w:eastAsia="de-DE" w:bidi="ar-SA"/>
          <w14:ligatures w14:val="standardContextual"/>
        </w:rPr>
        <w:t xml:space="preserve"> ativ</w:t>
      </w:r>
      <w:r w:rsidR="005D0615">
        <w:rPr>
          <w:rFonts w:eastAsia="MS Mincho" w:cs="Times New Roman"/>
          <w:kern w:val="2"/>
          <w:szCs w:val="21"/>
          <w:lang w:eastAsia="de-DE" w:bidi="ar-SA"/>
          <w14:ligatures w14:val="standardContextual"/>
        </w:rPr>
        <w:t>o</w:t>
      </w:r>
      <w:r w:rsidRPr="00B36C48">
        <w:rPr>
          <w:rFonts w:eastAsia="MS Mincho" w:cs="Times New Roman"/>
          <w:kern w:val="2"/>
          <w:szCs w:val="21"/>
          <w:lang w:eastAsia="de-DE" w:bidi="ar-SA"/>
          <w14:ligatures w14:val="standardContextual"/>
        </w:rPr>
        <w:t xml:space="preserve"> e à descontinuação planeada dos modelos atuais antes das próximas mudanças de geração, especialmente no segmento de entrada. Apesar disso, a Mercedes-Benz manteve a sua posição de liderança no segmento de veículos com preços superiores a 1 milhão de RMB. O ano de 2026 representa uma fase de transição para a Mercedes-Benz na China, influenciada pela substituição de vários modelos-chave. A empresa está a expandir rapidamente o seu portefólio de veículos totalmente elétricos e de motores de combustão eletrificados de última geração. Para responder à forte procura local por veículos altamente inteligentes, estes novos modelos estão equipados com sistemas premium de infotainment específicos para a China e sistemas avançados de assistência à condução, alimentados pelo </w:t>
      </w:r>
      <w:r w:rsidRPr="005D0615">
        <w:rPr>
          <w:rFonts w:eastAsia="MS Mincho" w:cs="Times New Roman"/>
          <w:kern w:val="2"/>
          <w:szCs w:val="21"/>
          <w:lang w:eastAsia="de-DE" w:bidi="ar-SA"/>
          <w14:ligatures w14:val="standardContextual"/>
        </w:rPr>
        <w:t>Mercedes‑Benz Operating System</w:t>
      </w:r>
      <w:r w:rsidRPr="00B36C48">
        <w:rPr>
          <w:rFonts w:eastAsia="MS Mincho" w:cs="Times New Roman"/>
          <w:kern w:val="2"/>
          <w:szCs w:val="21"/>
          <w:lang w:eastAsia="de-DE" w:bidi="ar-SA"/>
          <w14:ligatures w14:val="standardContextual"/>
        </w:rPr>
        <w:t xml:space="preserve"> (MB.OS). Os recém-apresentados Mercedes‑Benz Classe S e Mercedes‑Maybach Classe S exemplificam esta estratégia, sendo os primeiros modelos Top‑End com motor de combustão a integrar estas tecnologias inteligentes de última geração no mercado chinês.</w:t>
      </w:r>
    </w:p>
    <w:p w14:paraId="396587EA" w14:textId="77777777" w:rsidR="00B36C48" w:rsidRPr="00B36C48" w:rsidRDefault="00B36C48" w:rsidP="00B36C48">
      <w:pPr>
        <w:jc w:val="both"/>
        <w:rPr>
          <w:rFonts w:eastAsia="MS Mincho" w:cs="Times New Roman"/>
          <w:kern w:val="2"/>
          <w:szCs w:val="21"/>
          <w:lang w:eastAsia="de-DE" w:bidi="ar-SA"/>
          <w14:ligatures w14:val="standardContextual"/>
        </w:rPr>
      </w:pPr>
    </w:p>
    <w:p w14:paraId="071BE118" w14:textId="10CF0767" w:rsidR="00B36C48" w:rsidRPr="00B36C48" w:rsidRDefault="00B36C48" w:rsidP="00B36C48">
      <w:pPr>
        <w:jc w:val="both"/>
        <w:rPr>
          <w:rFonts w:eastAsia="MS Mincho" w:cs="Times New Roman"/>
          <w:kern w:val="2"/>
          <w:szCs w:val="21"/>
          <w:lang w:eastAsia="de-DE" w:bidi="ar-SA"/>
          <w14:ligatures w14:val="standardContextual"/>
        </w:rPr>
      </w:pPr>
      <w:r w:rsidRPr="00B36C48">
        <w:rPr>
          <w:rFonts w:eastAsia="MS Mincho" w:cs="Times New Roman"/>
          <w:kern w:val="2"/>
          <w:szCs w:val="21"/>
          <w:lang w:eastAsia="de-DE" w:bidi="ar-SA"/>
          <w14:ligatures w14:val="standardContextual"/>
        </w:rPr>
        <w:t xml:space="preserve">A evolução das vendas na região “Resto do Mundo” registou uma queda global no último trimestre </w:t>
      </w:r>
      <w:r w:rsidR="005D0615">
        <w:rPr>
          <w:rFonts w:eastAsia="MS Mincho" w:cs="Times New Roman"/>
          <w:kern w:val="2"/>
          <w:szCs w:val="21"/>
          <w:lang w:eastAsia="de-DE" w:bidi="ar-SA"/>
          <w14:ligatures w14:val="standardContextual"/>
        </w:rPr>
        <w:t xml:space="preserve">         </w:t>
      </w:r>
      <w:r w:rsidRPr="00B36C48">
        <w:rPr>
          <w:rFonts w:eastAsia="MS Mincho" w:cs="Times New Roman"/>
          <w:kern w:val="2"/>
          <w:szCs w:val="21"/>
          <w:lang w:eastAsia="de-DE" w:bidi="ar-SA"/>
          <w14:ligatures w14:val="standardContextual"/>
        </w:rPr>
        <w:t>(-14%). Este resultado foi principalmente influenciado por menores volumes na Turquia, bem como pelo impacto contínuo dos desafios geopolíticos e do conflito no Médio Oriente. No entanto, a Argentina representou um ponto muito positivo na região: após uma melhoria geral do ambiente económico e a eliminação do imposto local sobre veículos de luxo, a Mercedes‑Benz registou uma recuperação notória da procura, traduzida num aumento encorajador das vendas.</w:t>
      </w:r>
    </w:p>
    <w:p w14:paraId="7C6CDB5E" w14:textId="77777777" w:rsidR="00B36C48" w:rsidRDefault="00B36C48" w:rsidP="00B36C48">
      <w:pPr>
        <w:jc w:val="both"/>
        <w:rPr>
          <w:rFonts w:ascii="MB Corpo S Text Office" w:eastAsia="MS Mincho" w:hAnsi="MB Corpo S Text Office" w:cs="Times New Roman"/>
          <w:kern w:val="2"/>
          <w:szCs w:val="21"/>
          <w:lang w:eastAsia="de-DE" w:bidi="ar-SA"/>
          <w14:ligatures w14:val="standardContextual"/>
        </w:rPr>
      </w:pPr>
    </w:p>
    <w:p w14:paraId="0A287465" w14:textId="77777777" w:rsidR="006F1402" w:rsidRDefault="006F1402" w:rsidP="00B36C48">
      <w:pPr>
        <w:jc w:val="both"/>
        <w:rPr>
          <w:rFonts w:ascii="MB Corpo S Text Office" w:eastAsia="MS Mincho" w:hAnsi="MB Corpo S Text Office" w:cs="Times New Roman"/>
          <w:kern w:val="2"/>
          <w:szCs w:val="21"/>
          <w:lang w:eastAsia="de-DE" w:bidi="ar-SA"/>
          <w14:ligatures w14:val="standardContextual"/>
        </w:rPr>
      </w:pPr>
    </w:p>
    <w:p w14:paraId="7B2140DB" w14:textId="77777777" w:rsidR="006F1402" w:rsidRDefault="006F1402" w:rsidP="00B36C48">
      <w:pPr>
        <w:jc w:val="both"/>
        <w:rPr>
          <w:rFonts w:ascii="MB Corpo S Text Office" w:eastAsia="MS Mincho" w:hAnsi="MB Corpo S Text Office" w:cs="Times New Roman"/>
          <w:kern w:val="2"/>
          <w:szCs w:val="21"/>
          <w:lang w:eastAsia="de-DE" w:bidi="ar-SA"/>
          <w14:ligatures w14:val="standardContextual"/>
        </w:rPr>
      </w:pPr>
    </w:p>
    <w:p w14:paraId="4147368D" w14:textId="77777777" w:rsidR="006F1402" w:rsidRDefault="006F1402" w:rsidP="00B36C48">
      <w:pPr>
        <w:jc w:val="both"/>
        <w:rPr>
          <w:rFonts w:ascii="MB Corpo S Text Office" w:eastAsia="MS Mincho" w:hAnsi="MB Corpo S Text Office" w:cs="Times New Roman"/>
          <w:kern w:val="2"/>
          <w:szCs w:val="21"/>
          <w:lang w:eastAsia="de-DE" w:bidi="ar-SA"/>
          <w14:ligatures w14:val="standardContextual"/>
        </w:rPr>
      </w:pPr>
    </w:p>
    <w:p w14:paraId="67003589" w14:textId="45C2125C" w:rsidR="00B36C48" w:rsidRPr="00B36C48" w:rsidRDefault="00B36C48" w:rsidP="00B36C48">
      <w:pPr>
        <w:jc w:val="both"/>
        <w:rPr>
          <w:rFonts w:ascii="MB Corpo S Text Office" w:eastAsia="MS Mincho" w:hAnsi="MB Corpo S Text Office" w:cs="Times New Roman"/>
          <w:kern w:val="2"/>
          <w:szCs w:val="21"/>
          <w:lang w:eastAsia="de-DE" w:bidi="ar-SA"/>
          <w14:ligatures w14:val="standardContextual"/>
        </w:rPr>
      </w:pPr>
      <w:r w:rsidRPr="00B36C48">
        <w:rPr>
          <w:rFonts w:ascii="MB Corpo S Text Office" w:eastAsia="MS Mincho" w:hAnsi="MB Corpo S Text Office" w:cs="Times New Roman"/>
          <w:kern w:val="2"/>
          <w:szCs w:val="21"/>
          <w:lang w:eastAsia="de-DE" w:bidi="ar-SA"/>
          <w14:ligatures w14:val="standardContextual"/>
        </w:rPr>
        <w:t>Automóveis elétricos a bateria da Mercedes-Benz</w:t>
      </w:r>
    </w:p>
    <w:p w14:paraId="56A185D0" w14:textId="0B8857B5" w:rsidR="00B36C48" w:rsidRPr="00B36C48" w:rsidRDefault="00B36C48" w:rsidP="00B36C48">
      <w:pPr>
        <w:jc w:val="both"/>
        <w:rPr>
          <w:rFonts w:eastAsia="MS Mincho" w:cs="Times New Roman"/>
          <w:kern w:val="2"/>
          <w:szCs w:val="21"/>
          <w:lang w:eastAsia="de-DE" w:bidi="ar-SA"/>
          <w14:ligatures w14:val="standardContextual"/>
        </w:rPr>
      </w:pPr>
      <w:r w:rsidRPr="00B36C48">
        <w:rPr>
          <w:rFonts w:eastAsia="MS Mincho" w:cs="Times New Roman"/>
          <w:kern w:val="2"/>
          <w:szCs w:val="21"/>
          <w:lang w:eastAsia="de-DE" w:bidi="ar-SA"/>
          <w14:ligatures w14:val="standardContextual"/>
        </w:rPr>
        <w:t>A Mercedes-Benz registou um crescimento sólido (+9%) nas vendas de BEV, impulsionado pela forte procura pela nova geração de modelos totalmente elétricos. A atratividade do novo CLA elétrico reflete-se particularmente no forte crescimento dos BEV na Europa (+34%) e na Alemanha (+36%), onde o modelo já está disponível para os clientes. Na Europa, a quota de xEV subiu para 41% (1º trimestre de 2025: 37%), a eliminação gradual planeada dos modelos híbridos plug-in na China levou a uma quota global de xEV de 19% (1º trimestre de 2025: 20%).</w:t>
      </w:r>
    </w:p>
    <w:p w14:paraId="26665709" w14:textId="77777777" w:rsidR="009F6459" w:rsidRDefault="009F6459" w:rsidP="00B36C48">
      <w:pPr>
        <w:rPr>
          <w:rFonts w:eastAsia="MS Mincho" w:cs="Times New Roman"/>
          <w:kern w:val="2"/>
          <w:szCs w:val="21"/>
          <w:lang w:eastAsia="de-DE" w:bidi="ar-SA"/>
          <w14:ligatures w14:val="standardContextual"/>
        </w:rPr>
      </w:pPr>
    </w:p>
    <w:p w14:paraId="43E72BEB" w14:textId="68C5B259" w:rsidR="009F6459" w:rsidRPr="009F1147" w:rsidRDefault="00B36C48" w:rsidP="00B36C48">
      <w:pPr>
        <w:rPr>
          <w:rFonts w:eastAsia="MS Mincho" w:cs="Times New Roman"/>
          <w:kern w:val="2"/>
          <w:szCs w:val="21"/>
          <w:lang w:eastAsia="de-DE" w:bidi="ar-SA"/>
          <w14:ligatures w14:val="standardContextual"/>
        </w:rPr>
      </w:pPr>
      <w:r w:rsidRPr="00B36C48">
        <w:rPr>
          <w:rFonts w:eastAsia="MS Mincho" w:cs="Times New Roman"/>
          <w:kern w:val="2"/>
          <w:szCs w:val="21"/>
          <w:lang w:eastAsia="de-DE" w:bidi="ar-SA"/>
          <w14:ligatures w14:val="standardContextual"/>
        </w:rPr>
        <w:t>A forte resposta do mercado ao CLA elétrico, que foi premiado como "Carro do Ano 2026" na Europa, ao GLC e GLB elétrico, bem como à estreia mundial iminente do novo Classe C elétrico ainda este mês, reforça a ambição da empresa de aumentar significativamente as vendas de veículos elétricos este ano e duplicar a quota do xEV a médio prazo.</w:t>
      </w:r>
    </w:p>
    <w:p w14:paraId="30A99E43" w14:textId="77777777" w:rsidR="009F6459" w:rsidRDefault="009F6459" w:rsidP="00B36C48">
      <w:pPr>
        <w:rPr>
          <w:rFonts w:ascii="MB Corpo S Text Office" w:eastAsia="MS Mincho" w:hAnsi="MB Corpo S Text Office" w:cs="Times New Roman"/>
          <w:kern w:val="2"/>
          <w:szCs w:val="21"/>
          <w:lang w:eastAsia="de-DE" w:bidi="ar-SA"/>
          <w14:ligatures w14:val="standardContextual"/>
        </w:rPr>
      </w:pPr>
    </w:p>
    <w:p w14:paraId="62B3A01C" w14:textId="431D4F0D" w:rsidR="00B36C48" w:rsidRPr="00B36C48" w:rsidRDefault="00B36C48" w:rsidP="00B36C48">
      <w:pPr>
        <w:rPr>
          <w:rFonts w:ascii="MB Corpo S Text Office" w:eastAsia="MS Mincho" w:hAnsi="MB Corpo S Text Office" w:cs="Times New Roman"/>
          <w:kern w:val="2"/>
          <w:szCs w:val="21"/>
          <w:lang w:eastAsia="de-DE" w:bidi="ar-SA"/>
          <w14:ligatures w14:val="standardContextual"/>
        </w:rPr>
      </w:pPr>
      <w:r w:rsidRPr="00B36C48">
        <w:rPr>
          <w:rFonts w:ascii="MB Corpo S Text Office" w:eastAsia="MS Mincho" w:hAnsi="MB Corpo S Text Office" w:cs="Times New Roman"/>
          <w:kern w:val="2"/>
          <w:szCs w:val="21"/>
          <w:lang w:eastAsia="de-DE" w:bidi="ar-SA"/>
          <w14:ligatures w14:val="standardContextual"/>
        </w:rPr>
        <w:t>Automóveis Mercedes-Benz Top-End</w:t>
      </w:r>
    </w:p>
    <w:p w14:paraId="20124138" w14:textId="77777777" w:rsidR="00B36C48" w:rsidRPr="00B36C48" w:rsidRDefault="00B36C48" w:rsidP="00B36C48">
      <w:pPr>
        <w:spacing w:line="240" w:lineRule="auto"/>
        <w:jc w:val="both"/>
        <w:rPr>
          <w:rFonts w:eastAsia="MS Mincho" w:cs="Times New Roman"/>
          <w:kern w:val="2"/>
          <w:szCs w:val="24"/>
          <w:lang w:eastAsia="de-DE" w:bidi="ar-SA"/>
          <w14:ligatures w14:val="standardContextual"/>
        </w:rPr>
      </w:pPr>
      <w:r w:rsidRPr="00B36C48">
        <w:rPr>
          <w:rFonts w:eastAsia="MS Mincho" w:cs="Times New Roman"/>
          <w:kern w:val="2"/>
          <w:szCs w:val="24"/>
          <w:lang w:eastAsia="de-DE" w:bidi="ar-SA"/>
          <w14:ligatures w14:val="standardContextual"/>
        </w:rPr>
        <w:t>O segmento Top-End mantém-se como um pilar fundamental do sucesso da marca, assegurando uma quota de 15% no primeiro trimestre, perfeitamente em linha com as expectativas. Após o lançamento do novo modelo de referência, o Classe S, o novo Mercedes</w:t>
      </w:r>
      <w:r w:rsidRPr="00B36C48">
        <w:rPr>
          <w:rFonts w:eastAsia="MS Mincho" w:cs="Times New Roman"/>
          <w:kern w:val="2"/>
          <w:szCs w:val="24"/>
          <w:lang w:eastAsia="de-DE" w:bidi="ar-SA"/>
          <w14:ligatures w14:val="standardContextual"/>
        </w:rPr>
        <w:noBreakHyphen/>
        <w:t>Maybach Classe S foi agora apresentado ao público e chegará aos mercados gradualmente ao longo do ano. Além disso, o programa de lançamentos no segmento de SUVs Top</w:t>
      </w:r>
      <w:r w:rsidRPr="00B36C48">
        <w:rPr>
          <w:rFonts w:eastAsia="MS Mincho" w:cs="Times New Roman"/>
          <w:kern w:val="2"/>
          <w:szCs w:val="24"/>
          <w:lang w:eastAsia="de-DE" w:bidi="ar-SA"/>
          <w14:ligatures w14:val="standardContextual"/>
        </w:rPr>
        <w:noBreakHyphen/>
        <w:t>End prosseguiu com a recente apresentação mundial do novo GLS na fábrica de Tuscaloosa.</w:t>
      </w:r>
    </w:p>
    <w:p w14:paraId="775CBC29" w14:textId="77777777" w:rsidR="00B36C48" w:rsidRPr="00B36C48" w:rsidRDefault="00B36C48" w:rsidP="00B36C48">
      <w:pPr>
        <w:spacing w:line="240" w:lineRule="auto"/>
        <w:rPr>
          <w:rFonts w:eastAsia="MS Mincho" w:cs="Times New Roman"/>
          <w:kern w:val="2"/>
          <w:szCs w:val="24"/>
          <w:lang w:eastAsia="de-DE" w:bidi="ar-SA"/>
          <w14:ligatures w14:val="standardContextual"/>
        </w:rPr>
      </w:pPr>
    </w:p>
    <w:p w14:paraId="3BAB614A" w14:textId="67221DB3" w:rsidR="00B36C48" w:rsidRPr="00B36C48" w:rsidRDefault="00B36C48" w:rsidP="00B36C48">
      <w:pPr>
        <w:spacing w:line="240" w:lineRule="auto"/>
        <w:jc w:val="both"/>
        <w:rPr>
          <w:rFonts w:eastAsia="MS Mincho" w:cs="Times New Roman"/>
          <w:kern w:val="2"/>
          <w:szCs w:val="24"/>
          <w:lang w:eastAsia="de-DE" w:bidi="ar-SA"/>
          <w14:ligatures w14:val="standardContextual"/>
        </w:rPr>
      </w:pPr>
      <w:r w:rsidRPr="00B36C48">
        <w:rPr>
          <w:rFonts w:eastAsia="MS Mincho" w:cs="Times New Roman"/>
          <w:kern w:val="2"/>
          <w:szCs w:val="24"/>
          <w:lang w:eastAsia="de-DE" w:bidi="ar-SA"/>
          <w14:ligatures w14:val="standardContextual"/>
        </w:rPr>
        <w:t>As vendas globais no segmento Top-End (-5%) foram afetadas p</w:t>
      </w:r>
      <w:r w:rsidR="00BA4E49">
        <w:rPr>
          <w:rFonts w:eastAsia="MS Mincho" w:cs="Times New Roman"/>
          <w:kern w:val="2"/>
          <w:szCs w:val="24"/>
          <w:lang w:eastAsia="de-DE" w:bidi="ar-SA"/>
          <w14:ligatures w14:val="standardContextual"/>
        </w:rPr>
        <w:t>or</w:t>
      </w:r>
      <w:r w:rsidRPr="00B36C48">
        <w:rPr>
          <w:rFonts w:eastAsia="MS Mincho" w:cs="Times New Roman"/>
          <w:kern w:val="2"/>
          <w:szCs w:val="24"/>
          <w:lang w:eastAsia="de-DE" w:bidi="ar-SA"/>
          <w14:ligatures w14:val="standardContextual"/>
        </w:rPr>
        <w:t xml:space="preserve"> mudanças de modelo, especialmente para o Mercedes-Benz Classe S e </w:t>
      </w:r>
      <w:r w:rsidR="00BA4E49">
        <w:rPr>
          <w:rFonts w:eastAsia="MS Mincho" w:cs="Times New Roman"/>
          <w:kern w:val="2"/>
          <w:szCs w:val="24"/>
          <w:lang w:eastAsia="de-DE" w:bidi="ar-SA"/>
          <w14:ligatures w14:val="standardContextual"/>
        </w:rPr>
        <w:t>as versões</w:t>
      </w:r>
      <w:r w:rsidRPr="00B36C48">
        <w:rPr>
          <w:rFonts w:eastAsia="MS Mincho" w:cs="Times New Roman"/>
          <w:kern w:val="2"/>
          <w:szCs w:val="24"/>
          <w:lang w:eastAsia="de-DE" w:bidi="ar-SA"/>
          <w14:ligatures w14:val="standardContextual"/>
        </w:rPr>
        <w:t xml:space="preserve"> Mercedes-AMG d</w:t>
      </w:r>
      <w:r w:rsidR="00BA4E49">
        <w:rPr>
          <w:rFonts w:eastAsia="MS Mincho" w:cs="Times New Roman"/>
          <w:kern w:val="2"/>
          <w:szCs w:val="24"/>
          <w:lang w:eastAsia="de-DE" w:bidi="ar-SA"/>
          <w14:ligatures w14:val="standardContextual"/>
        </w:rPr>
        <w:t>erivadas do</w:t>
      </w:r>
      <w:r w:rsidRPr="00B36C48">
        <w:rPr>
          <w:rFonts w:eastAsia="MS Mincho" w:cs="Times New Roman"/>
          <w:kern w:val="2"/>
          <w:szCs w:val="24"/>
          <w:lang w:eastAsia="de-DE" w:bidi="ar-SA"/>
          <w14:ligatures w14:val="standardContextual"/>
        </w:rPr>
        <w:t xml:space="preserve"> Classe A. A procura pela Mercedes-AMG foi impulsionada em particular pelo E 53 HYBRID 4MATIC+ Saloon e Station (+43%) e pelo CLE 53 4MATIC+ Coupé e Cabrio (+32%).</w:t>
      </w:r>
    </w:p>
    <w:p w14:paraId="169C7C51" w14:textId="77777777" w:rsidR="009F6459" w:rsidRDefault="009F6459" w:rsidP="00B36C48">
      <w:pPr>
        <w:spacing w:line="240" w:lineRule="auto"/>
        <w:rPr>
          <w:rFonts w:eastAsia="MS Mincho" w:cs="Times New Roman"/>
          <w:kern w:val="2"/>
          <w:szCs w:val="24"/>
          <w:lang w:eastAsia="de-DE" w:bidi="ar-SA"/>
          <w14:ligatures w14:val="standardContextual"/>
        </w:rPr>
      </w:pPr>
    </w:p>
    <w:p w14:paraId="6FEC8361" w14:textId="77777777" w:rsidR="009F6459" w:rsidRPr="00B36C48" w:rsidRDefault="009F6459" w:rsidP="00B36C48">
      <w:pPr>
        <w:spacing w:line="240" w:lineRule="auto"/>
        <w:rPr>
          <w:rFonts w:eastAsia="MS Mincho" w:cs="Times New Roman"/>
          <w:kern w:val="2"/>
          <w:szCs w:val="24"/>
          <w:lang w:eastAsia="de-DE" w:bidi="ar-SA"/>
          <w14:ligatures w14:val="standardContextual"/>
        </w:rPr>
      </w:pPr>
    </w:p>
    <w:p w14:paraId="3C8D8793" w14:textId="77777777" w:rsidR="00B36C48" w:rsidRPr="00B36C48" w:rsidRDefault="00B36C48" w:rsidP="00B36C48">
      <w:pPr>
        <w:shd w:val="clear" w:color="auto" w:fill="E6E6E6"/>
        <w:spacing w:line="240" w:lineRule="auto"/>
        <w:rPr>
          <w:rFonts w:eastAsia="Times New Roman" w:cs="Times New Roman"/>
          <w:kern w:val="2"/>
          <w:sz w:val="19"/>
          <w:szCs w:val="19"/>
          <w:lang w:eastAsia="de-DE" w:bidi="ar-SA"/>
          <w14:ligatures w14:val="standardContextual"/>
        </w:rPr>
      </w:pPr>
      <w:r w:rsidRPr="00B36C48">
        <w:rPr>
          <w:rFonts w:eastAsia="Times New Roman" w:cs="Times New Roman"/>
          <w:kern w:val="2"/>
          <w:sz w:val="19"/>
          <w:szCs w:val="19"/>
          <w:lang w:eastAsia="de-DE" w:bidi="ar-SA"/>
          <w14:ligatures w14:val="standardContextual"/>
        </w:rPr>
        <w:t>Mercedes-AMG E 53 HÍBRIDO 4MATIC+ Limousine | Consumo combinado de energia, ponderado: 18,1–17,5 kWh/100 km mais 3,3–2,9 l/100 km | Consumo combinado de combustível com bateria descarregada: 9,2–8,6 l/100 km | emissões combinadas de CO₂, ponderadas: 75–66 g/km | classe combinada de CO₂ ponderada: B | Classe CO₂ com bateria descarregada: G</w:t>
      </w:r>
      <w:r w:rsidRPr="00B36C48">
        <w:rPr>
          <w:rFonts w:eastAsia="Times New Roman" w:cs="Times New Roman"/>
          <w:kern w:val="2"/>
          <w:sz w:val="19"/>
          <w:szCs w:val="19"/>
          <w:vertAlign w:val="superscript"/>
          <w:lang w:val="en-US" w:eastAsia="de-DE" w:bidi="ar-SA"/>
          <w14:ligatures w14:val="standardContextual"/>
        </w:rPr>
        <w:footnoteReference w:id="1"/>
      </w:r>
    </w:p>
    <w:p w14:paraId="1C96DE4F" w14:textId="74A52270" w:rsidR="00B36C48" w:rsidRPr="00B36C48" w:rsidRDefault="00B36C48" w:rsidP="00B36C48">
      <w:pPr>
        <w:shd w:val="clear" w:color="auto" w:fill="E6E6E6"/>
        <w:spacing w:line="240" w:lineRule="auto"/>
        <w:rPr>
          <w:rFonts w:eastAsia="Times New Roman" w:cs="Times New Roman"/>
          <w:kern w:val="2"/>
          <w:sz w:val="19"/>
          <w:szCs w:val="19"/>
          <w:lang w:eastAsia="de-DE" w:bidi="ar-SA"/>
          <w14:ligatures w14:val="standardContextual"/>
        </w:rPr>
      </w:pPr>
      <w:r w:rsidRPr="00B36C48">
        <w:rPr>
          <w:rFonts w:eastAsia="Times New Roman" w:cs="Times New Roman"/>
          <w:kern w:val="2"/>
          <w:sz w:val="19"/>
          <w:szCs w:val="19"/>
          <w:lang w:eastAsia="de-DE" w:bidi="ar-SA"/>
          <w14:ligatures w14:val="standardContextual"/>
        </w:rPr>
        <w:t xml:space="preserve">Mercedes-AMG E 53 HYBRID 4MATIC+ </w:t>
      </w:r>
      <w:r w:rsidR="00BA4E49">
        <w:rPr>
          <w:rFonts w:eastAsia="Times New Roman" w:cs="Times New Roman"/>
          <w:kern w:val="2"/>
          <w:sz w:val="19"/>
          <w:szCs w:val="19"/>
          <w:lang w:eastAsia="de-DE" w:bidi="ar-SA"/>
          <w14:ligatures w14:val="standardContextual"/>
        </w:rPr>
        <w:t>Station</w:t>
      </w:r>
      <w:r w:rsidRPr="00B36C48">
        <w:rPr>
          <w:rFonts w:eastAsia="Times New Roman" w:cs="Times New Roman"/>
          <w:kern w:val="2"/>
          <w:sz w:val="19"/>
          <w:szCs w:val="19"/>
          <w:lang w:eastAsia="de-DE" w:bidi="ar-SA"/>
          <w14:ligatures w14:val="standardContextual"/>
        </w:rPr>
        <w:t xml:space="preserve"> | Consumo combinado de energia, ponderado: 18,4–17,8 kWh/100 km mais 3,5–3,1 l/100 km | Consumo combinado de combustível com bateria descarregada: 9,5–8,9 l/100 km | emissões combinadas de CO₂, ponderadas: 80–70 g/km | classe combinada de CO₂ ponderada: B | Classe CO₂ com bateria descarregada: G</w:t>
      </w:r>
      <w:r w:rsidRPr="00B36C48">
        <w:rPr>
          <w:rFonts w:eastAsia="Times New Roman" w:cs="Times New Roman"/>
          <w:kern w:val="2"/>
          <w:sz w:val="19"/>
          <w:szCs w:val="19"/>
          <w:vertAlign w:val="superscript"/>
          <w:lang w:eastAsia="de-DE" w:bidi="ar-SA"/>
          <w14:ligatures w14:val="standardContextual"/>
        </w:rPr>
        <w:t>1</w:t>
      </w:r>
    </w:p>
    <w:p w14:paraId="62DB3040" w14:textId="77777777" w:rsidR="00B36C48" w:rsidRPr="00B36C48" w:rsidRDefault="00B36C48" w:rsidP="00B36C48">
      <w:pPr>
        <w:shd w:val="clear" w:color="auto" w:fill="E6E6E6"/>
        <w:spacing w:line="240" w:lineRule="auto"/>
        <w:rPr>
          <w:rFonts w:eastAsia="Times New Roman" w:cs="Times New Roman"/>
          <w:kern w:val="2"/>
          <w:sz w:val="19"/>
          <w:szCs w:val="19"/>
          <w:lang w:eastAsia="de-DE" w:bidi="ar-SA"/>
          <w14:ligatures w14:val="standardContextual"/>
        </w:rPr>
      </w:pPr>
      <w:r w:rsidRPr="00B36C48">
        <w:rPr>
          <w:rFonts w:eastAsia="Times New Roman" w:cs="Times New Roman"/>
          <w:kern w:val="2"/>
          <w:sz w:val="19"/>
          <w:szCs w:val="19"/>
          <w:lang w:eastAsia="de-DE" w:bidi="ar-SA"/>
          <w14:ligatures w14:val="standardContextual"/>
        </w:rPr>
        <w:t>Mercedes-AMG CLE 53 4MATIC+ Coupé | Consumo combinado de combustível: 9,6–9,1 l/100 km | emissões combinadas de CO₂: 218–207 g/km | Classe CO₂: G</w:t>
      </w:r>
      <w:r w:rsidRPr="00B36C48">
        <w:rPr>
          <w:rFonts w:eastAsia="Times New Roman" w:cs="Times New Roman"/>
          <w:kern w:val="2"/>
          <w:sz w:val="19"/>
          <w:szCs w:val="19"/>
          <w:vertAlign w:val="superscript"/>
          <w:lang w:eastAsia="de-DE" w:bidi="ar-SA"/>
          <w14:ligatures w14:val="standardContextual"/>
        </w:rPr>
        <w:t>1</w:t>
      </w:r>
    </w:p>
    <w:p w14:paraId="0DD6DFE5" w14:textId="77777777" w:rsidR="00B36C48" w:rsidRPr="00B36C48" w:rsidRDefault="00B36C48" w:rsidP="00B36C48">
      <w:pPr>
        <w:shd w:val="clear" w:color="auto" w:fill="E6E6E6"/>
        <w:spacing w:line="240" w:lineRule="auto"/>
        <w:rPr>
          <w:rFonts w:eastAsia="Times New Roman" w:cs="Times New Roman"/>
          <w:kern w:val="2"/>
          <w:sz w:val="19"/>
          <w:szCs w:val="19"/>
          <w:lang w:eastAsia="de-DE" w:bidi="ar-SA"/>
          <w14:ligatures w14:val="standardContextual"/>
        </w:rPr>
      </w:pPr>
      <w:r w:rsidRPr="00B36C48">
        <w:rPr>
          <w:rFonts w:eastAsia="Times New Roman" w:cs="Times New Roman"/>
          <w:kern w:val="2"/>
          <w:sz w:val="19"/>
          <w:szCs w:val="19"/>
          <w:lang w:eastAsia="de-DE" w:bidi="ar-SA"/>
          <w14:ligatures w14:val="standardContextual"/>
        </w:rPr>
        <w:t>Mercedes-AMG CLE 53 4MATIC+ Limousine | Consumo combinado de combustível: 9,8–9,3 l/100 km | emissões combinadas de CO₂: 223–213 g/km | Classe CO₂: G¹</w:t>
      </w:r>
    </w:p>
    <w:p w14:paraId="0F37A354" w14:textId="77777777" w:rsidR="00B401C8" w:rsidRDefault="00B401C8" w:rsidP="00F36A3A">
      <w:pPr>
        <w:pStyle w:val="A03Copytext"/>
        <w:jc w:val="both"/>
        <w:rPr>
          <w:lang w:val="pt-PT"/>
        </w:rPr>
      </w:pPr>
    </w:p>
    <w:p w14:paraId="7A01E82E" w14:textId="77777777" w:rsidR="006F1402" w:rsidRDefault="006F1402" w:rsidP="009F6459">
      <w:pPr>
        <w:pStyle w:val="C01TabelleTitel"/>
      </w:pPr>
    </w:p>
    <w:p w14:paraId="2E683D05" w14:textId="77777777" w:rsidR="006F1402" w:rsidRDefault="006F1402" w:rsidP="009F6459">
      <w:pPr>
        <w:pStyle w:val="C01TabelleTitel"/>
      </w:pPr>
    </w:p>
    <w:p w14:paraId="2C172BDE" w14:textId="77777777" w:rsidR="00BA4E49" w:rsidRDefault="00BA4E49" w:rsidP="009F6459">
      <w:pPr>
        <w:pStyle w:val="C01TabelleTitel"/>
      </w:pPr>
    </w:p>
    <w:p w14:paraId="671C4B42" w14:textId="22DA4F0B" w:rsidR="009F6459" w:rsidRDefault="009F6459" w:rsidP="009F6459">
      <w:pPr>
        <w:pStyle w:val="C01TabelleTitel"/>
      </w:pPr>
      <w:r w:rsidRPr="00E356EF">
        <w:lastRenderedPageBreak/>
        <w:t xml:space="preserve">Visão geral das vendas </w:t>
      </w:r>
      <w:r w:rsidRPr="009F6459">
        <w:t xml:space="preserve">de </w:t>
      </w:r>
      <w:r>
        <w:t>automóveis</w:t>
      </w:r>
      <w:r w:rsidRPr="00E356EF">
        <w:t xml:space="preserve"> Mercedes-Benz</w:t>
      </w:r>
    </w:p>
    <w:tbl>
      <w:tblPr>
        <w:tblStyle w:val="Mercedes-Benz"/>
        <w:tblW w:w="8835" w:type="dxa"/>
        <w:tblLayout w:type="fixed"/>
        <w:tblLook w:val="04A0" w:firstRow="1" w:lastRow="0" w:firstColumn="1" w:lastColumn="0" w:noHBand="0" w:noVBand="1"/>
      </w:tblPr>
      <w:tblGrid>
        <w:gridCol w:w="3826"/>
        <w:gridCol w:w="1021"/>
        <w:gridCol w:w="1021"/>
        <w:gridCol w:w="934"/>
        <w:gridCol w:w="1077"/>
        <w:gridCol w:w="956"/>
      </w:tblGrid>
      <w:tr w:rsidR="009F6459" w:rsidRPr="0028135E" w14:paraId="031EAAA2" w14:textId="77777777" w:rsidTr="00296164">
        <w:tc>
          <w:tcPr>
            <w:tcW w:w="3826" w:type="dxa"/>
            <w:noWrap/>
            <w:hideMark/>
          </w:tcPr>
          <w:p w14:paraId="1AB9A471" w14:textId="77777777" w:rsidR="009F6459" w:rsidRPr="008F4C48" w:rsidRDefault="009F6459" w:rsidP="00296164">
            <w:pPr>
              <w:pStyle w:val="C03TabelleTextfett"/>
              <w:rPr>
                <w:rFonts w:eastAsia="Times New Roman"/>
                <w:highlight w:val="yellow"/>
              </w:rPr>
            </w:pPr>
          </w:p>
        </w:tc>
        <w:tc>
          <w:tcPr>
            <w:tcW w:w="1021" w:type="dxa"/>
            <w:noWrap/>
          </w:tcPr>
          <w:p w14:paraId="5EE645A9" w14:textId="77777777" w:rsidR="009F6459" w:rsidRPr="008F4C48" w:rsidRDefault="009F6459" w:rsidP="00296164">
            <w:pPr>
              <w:pStyle w:val="C03TabelleTextfett"/>
              <w:jc w:val="right"/>
              <w:rPr>
                <w:rFonts w:eastAsia="Times New Roman"/>
                <w:highlight w:val="yellow"/>
              </w:rPr>
            </w:pPr>
          </w:p>
        </w:tc>
        <w:tc>
          <w:tcPr>
            <w:tcW w:w="1021" w:type="dxa"/>
            <w:noWrap/>
          </w:tcPr>
          <w:p w14:paraId="430B5097" w14:textId="77777777" w:rsidR="009F6459" w:rsidRPr="008F4C48" w:rsidRDefault="009F6459" w:rsidP="00296164">
            <w:pPr>
              <w:pStyle w:val="C03TabelleTextfett"/>
              <w:jc w:val="right"/>
              <w:rPr>
                <w:rFonts w:eastAsia="Times New Roman"/>
                <w:highlight w:val="yellow"/>
              </w:rPr>
            </w:pPr>
          </w:p>
        </w:tc>
        <w:tc>
          <w:tcPr>
            <w:tcW w:w="934" w:type="dxa"/>
            <w:noWrap/>
          </w:tcPr>
          <w:p w14:paraId="241F95C9" w14:textId="77777777" w:rsidR="009F6459" w:rsidRPr="008F4C48" w:rsidRDefault="009F6459" w:rsidP="00296164">
            <w:pPr>
              <w:pStyle w:val="C03TabelleTextfett"/>
              <w:jc w:val="right"/>
              <w:rPr>
                <w:rFonts w:eastAsia="Times New Roman"/>
                <w:highlight w:val="yellow"/>
              </w:rPr>
            </w:pPr>
          </w:p>
        </w:tc>
        <w:tc>
          <w:tcPr>
            <w:tcW w:w="1077" w:type="dxa"/>
          </w:tcPr>
          <w:p w14:paraId="6AC20D32" w14:textId="77777777" w:rsidR="009F6459" w:rsidRPr="0042342B" w:rsidRDefault="009F6459" w:rsidP="00296164">
            <w:pPr>
              <w:pStyle w:val="C03TabelleTextfett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1º trimestre de 2026 </w:t>
            </w:r>
          </w:p>
        </w:tc>
        <w:tc>
          <w:tcPr>
            <w:tcW w:w="956" w:type="dxa"/>
          </w:tcPr>
          <w:p w14:paraId="31811473" w14:textId="77777777" w:rsidR="009F6459" w:rsidRPr="0042342B" w:rsidRDefault="009F6459" w:rsidP="00296164">
            <w:pPr>
              <w:pStyle w:val="C03TabelleTextfett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Mudança</w:t>
            </w:r>
          </w:p>
          <w:p w14:paraId="3FFA5F16" w14:textId="53C7C358" w:rsidR="009F6459" w:rsidRPr="0042342B" w:rsidRDefault="006F1402" w:rsidP="00296164">
            <w:pPr>
              <w:pStyle w:val="C03TabelleTextfett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T1</w:t>
            </w:r>
            <w:r w:rsidR="009F6459">
              <w:rPr>
                <w:rFonts w:eastAsia="Times New Roman"/>
              </w:rPr>
              <w:t xml:space="preserve"> 2025</w:t>
            </w:r>
          </w:p>
        </w:tc>
      </w:tr>
      <w:tr w:rsidR="009F6459" w:rsidRPr="0028135E" w14:paraId="15683E51" w14:textId="77777777" w:rsidTr="00296164">
        <w:tc>
          <w:tcPr>
            <w:tcW w:w="3826" w:type="dxa"/>
            <w:noWrap/>
          </w:tcPr>
          <w:p w14:paraId="4A84C1F2" w14:textId="77777777" w:rsidR="009F6459" w:rsidRPr="00935B54" w:rsidRDefault="009F6459" w:rsidP="00296164">
            <w:pPr>
              <w:pStyle w:val="C03TabelleTextfett"/>
              <w:rPr>
                <w:rFonts w:eastAsia="Times New Roman"/>
              </w:rPr>
            </w:pPr>
            <w:r>
              <w:rPr>
                <w:rFonts w:eastAsia="Times New Roman"/>
              </w:rPr>
              <w:t>Grupo Mercedes-Benz</w:t>
            </w:r>
          </w:p>
        </w:tc>
        <w:tc>
          <w:tcPr>
            <w:tcW w:w="1021" w:type="dxa"/>
            <w:noWrap/>
          </w:tcPr>
          <w:p w14:paraId="62114A7D" w14:textId="77777777" w:rsidR="009F6459" w:rsidRPr="008F4C48" w:rsidRDefault="009F6459" w:rsidP="00296164">
            <w:pPr>
              <w:pStyle w:val="C02TabelleText"/>
              <w:jc w:val="right"/>
              <w:rPr>
                <w:rFonts w:cs="Segoe UI"/>
                <w:szCs w:val="15"/>
                <w:highlight w:val="yellow"/>
              </w:rPr>
            </w:pPr>
          </w:p>
        </w:tc>
        <w:tc>
          <w:tcPr>
            <w:tcW w:w="1021" w:type="dxa"/>
            <w:noWrap/>
          </w:tcPr>
          <w:p w14:paraId="4C638BA1" w14:textId="77777777" w:rsidR="009F6459" w:rsidRPr="008F4C48" w:rsidRDefault="009F6459" w:rsidP="00296164">
            <w:pPr>
              <w:pStyle w:val="C02TabelleText"/>
              <w:jc w:val="right"/>
              <w:rPr>
                <w:rFonts w:cs="Segoe UI"/>
                <w:szCs w:val="15"/>
                <w:highlight w:val="yellow"/>
              </w:rPr>
            </w:pPr>
          </w:p>
        </w:tc>
        <w:tc>
          <w:tcPr>
            <w:tcW w:w="934" w:type="dxa"/>
            <w:noWrap/>
          </w:tcPr>
          <w:p w14:paraId="21F080BF" w14:textId="77777777" w:rsidR="009F6459" w:rsidRPr="0042342B" w:rsidRDefault="009F6459" w:rsidP="00296164">
            <w:pPr>
              <w:pStyle w:val="C02TabelleText"/>
              <w:jc w:val="right"/>
              <w:rPr>
                <w:rFonts w:cs="Segoe UI"/>
                <w:szCs w:val="15"/>
              </w:rPr>
            </w:pPr>
          </w:p>
        </w:tc>
        <w:tc>
          <w:tcPr>
            <w:tcW w:w="1077" w:type="dxa"/>
            <w:vAlign w:val="top"/>
          </w:tcPr>
          <w:p w14:paraId="2287F063" w14:textId="77777777" w:rsidR="009F6459" w:rsidRPr="0042342B" w:rsidRDefault="009F6459" w:rsidP="00296164">
            <w:pPr>
              <w:pStyle w:val="C02TabelleText"/>
              <w:jc w:val="right"/>
              <w:rPr>
                <w:rFonts w:cs="Segoe UI"/>
                <w:color w:val="FFFFFF" w:themeColor="background1"/>
                <w:szCs w:val="15"/>
              </w:rPr>
            </w:pPr>
            <w:r>
              <w:rPr>
                <w:color w:val="FFFFFF" w:themeColor="background1"/>
              </w:rPr>
              <w:t>499,700</w:t>
            </w:r>
          </w:p>
        </w:tc>
        <w:tc>
          <w:tcPr>
            <w:tcW w:w="956" w:type="dxa"/>
            <w:vAlign w:val="top"/>
          </w:tcPr>
          <w:p w14:paraId="541DC700" w14:textId="77777777" w:rsidR="009F6459" w:rsidRPr="0042342B" w:rsidRDefault="009F6459" w:rsidP="00296164">
            <w:pPr>
              <w:pStyle w:val="C02TabelleText"/>
              <w:jc w:val="right"/>
              <w:rPr>
                <w:rFonts w:cs="Segoe UI"/>
                <w:color w:val="FFFFFF" w:themeColor="background1"/>
                <w:szCs w:val="15"/>
              </w:rPr>
            </w:pPr>
            <w:r>
              <w:rPr>
                <w:color w:val="FFFFFF" w:themeColor="background1"/>
              </w:rPr>
              <w:t>-6%</w:t>
            </w:r>
          </w:p>
        </w:tc>
      </w:tr>
      <w:tr w:rsidR="009F6459" w:rsidRPr="0028135E" w14:paraId="38747FBC" w14:textId="77777777" w:rsidTr="00296164">
        <w:tc>
          <w:tcPr>
            <w:tcW w:w="3826" w:type="dxa"/>
            <w:noWrap/>
          </w:tcPr>
          <w:p w14:paraId="5B2B71CE" w14:textId="77777777" w:rsidR="009F6459" w:rsidRPr="00935B54" w:rsidRDefault="009F6459" w:rsidP="009F6459">
            <w:pPr>
              <w:pStyle w:val="C04TabelleAufzhlung"/>
              <w:numPr>
                <w:ilvl w:val="0"/>
                <w:numId w:val="8"/>
              </w:numPr>
            </w:pPr>
            <w:r>
              <w:rPr>
                <w:rFonts w:ascii="MB Corpo S Text Office Light" w:hAnsi="MB Corpo S Text Office Light"/>
              </w:rPr>
              <w:t>dos quais os BEVs</w:t>
            </w:r>
          </w:p>
        </w:tc>
        <w:tc>
          <w:tcPr>
            <w:tcW w:w="1021" w:type="dxa"/>
            <w:noWrap/>
          </w:tcPr>
          <w:p w14:paraId="2CB9D782" w14:textId="77777777" w:rsidR="009F6459" w:rsidRPr="008F4C48" w:rsidRDefault="009F6459" w:rsidP="00296164">
            <w:pPr>
              <w:pStyle w:val="C02TabelleText"/>
              <w:jc w:val="right"/>
              <w:rPr>
                <w:rFonts w:cs="Segoe UI"/>
                <w:szCs w:val="15"/>
                <w:highlight w:val="yellow"/>
              </w:rPr>
            </w:pPr>
          </w:p>
        </w:tc>
        <w:tc>
          <w:tcPr>
            <w:tcW w:w="1021" w:type="dxa"/>
            <w:noWrap/>
          </w:tcPr>
          <w:p w14:paraId="708D70BD" w14:textId="77777777" w:rsidR="009F6459" w:rsidRPr="008F4C48" w:rsidRDefault="009F6459" w:rsidP="00296164">
            <w:pPr>
              <w:pStyle w:val="C02TabelleText"/>
              <w:jc w:val="right"/>
              <w:rPr>
                <w:rFonts w:cs="Segoe UI"/>
                <w:szCs w:val="15"/>
                <w:highlight w:val="yellow"/>
              </w:rPr>
            </w:pPr>
          </w:p>
        </w:tc>
        <w:tc>
          <w:tcPr>
            <w:tcW w:w="934" w:type="dxa"/>
            <w:noWrap/>
          </w:tcPr>
          <w:p w14:paraId="7D2AECAE" w14:textId="77777777" w:rsidR="009F6459" w:rsidRPr="0042342B" w:rsidRDefault="009F6459" w:rsidP="00296164">
            <w:pPr>
              <w:pStyle w:val="C02TabelleText"/>
              <w:jc w:val="right"/>
              <w:rPr>
                <w:rFonts w:cs="Segoe UI"/>
                <w:szCs w:val="15"/>
              </w:rPr>
            </w:pPr>
          </w:p>
        </w:tc>
        <w:tc>
          <w:tcPr>
            <w:tcW w:w="1077" w:type="dxa"/>
            <w:vAlign w:val="top"/>
          </w:tcPr>
          <w:p w14:paraId="72C6D04F" w14:textId="77777777" w:rsidR="009F6459" w:rsidRPr="0042342B" w:rsidRDefault="009F6459" w:rsidP="00296164">
            <w:pPr>
              <w:pStyle w:val="C02TabelleText"/>
              <w:jc w:val="right"/>
              <w:rPr>
                <w:rFonts w:cs="Segoe UI"/>
                <w:color w:val="FFFFFF" w:themeColor="background1"/>
                <w:szCs w:val="15"/>
              </w:rPr>
            </w:pPr>
            <w:r>
              <w:rPr>
                <w:color w:val="FFFFFF" w:themeColor="background1"/>
              </w:rPr>
              <w:t>50,400</w:t>
            </w:r>
          </w:p>
        </w:tc>
        <w:tc>
          <w:tcPr>
            <w:tcW w:w="956" w:type="dxa"/>
            <w:vAlign w:val="top"/>
          </w:tcPr>
          <w:p w14:paraId="503265B4" w14:textId="77777777" w:rsidR="009F6459" w:rsidRPr="0042342B" w:rsidRDefault="009F6459" w:rsidP="00296164">
            <w:pPr>
              <w:pStyle w:val="C02TabelleText"/>
              <w:jc w:val="right"/>
              <w:rPr>
                <w:rFonts w:cs="Segoe UI"/>
                <w:color w:val="FFFFFF" w:themeColor="background1"/>
                <w:szCs w:val="15"/>
              </w:rPr>
            </w:pPr>
            <w:r>
              <w:rPr>
                <w:color w:val="FFFFFF" w:themeColor="background1"/>
              </w:rPr>
              <w:t>+11%</w:t>
            </w:r>
          </w:p>
        </w:tc>
      </w:tr>
      <w:tr w:rsidR="009F6459" w:rsidRPr="0028135E" w14:paraId="57671DC0" w14:textId="77777777" w:rsidTr="00296164">
        <w:tc>
          <w:tcPr>
            <w:tcW w:w="3826" w:type="dxa"/>
            <w:noWrap/>
          </w:tcPr>
          <w:p w14:paraId="685524DD" w14:textId="77777777" w:rsidR="009F6459" w:rsidRPr="008F4C48" w:rsidRDefault="009F6459" w:rsidP="00296164">
            <w:pPr>
              <w:pStyle w:val="C03TabelleTextfett"/>
              <w:rPr>
                <w:highlight w:val="yellow"/>
              </w:rPr>
            </w:pPr>
          </w:p>
        </w:tc>
        <w:tc>
          <w:tcPr>
            <w:tcW w:w="1021" w:type="dxa"/>
            <w:noWrap/>
          </w:tcPr>
          <w:p w14:paraId="25741CC3" w14:textId="77777777" w:rsidR="009F6459" w:rsidRPr="008F4C48" w:rsidRDefault="009F6459" w:rsidP="00296164">
            <w:pPr>
              <w:pStyle w:val="C02TabelleText"/>
              <w:jc w:val="right"/>
              <w:rPr>
                <w:rFonts w:cs="Segoe UI"/>
                <w:szCs w:val="15"/>
                <w:highlight w:val="yellow"/>
              </w:rPr>
            </w:pPr>
          </w:p>
        </w:tc>
        <w:tc>
          <w:tcPr>
            <w:tcW w:w="1021" w:type="dxa"/>
            <w:noWrap/>
          </w:tcPr>
          <w:p w14:paraId="72801C95" w14:textId="77777777" w:rsidR="009F6459" w:rsidRPr="008F4C48" w:rsidRDefault="009F6459" w:rsidP="00296164">
            <w:pPr>
              <w:pStyle w:val="C02TabelleText"/>
              <w:jc w:val="right"/>
              <w:rPr>
                <w:rFonts w:cs="Segoe UI"/>
                <w:szCs w:val="15"/>
                <w:highlight w:val="yellow"/>
              </w:rPr>
            </w:pPr>
          </w:p>
        </w:tc>
        <w:tc>
          <w:tcPr>
            <w:tcW w:w="934" w:type="dxa"/>
            <w:noWrap/>
          </w:tcPr>
          <w:p w14:paraId="37D585BA" w14:textId="77777777" w:rsidR="009F6459" w:rsidRPr="0042342B" w:rsidRDefault="009F6459" w:rsidP="00296164">
            <w:pPr>
              <w:pStyle w:val="C02TabelleText"/>
              <w:jc w:val="right"/>
              <w:rPr>
                <w:rFonts w:cs="Segoe UI"/>
                <w:szCs w:val="15"/>
              </w:rPr>
            </w:pPr>
          </w:p>
        </w:tc>
        <w:tc>
          <w:tcPr>
            <w:tcW w:w="1077" w:type="dxa"/>
            <w:vAlign w:val="top"/>
          </w:tcPr>
          <w:p w14:paraId="15780551" w14:textId="77777777" w:rsidR="009F6459" w:rsidRPr="0042342B" w:rsidRDefault="009F6459" w:rsidP="00296164">
            <w:pPr>
              <w:pStyle w:val="C02TabelleText"/>
              <w:jc w:val="right"/>
              <w:rPr>
                <w:rFonts w:cs="Segoe UI"/>
                <w:szCs w:val="15"/>
              </w:rPr>
            </w:pPr>
          </w:p>
        </w:tc>
        <w:tc>
          <w:tcPr>
            <w:tcW w:w="956" w:type="dxa"/>
            <w:vAlign w:val="top"/>
          </w:tcPr>
          <w:p w14:paraId="3870B89C" w14:textId="77777777" w:rsidR="009F6459" w:rsidRPr="0042342B" w:rsidRDefault="009F6459" w:rsidP="00296164">
            <w:pPr>
              <w:pStyle w:val="C02TabelleText"/>
              <w:jc w:val="right"/>
              <w:rPr>
                <w:rFonts w:cs="Segoe UI"/>
                <w:szCs w:val="15"/>
              </w:rPr>
            </w:pPr>
          </w:p>
        </w:tc>
      </w:tr>
      <w:tr w:rsidR="009F6459" w:rsidRPr="0035683F" w14:paraId="0BCA719F" w14:textId="77777777" w:rsidTr="00296164">
        <w:tc>
          <w:tcPr>
            <w:tcW w:w="3826" w:type="dxa"/>
            <w:noWrap/>
            <w:hideMark/>
          </w:tcPr>
          <w:p w14:paraId="29ED29DD" w14:textId="04BEC3A6" w:rsidR="009F6459" w:rsidRPr="00C47E00" w:rsidRDefault="00BA4E49" w:rsidP="00296164">
            <w:pPr>
              <w:pStyle w:val="C03Tabletextbold"/>
            </w:pPr>
            <w:r>
              <w:t>Automóveis</w:t>
            </w:r>
            <w:r w:rsidR="009F6459">
              <w:t xml:space="preserve"> Mercedes-Benz</w:t>
            </w:r>
          </w:p>
        </w:tc>
        <w:tc>
          <w:tcPr>
            <w:tcW w:w="1021" w:type="dxa"/>
            <w:noWrap/>
          </w:tcPr>
          <w:p w14:paraId="0A6BD855" w14:textId="77777777" w:rsidR="009F6459" w:rsidRPr="00C47E00" w:rsidRDefault="009F6459" w:rsidP="00296164">
            <w:pPr>
              <w:pStyle w:val="C02TabelleText"/>
              <w:jc w:val="right"/>
              <w:rPr>
                <w:rFonts w:cs="Segoe UI"/>
                <w:szCs w:val="15"/>
              </w:rPr>
            </w:pPr>
          </w:p>
        </w:tc>
        <w:tc>
          <w:tcPr>
            <w:tcW w:w="1021" w:type="dxa"/>
            <w:noWrap/>
          </w:tcPr>
          <w:p w14:paraId="6656EE92" w14:textId="77777777" w:rsidR="009F6459" w:rsidRPr="00C47E00" w:rsidRDefault="009F6459" w:rsidP="00296164">
            <w:pPr>
              <w:pStyle w:val="C02TabelleText"/>
              <w:jc w:val="right"/>
              <w:rPr>
                <w:rFonts w:cs="Segoe UI"/>
                <w:szCs w:val="15"/>
              </w:rPr>
            </w:pPr>
          </w:p>
        </w:tc>
        <w:tc>
          <w:tcPr>
            <w:tcW w:w="934" w:type="dxa"/>
            <w:noWrap/>
          </w:tcPr>
          <w:p w14:paraId="300B51FF" w14:textId="77777777" w:rsidR="009F6459" w:rsidRPr="00C47E00" w:rsidRDefault="009F6459" w:rsidP="00296164">
            <w:pPr>
              <w:pStyle w:val="C02TabelleText"/>
              <w:jc w:val="right"/>
              <w:rPr>
                <w:rFonts w:cs="Segoe UI"/>
                <w:szCs w:val="15"/>
              </w:rPr>
            </w:pPr>
          </w:p>
        </w:tc>
        <w:tc>
          <w:tcPr>
            <w:tcW w:w="1077" w:type="dxa"/>
            <w:vAlign w:val="top"/>
          </w:tcPr>
          <w:p w14:paraId="3D558040" w14:textId="77777777" w:rsidR="009F6459" w:rsidRPr="0042342B" w:rsidRDefault="009F6459" w:rsidP="00296164">
            <w:pPr>
              <w:pStyle w:val="C02TabelleText"/>
              <w:jc w:val="right"/>
              <w:rPr>
                <w:rFonts w:cs="Segoe UI"/>
                <w:szCs w:val="15"/>
              </w:rPr>
            </w:pPr>
            <w:r>
              <w:t xml:space="preserve">419,400 </w:t>
            </w:r>
          </w:p>
        </w:tc>
        <w:tc>
          <w:tcPr>
            <w:tcW w:w="956" w:type="dxa"/>
            <w:vAlign w:val="top"/>
          </w:tcPr>
          <w:p w14:paraId="1425DE36" w14:textId="77777777" w:rsidR="009F6459" w:rsidRPr="0042342B" w:rsidRDefault="009F6459" w:rsidP="00296164">
            <w:pPr>
              <w:pStyle w:val="C02TabelleText"/>
              <w:jc w:val="right"/>
              <w:rPr>
                <w:rFonts w:cs="Segoe UI"/>
                <w:szCs w:val="15"/>
              </w:rPr>
            </w:pPr>
            <w:r>
              <w:t>-6%</w:t>
            </w:r>
          </w:p>
        </w:tc>
      </w:tr>
      <w:tr w:rsidR="009F6459" w:rsidRPr="0028135E" w14:paraId="3BDF96D6" w14:textId="77777777" w:rsidTr="00296164">
        <w:tc>
          <w:tcPr>
            <w:tcW w:w="3826" w:type="dxa"/>
            <w:noWrap/>
          </w:tcPr>
          <w:p w14:paraId="7075967C" w14:textId="77777777" w:rsidR="009F6459" w:rsidRPr="00935B54" w:rsidRDefault="009F6459" w:rsidP="009F6459">
            <w:pPr>
              <w:pStyle w:val="C04TabelleAufzhlung"/>
              <w:numPr>
                <w:ilvl w:val="0"/>
                <w:numId w:val="8"/>
              </w:numPr>
            </w:pPr>
            <w:r>
              <w:rPr>
                <w:rFonts w:ascii="MB Corpo S Text Office Light" w:hAnsi="MB Corpo S Text Office Light"/>
              </w:rPr>
              <w:t>dos quais os BEVs</w:t>
            </w:r>
          </w:p>
        </w:tc>
        <w:tc>
          <w:tcPr>
            <w:tcW w:w="1021" w:type="dxa"/>
            <w:noWrap/>
          </w:tcPr>
          <w:p w14:paraId="6A1AF5F3" w14:textId="77777777" w:rsidR="009F6459" w:rsidRPr="008F4C48" w:rsidRDefault="009F6459" w:rsidP="00296164">
            <w:pPr>
              <w:pStyle w:val="C02TabelleText"/>
              <w:jc w:val="right"/>
              <w:rPr>
                <w:rFonts w:cs="Segoe UI"/>
                <w:szCs w:val="15"/>
                <w:highlight w:val="yellow"/>
              </w:rPr>
            </w:pPr>
          </w:p>
        </w:tc>
        <w:tc>
          <w:tcPr>
            <w:tcW w:w="1021" w:type="dxa"/>
            <w:noWrap/>
          </w:tcPr>
          <w:p w14:paraId="275A627D" w14:textId="77777777" w:rsidR="009F6459" w:rsidRPr="008F4C48" w:rsidRDefault="009F6459" w:rsidP="00296164">
            <w:pPr>
              <w:pStyle w:val="C02TabelleText"/>
              <w:jc w:val="right"/>
              <w:rPr>
                <w:rFonts w:cs="Segoe UI"/>
                <w:szCs w:val="15"/>
                <w:highlight w:val="yellow"/>
              </w:rPr>
            </w:pPr>
          </w:p>
        </w:tc>
        <w:tc>
          <w:tcPr>
            <w:tcW w:w="934" w:type="dxa"/>
            <w:noWrap/>
          </w:tcPr>
          <w:p w14:paraId="51812EE0" w14:textId="77777777" w:rsidR="009F6459" w:rsidRPr="0042342B" w:rsidRDefault="009F6459" w:rsidP="00296164">
            <w:pPr>
              <w:pStyle w:val="C02TabelleText"/>
              <w:jc w:val="right"/>
              <w:rPr>
                <w:rFonts w:cs="Segoe UI"/>
                <w:szCs w:val="15"/>
              </w:rPr>
            </w:pPr>
          </w:p>
        </w:tc>
        <w:tc>
          <w:tcPr>
            <w:tcW w:w="1077" w:type="dxa"/>
            <w:vAlign w:val="top"/>
          </w:tcPr>
          <w:p w14:paraId="63F01C91" w14:textId="77777777" w:rsidR="009F6459" w:rsidRPr="0042342B" w:rsidRDefault="009F6459" w:rsidP="00296164">
            <w:pPr>
              <w:pStyle w:val="C02TabelleText"/>
              <w:jc w:val="right"/>
              <w:rPr>
                <w:rFonts w:cs="Segoe UI"/>
                <w:szCs w:val="15"/>
              </w:rPr>
            </w:pPr>
            <w:r>
              <w:t>44,300</w:t>
            </w:r>
          </w:p>
        </w:tc>
        <w:tc>
          <w:tcPr>
            <w:tcW w:w="956" w:type="dxa"/>
            <w:vAlign w:val="top"/>
          </w:tcPr>
          <w:p w14:paraId="0D84D4AD" w14:textId="77777777" w:rsidR="009F6459" w:rsidRPr="0042342B" w:rsidRDefault="009F6459" w:rsidP="00296164">
            <w:pPr>
              <w:pStyle w:val="C02TabelleText"/>
              <w:jc w:val="right"/>
              <w:rPr>
                <w:rFonts w:cs="Segoe UI"/>
                <w:szCs w:val="15"/>
              </w:rPr>
            </w:pPr>
            <w:r>
              <w:t>+9%</w:t>
            </w:r>
          </w:p>
        </w:tc>
      </w:tr>
      <w:tr w:rsidR="009F6459" w:rsidRPr="0028135E" w14:paraId="7478AF0E" w14:textId="77777777" w:rsidTr="00296164">
        <w:tc>
          <w:tcPr>
            <w:tcW w:w="3826" w:type="dxa"/>
            <w:noWrap/>
          </w:tcPr>
          <w:p w14:paraId="0BAA6D1B" w14:textId="77777777" w:rsidR="009F6459" w:rsidRPr="008F4C48" w:rsidRDefault="009F6459" w:rsidP="00296164">
            <w:pPr>
              <w:pStyle w:val="C02-01Tabletextleft"/>
              <w:rPr>
                <w:highlight w:val="yellow"/>
              </w:rPr>
            </w:pPr>
          </w:p>
        </w:tc>
        <w:tc>
          <w:tcPr>
            <w:tcW w:w="1021" w:type="dxa"/>
            <w:noWrap/>
          </w:tcPr>
          <w:p w14:paraId="242864B9" w14:textId="77777777" w:rsidR="009F6459" w:rsidRPr="008F4C48" w:rsidRDefault="009F6459" w:rsidP="00296164">
            <w:pPr>
              <w:pStyle w:val="C02TabelleText"/>
              <w:jc w:val="right"/>
              <w:rPr>
                <w:rFonts w:cs="Segoe UI"/>
                <w:szCs w:val="15"/>
                <w:highlight w:val="yellow"/>
              </w:rPr>
            </w:pPr>
          </w:p>
        </w:tc>
        <w:tc>
          <w:tcPr>
            <w:tcW w:w="1021" w:type="dxa"/>
            <w:noWrap/>
          </w:tcPr>
          <w:p w14:paraId="3CACE4B9" w14:textId="77777777" w:rsidR="009F6459" w:rsidRPr="008F4C48" w:rsidRDefault="009F6459" w:rsidP="00296164">
            <w:pPr>
              <w:pStyle w:val="C02TabelleText"/>
              <w:jc w:val="right"/>
              <w:rPr>
                <w:rFonts w:cs="Segoe UI"/>
                <w:szCs w:val="15"/>
                <w:highlight w:val="yellow"/>
              </w:rPr>
            </w:pPr>
          </w:p>
        </w:tc>
        <w:tc>
          <w:tcPr>
            <w:tcW w:w="934" w:type="dxa"/>
            <w:noWrap/>
          </w:tcPr>
          <w:p w14:paraId="4FCF6D0A" w14:textId="77777777" w:rsidR="009F6459" w:rsidRPr="0042342B" w:rsidRDefault="009F6459" w:rsidP="00296164">
            <w:pPr>
              <w:pStyle w:val="C02TabelleText"/>
              <w:jc w:val="right"/>
              <w:rPr>
                <w:rFonts w:cs="Segoe UI"/>
                <w:szCs w:val="15"/>
              </w:rPr>
            </w:pPr>
          </w:p>
        </w:tc>
        <w:tc>
          <w:tcPr>
            <w:tcW w:w="1077" w:type="dxa"/>
            <w:vAlign w:val="top"/>
          </w:tcPr>
          <w:p w14:paraId="6396FEAF" w14:textId="77777777" w:rsidR="009F6459" w:rsidRPr="0042342B" w:rsidRDefault="009F6459" w:rsidP="00296164">
            <w:pPr>
              <w:pStyle w:val="C02TabelleText"/>
              <w:jc w:val="right"/>
            </w:pPr>
          </w:p>
        </w:tc>
        <w:tc>
          <w:tcPr>
            <w:tcW w:w="956" w:type="dxa"/>
            <w:vAlign w:val="top"/>
          </w:tcPr>
          <w:p w14:paraId="32B5688D" w14:textId="77777777" w:rsidR="009F6459" w:rsidRPr="0042342B" w:rsidRDefault="009F6459" w:rsidP="00296164">
            <w:pPr>
              <w:pStyle w:val="C02TabelleText"/>
              <w:jc w:val="right"/>
            </w:pPr>
          </w:p>
        </w:tc>
      </w:tr>
      <w:tr w:rsidR="009F6459" w:rsidRPr="0028135E" w14:paraId="43170628" w14:textId="77777777" w:rsidTr="00296164">
        <w:tc>
          <w:tcPr>
            <w:tcW w:w="3826" w:type="dxa"/>
            <w:noWrap/>
          </w:tcPr>
          <w:p w14:paraId="54E09103" w14:textId="6CAC4783" w:rsidR="009F6459" w:rsidRPr="00935B54" w:rsidRDefault="009F6459" w:rsidP="00296164">
            <w:pPr>
              <w:pStyle w:val="C03Tabletextbold"/>
            </w:pPr>
            <w:r>
              <w:t xml:space="preserve">Vendas de </w:t>
            </w:r>
            <w:r w:rsidR="00BA4E49">
              <w:t>automóveis</w:t>
            </w:r>
            <w:r>
              <w:t xml:space="preserve"> Mercedes-Benz por segmento*</w:t>
            </w:r>
          </w:p>
        </w:tc>
        <w:tc>
          <w:tcPr>
            <w:tcW w:w="1021" w:type="dxa"/>
            <w:noWrap/>
          </w:tcPr>
          <w:p w14:paraId="462813B4" w14:textId="77777777" w:rsidR="009F6459" w:rsidRPr="008F4C48" w:rsidRDefault="009F6459" w:rsidP="00296164">
            <w:pPr>
              <w:pStyle w:val="C02TabelleText"/>
              <w:jc w:val="right"/>
              <w:rPr>
                <w:rFonts w:cs="Segoe UI"/>
                <w:szCs w:val="15"/>
                <w:highlight w:val="yellow"/>
              </w:rPr>
            </w:pPr>
          </w:p>
        </w:tc>
        <w:tc>
          <w:tcPr>
            <w:tcW w:w="1021" w:type="dxa"/>
            <w:noWrap/>
          </w:tcPr>
          <w:p w14:paraId="0A88C4A6" w14:textId="77777777" w:rsidR="009F6459" w:rsidRPr="008F4C48" w:rsidRDefault="009F6459" w:rsidP="00296164">
            <w:pPr>
              <w:pStyle w:val="C02TabelleText"/>
              <w:jc w:val="right"/>
              <w:rPr>
                <w:rFonts w:cs="Segoe UI"/>
                <w:szCs w:val="15"/>
                <w:highlight w:val="yellow"/>
              </w:rPr>
            </w:pPr>
          </w:p>
        </w:tc>
        <w:tc>
          <w:tcPr>
            <w:tcW w:w="934" w:type="dxa"/>
            <w:noWrap/>
          </w:tcPr>
          <w:p w14:paraId="3BECC921" w14:textId="77777777" w:rsidR="009F6459" w:rsidRPr="0042342B" w:rsidRDefault="009F6459" w:rsidP="00296164">
            <w:pPr>
              <w:pStyle w:val="C02TabelleText"/>
              <w:jc w:val="right"/>
              <w:rPr>
                <w:rFonts w:cs="Segoe UI"/>
                <w:szCs w:val="15"/>
              </w:rPr>
            </w:pPr>
          </w:p>
        </w:tc>
        <w:tc>
          <w:tcPr>
            <w:tcW w:w="1077" w:type="dxa"/>
            <w:vAlign w:val="top"/>
          </w:tcPr>
          <w:p w14:paraId="05ECD301" w14:textId="77777777" w:rsidR="009F6459" w:rsidRPr="0042342B" w:rsidRDefault="009F6459" w:rsidP="00296164">
            <w:pPr>
              <w:pStyle w:val="C02TabelleText"/>
              <w:jc w:val="right"/>
              <w:rPr>
                <w:rFonts w:cs="Segoe UI"/>
                <w:szCs w:val="15"/>
              </w:rPr>
            </w:pPr>
          </w:p>
        </w:tc>
        <w:tc>
          <w:tcPr>
            <w:tcW w:w="956" w:type="dxa"/>
            <w:vAlign w:val="top"/>
          </w:tcPr>
          <w:p w14:paraId="696782EF" w14:textId="77777777" w:rsidR="009F6459" w:rsidRPr="0042342B" w:rsidRDefault="009F6459" w:rsidP="00296164">
            <w:pPr>
              <w:pStyle w:val="C02TabelleText"/>
              <w:jc w:val="right"/>
              <w:rPr>
                <w:rFonts w:cs="Segoe UI"/>
                <w:szCs w:val="15"/>
              </w:rPr>
            </w:pPr>
          </w:p>
        </w:tc>
      </w:tr>
      <w:tr w:rsidR="009F6459" w:rsidRPr="0028135E" w14:paraId="0AC055FB" w14:textId="77777777" w:rsidTr="00296164">
        <w:tc>
          <w:tcPr>
            <w:tcW w:w="3826" w:type="dxa"/>
            <w:noWrap/>
          </w:tcPr>
          <w:p w14:paraId="6554059E" w14:textId="173B2A48" w:rsidR="009F6459" w:rsidRPr="00935B54" w:rsidRDefault="00BA4E49" w:rsidP="009F6459">
            <w:pPr>
              <w:pStyle w:val="C04TabelleAufzhlung"/>
              <w:numPr>
                <w:ilvl w:val="0"/>
                <w:numId w:val="8"/>
              </w:numPr>
            </w:pPr>
            <w:r>
              <w:rPr>
                <w:rFonts w:ascii="MB Corpo S Text Office Light" w:hAnsi="MB Corpo S Text Office Light"/>
              </w:rPr>
              <w:t>Top-End</w:t>
            </w:r>
          </w:p>
        </w:tc>
        <w:tc>
          <w:tcPr>
            <w:tcW w:w="1021" w:type="dxa"/>
            <w:noWrap/>
          </w:tcPr>
          <w:p w14:paraId="63687D7A" w14:textId="77777777" w:rsidR="009F6459" w:rsidRPr="008F4C48" w:rsidRDefault="009F6459" w:rsidP="00296164">
            <w:pPr>
              <w:pStyle w:val="C02TabelleText"/>
              <w:jc w:val="right"/>
              <w:rPr>
                <w:rFonts w:cs="Segoe UI"/>
                <w:szCs w:val="15"/>
                <w:highlight w:val="yellow"/>
              </w:rPr>
            </w:pPr>
          </w:p>
        </w:tc>
        <w:tc>
          <w:tcPr>
            <w:tcW w:w="1021" w:type="dxa"/>
            <w:noWrap/>
          </w:tcPr>
          <w:p w14:paraId="3AA28D8F" w14:textId="77777777" w:rsidR="009F6459" w:rsidRPr="008F4C48" w:rsidRDefault="009F6459" w:rsidP="00296164">
            <w:pPr>
              <w:pStyle w:val="C02TabelleText"/>
              <w:jc w:val="right"/>
              <w:rPr>
                <w:rFonts w:cs="Segoe UI"/>
                <w:szCs w:val="15"/>
                <w:highlight w:val="yellow"/>
              </w:rPr>
            </w:pPr>
          </w:p>
        </w:tc>
        <w:tc>
          <w:tcPr>
            <w:tcW w:w="934" w:type="dxa"/>
            <w:noWrap/>
          </w:tcPr>
          <w:p w14:paraId="091D716E" w14:textId="77777777" w:rsidR="009F6459" w:rsidRPr="0042342B" w:rsidRDefault="009F6459" w:rsidP="00296164">
            <w:pPr>
              <w:pStyle w:val="C02TabelleText"/>
              <w:jc w:val="right"/>
              <w:rPr>
                <w:rFonts w:cs="Segoe UI"/>
                <w:szCs w:val="15"/>
              </w:rPr>
            </w:pPr>
          </w:p>
        </w:tc>
        <w:tc>
          <w:tcPr>
            <w:tcW w:w="1077" w:type="dxa"/>
            <w:vAlign w:val="top"/>
          </w:tcPr>
          <w:p w14:paraId="49955191" w14:textId="77777777" w:rsidR="009F6459" w:rsidRPr="0042342B" w:rsidRDefault="009F6459" w:rsidP="00296164">
            <w:pPr>
              <w:pStyle w:val="C02TabelleText"/>
              <w:jc w:val="right"/>
              <w:rPr>
                <w:rFonts w:cs="Segoe UI"/>
                <w:szCs w:val="15"/>
              </w:rPr>
            </w:pPr>
            <w:r>
              <w:t xml:space="preserve">61,500 </w:t>
            </w:r>
          </w:p>
        </w:tc>
        <w:tc>
          <w:tcPr>
            <w:tcW w:w="956" w:type="dxa"/>
            <w:vAlign w:val="top"/>
          </w:tcPr>
          <w:p w14:paraId="006701E5" w14:textId="77777777" w:rsidR="009F6459" w:rsidRPr="0042342B" w:rsidRDefault="009F6459" w:rsidP="00296164">
            <w:pPr>
              <w:pStyle w:val="C02TabelleText"/>
              <w:jc w:val="right"/>
              <w:rPr>
                <w:rFonts w:cs="Segoe UI"/>
                <w:szCs w:val="15"/>
              </w:rPr>
            </w:pPr>
            <w:r>
              <w:t>-5%</w:t>
            </w:r>
          </w:p>
        </w:tc>
      </w:tr>
      <w:tr w:rsidR="009F6459" w:rsidRPr="0028135E" w14:paraId="5AF11E12" w14:textId="77777777" w:rsidTr="00296164">
        <w:tc>
          <w:tcPr>
            <w:tcW w:w="3826" w:type="dxa"/>
            <w:noWrap/>
          </w:tcPr>
          <w:p w14:paraId="0FAF42F9" w14:textId="70C0C068" w:rsidR="009F6459" w:rsidRPr="00935B54" w:rsidRDefault="00BA4E49" w:rsidP="009F6459">
            <w:pPr>
              <w:pStyle w:val="C04TabelleAufzhlung"/>
              <w:numPr>
                <w:ilvl w:val="0"/>
                <w:numId w:val="8"/>
              </w:numPr>
            </w:pPr>
            <w:r>
              <w:rPr>
                <w:rFonts w:ascii="MB Corpo S Text Office Light" w:hAnsi="MB Corpo S Text Office Light"/>
              </w:rPr>
              <w:t>Core</w:t>
            </w:r>
          </w:p>
        </w:tc>
        <w:tc>
          <w:tcPr>
            <w:tcW w:w="1021" w:type="dxa"/>
            <w:noWrap/>
          </w:tcPr>
          <w:p w14:paraId="51A90291" w14:textId="77777777" w:rsidR="009F6459" w:rsidRPr="008F4C48" w:rsidRDefault="009F6459" w:rsidP="00296164">
            <w:pPr>
              <w:pStyle w:val="C02TabelleText"/>
              <w:jc w:val="right"/>
              <w:rPr>
                <w:rFonts w:eastAsia="Times New Roman"/>
                <w:highlight w:val="yellow"/>
              </w:rPr>
            </w:pPr>
          </w:p>
        </w:tc>
        <w:tc>
          <w:tcPr>
            <w:tcW w:w="1021" w:type="dxa"/>
            <w:noWrap/>
          </w:tcPr>
          <w:p w14:paraId="5BD46781" w14:textId="77777777" w:rsidR="009F6459" w:rsidRPr="008F4C48" w:rsidRDefault="009F6459" w:rsidP="00296164">
            <w:pPr>
              <w:pStyle w:val="C02TabelleText"/>
              <w:jc w:val="right"/>
              <w:rPr>
                <w:rFonts w:eastAsia="Times New Roman"/>
                <w:highlight w:val="yellow"/>
              </w:rPr>
            </w:pPr>
          </w:p>
        </w:tc>
        <w:tc>
          <w:tcPr>
            <w:tcW w:w="934" w:type="dxa"/>
            <w:noWrap/>
          </w:tcPr>
          <w:p w14:paraId="7E939487" w14:textId="77777777" w:rsidR="009F6459" w:rsidRPr="0042342B" w:rsidRDefault="009F6459" w:rsidP="00296164">
            <w:pPr>
              <w:pStyle w:val="C02TabelleText"/>
              <w:jc w:val="right"/>
              <w:rPr>
                <w:rFonts w:eastAsia="Times New Roman"/>
              </w:rPr>
            </w:pPr>
          </w:p>
        </w:tc>
        <w:tc>
          <w:tcPr>
            <w:tcW w:w="1077" w:type="dxa"/>
            <w:vAlign w:val="top"/>
          </w:tcPr>
          <w:p w14:paraId="7EB608FC" w14:textId="77777777" w:rsidR="009F6459" w:rsidRPr="0042342B" w:rsidRDefault="009F6459" w:rsidP="00296164">
            <w:pPr>
              <w:pStyle w:val="C02TabelleText"/>
              <w:jc w:val="right"/>
              <w:rPr>
                <w:rFonts w:eastAsia="Times New Roman"/>
              </w:rPr>
            </w:pPr>
            <w:r>
              <w:t xml:space="preserve">248,000 </w:t>
            </w:r>
          </w:p>
        </w:tc>
        <w:tc>
          <w:tcPr>
            <w:tcW w:w="956" w:type="dxa"/>
            <w:vAlign w:val="top"/>
          </w:tcPr>
          <w:p w14:paraId="288394D3" w14:textId="77777777" w:rsidR="009F6459" w:rsidRPr="0042342B" w:rsidRDefault="009F6459" w:rsidP="00296164">
            <w:pPr>
              <w:pStyle w:val="C02TabelleText"/>
              <w:jc w:val="right"/>
              <w:rPr>
                <w:rFonts w:eastAsia="Times New Roman"/>
              </w:rPr>
            </w:pPr>
            <w:r>
              <w:t>-6%</w:t>
            </w:r>
          </w:p>
        </w:tc>
      </w:tr>
      <w:tr w:rsidR="009F6459" w:rsidRPr="0028135E" w14:paraId="2A299E55" w14:textId="77777777" w:rsidTr="00296164">
        <w:tc>
          <w:tcPr>
            <w:tcW w:w="3826" w:type="dxa"/>
            <w:noWrap/>
          </w:tcPr>
          <w:p w14:paraId="6F1B73F3" w14:textId="77777777" w:rsidR="009F6459" w:rsidRPr="00935B54" w:rsidRDefault="009F6459" w:rsidP="009F6459">
            <w:pPr>
              <w:pStyle w:val="C04TabelleAufzhlung"/>
              <w:numPr>
                <w:ilvl w:val="0"/>
                <w:numId w:val="8"/>
              </w:numPr>
            </w:pPr>
            <w:r>
              <w:rPr>
                <w:rFonts w:ascii="MB Corpo S Text Office Light" w:hAnsi="MB Corpo S Text Office Light"/>
              </w:rPr>
              <w:t>Entrada</w:t>
            </w:r>
          </w:p>
        </w:tc>
        <w:tc>
          <w:tcPr>
            <w:tcW w:w="1021" w:type="dxa"/>
            <w:noWrap/>
          </w:tcPr>
          <w:p w14:paraId="0B3C2233" w14:textId="77777777" w:rsidR="009F6459" w:rsidRPr="008F4C48" w:rsidRDefault="009F6459" w:rsidP="00296164">
            <w:pPr>
              <w:pStyle w:val="C02TabelleText"/>
              <w:jc w:val="right"/>
              <w:rPr>
                <w:rFonts w:eastAsia="Times New Roman"/>
                <w:highlight w:val="yellow"/>
              </w:rPr>
            </w:pPr>
          </w:p>
        </w:tc>
        <w:tc>
          <w:tcPr>
            <w:tcW w:w="1021" w:type="dxa"/>
            <w:noWrap/>
          </w:tcPr>
          <w:p w14:paraId="1CF8A7D1" w14:textId="77777777" w:rsidR="009F6459" w:rsidRPr="008F4C48" w:rsidRDefault="009F6459" w:rsidP="00296164">
            <w:pPr>
              <w:pStyle w:val="C02TabelleText"/>
              <w:jc w:val="right"/>
              <w:rPr>
                <w:rFonts w:eastAsia="Times New Roman"/>
                <w:highlight w:val="yellow"/>
              </w:rPr>
            </w:pPr>
          </w:p>
        </w:tc>
        <w:tc>
          <w:tcPr>
            <w:tcW w:w="934" w:type="dxa"/>
            <w:noWrap/>
          </w:tcPr>
          <w:p w14:paraId="0A4AB3A1" w14:textId="77777777" w:rsidR="009F6459" w:rsidRPr="0042342B" w:rsidRDefault="009F6459" w:rsidP="00296164">
            <w:pPr>
              <w:pStyle w:val="C02TabelleText"/>
              <w:jc w:val="right"/>
              <w:rPr>
                <w:rFonts w:eastAsia="Times New Roman"/>
              </w:rPr>
            </w:pPr>
          </w:p>
        </w:tc>
        <w:tc>
          <w:tcPr>
            <w:tcW w:w="1077" w:type="dxa"/>
            <w:vAlign w:val="top"/>
          </w:tcPr>
          <w:p w14:paraId="6ED9CB87" w14:textId="77777777" w:rsidR="009F6459" w:rsidRPr="0042342B" w:rsidRDefault="009F6459" w:rsidP="00296164">
            <w:pPr>
              <w:pStyle w:val="C02TabelleText"/>
              <w:jc w:val="right"/>
            </w:pPr>
            <w:r>
              <w:t>109,800</w:t>
            </w:r>
          </w:p>
        </w:tc>
        <w:tc>
          <w:tcPr>
            <w:tcW w:w="956" w:type="dxa"/>
            <w:vAlign w:val="top"/>
          </w:tcPr>
          <w:p w14:paraId="3461E20B" w14:textId="77777777" w:rsidR="009F6459" w:rsidRPr="0042342B" w:rsidRDefault="009F6459" w:rsidP="00296164">
            <w:pPr>
              <w:pStyle w:val="C02TabelleText"/>
              <w:jc w:val="right"/>
            </w:pPr>
            <w:r>
              <w:t>-7%</w:t>
            </w:r>
          </w:p>
        </w:tc>
      </w:tr>
      <w:tr w:rsidR="009F6459" w:rsidRPr="0028135E" w14:paraId="6E7F5D58" w14:textId="77777777" w:rsidTr="00296164">
        <w:tc>
          <w:tcPr>
            <w:tcW w:w="3826" w:type="dxa"/>
            <w:noWrap/>
          </w:tcPr>
          <w:p w14:paraId="19ABF0A8" w14:textId="77777777" w:rsidR="009F6459" w:rsidRPr="008F4C48" w:rsidRDefault="009F6459" w:rsidP="00296164">
            <w:pPr>
              <w:pStyle w:val="C04TabelleAufzhlung"/>
              <w:ind w:firstLine="0"/>
              <w:rPr>
                <w:highlight w:val="yellow"/>
              </w:rPr>
            </w:pPr>
          </w:p>
        </w:tc>
        <w:tc>
          <w:tcPr>
            <w:tcW w:w="1021" w:type="dxa"/>
            <w:noWrap/>
          </w:tcPr>
          <w:p w14:paraId="743C2556" w14:textId="77777777" w:rsidR="009F6459" w:rsidRPr="008F4C48" w:rsidRDefault="009F6459" w:rsidP="00296164">
            <w:pPr>
              <w:pStyle w:val="C02TabelleText"/>
              <w:jc w:val="right"/>
              <w:rPr>
                <w:rFonts w:eastAsia="Times New Roman"/>
                <w:highlight w:val="yellow"/>
              </w:rPr>
            </w:pPr>
          </w:p>
        </w:tc>
        <w:tc>
          <w:tcPr>
            <w:tcW w:w="1021" w:type="dxa"/>
            <w:noWrap/>
          </w:tcPr>
          <w:p w14:paraId="427138F2" w14:textId="77777777" w:rsidR="009F6459" w:rsidRPr="008F4C48" w:rsidRDefault="009F6459" w:rsidP="00296164">
            <w:pPr>
              <w:pStyle w:val="C02TabelleText"/>
              <w:jc w:val="right"/>
              <w:rPr>
                <w:rFonts w:eastAsia="Times New Roman"/>
                <w:highlight w:val="yellow"/>
              </w:rPr>
            </w:pPr>
          </w:p>
        </w:tc>
        <w:tc>
          <w:tcPr>
            <w:tcW w:w="934" w:type="dxa"/>
            <w:noWrap/>
          </w:tcPr>
          <w:p w14:paraId="0CA27A8D" w14:textId="77777777" w:rsidR="009F6459" w:rsidRPr="0042342B" w:rsidRDefault="009F6459" w:rsidP="00296164">
            <w:pPr>
              <w:pStyle w:val="C02TabelleText"/>
              <w:jc w:val="right"/>
              <w:rPr>
                <w:rFonts w:eastAsia="Times New Roman"/>
              </w:rPr>
            </w:pPr>
          </w:p>
        </w:tc>
        <w:tc>
          <w:tcPr>
            <w:tcW w:w="1077" w:type="dxa"/>
            <w:vAlign w:val="top"/>
          </w:tcPr>
          <w:p w14:paraId="50443682" w14:textId="77777777" w:rsidR="009F6459" w:rsidRPr="0042342B" w:rsidRDefault="009F6459" w:rsidP="00296164">
            <w:pPr>
              <w:pStyle w:val="C02TabelleText"/>
              <w:jc w:val="right"/>
            </w:pPr>
          </w:p>
        </w:tc>
        <w:tc>
          <w:tcPr>
            <w:tcW w:w="956" w:type="dxa"/>
            <w:vAlign w:val="top"/>
          </w:tcPr>
          <w:p w14:paraId="63EBF769" w14:textId="77777777" w:rsidR="009F6459" w:rsidRPr="0042342B" w:rsidRDefault="009F6459" w:rsidP="00296164">
            <w:pPr>
              <w:pStyle w:val="C02TabelleText"/>
              <w:jc w:val="right"/>
            </w:pPr>
          </w:p>
        </w:tc>
      </w:tr>
      <w:tr w:rsidR="009F6459" w:rsidRPr="0028135E" w14:paraId="76515531" w14:textId="77777777" w:rsidTr="00296164">
        <w:tc>
          <w:tcPr>
            <w:tcW w:w="3826" w:type="dxa"/>
            <w:noWrap/>
          </w:tcPr>
          <w:p w14:paraId="272CEFE2" w14:textId="70BDDB9F" w:rsidR="009F6459" w:rsidRPr="002477BC" w:rsidRDefault="009F6459" w:rsidP="00296164">
            <w:pPr>
              <w:pStyle w:val="C03TabelleTextfet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Mercedes-Benz </w:t>
            </w:r>
            <w:r>
              <w:t>Cars</w:t>
            </w:r>
            <w:r w:rsidR="00BA4E49">
              <w:t xml:space="preserve"> -</w:t>
            </w:r>
            <w:r>
              <w:rPr>
                <w:rFonts w:eastAsia="Times New Roman"/>
              </w:rPr>
              <w:t xml:space="preserve"> </w:t>
            </w:r>
            <w:r w:rsidR="00BA4E49">
              <w:rPr>
                <w:rFonts w:eastAsia="Times New Roman"/>
              </w:rPr>
              <w:t>V</w:t>
            </w:r>
            <w:r>
              <w:rPr>
                <w:rFonts w:eastAsia="Times New Roman"/>
              </w:rPr>
              <w:t>endas por regiões e mercados</w:t>
            </w:r>
          </w:p>
        </w:tc>
        <w:tc>
          <w:tcPr>
            <w:tcW w:w="1021" w:type="dxa"/>
            <w:noWrap/>
          </w:tcPr>
          <w:p w14:paraId="01FB6EC6" w14:textId="77777777" w:rsidR="009F6459" w:rsidRPr="008F4C48" w:rsidRDefault="009F6459" w:rsidP="00296164">
            <w:pPr>
              <w:pStyle w:val="C02TabelleText"/>
              <w:jc w:val="right"/>
              <w:rPr>
                <w:rFonts w:eastAsia="Times New Roman" w:cs="Calibri"/>
                <w:highlight w:val="yellow"/>
              </w:rPr>
            </w:pPr>
          </w:p>
        </w:tc>
        <w:tc>
          <w:tcPr>
            <w:tcW w:w="1021" w:type="dxa"/>
            <w:noWrap/>
          </w:tcPr>
          <w:p w14:paraId="25D541DA" w14:textId="77777777" w:rsidR="009F6459" w:rsidRPr="008F4C48" w:rsidRDefault="009F6459" w:rsidP="00296164">
            <w:pPr>
              <w:pStyle w:val="C02TabelleText"/>
              <w:jc w:val="right"/>
              <w:rPr>
                <w:rFonts w:eastAsia="Times New Roman" w:cs="Calibri"/>
                <w:highlight w:val="yellow"/>
              </w:rPr>
            </w:pPr>
          </w:p>
        </w:tc>
        <w:tc>
          <w:tcPr>
            <w:tcW w:w="934" w:type="dxa"/>
            <w:noWrap/>
          </w:tcPr>
          <w:p w14:paraId="014C0A37" w14:textId="77777777" w:rsidR="009F6459" w:rsidRPr="0042342B" w:rsidRDefault="009F6459" w:rsidP="00296164">
            <w:pPr>
              <w:pStyle w:val="C02TabelleText"/>
              <w:jc w:val="right"/>
              <w:rPr>
                <w:rFonts w:eastAsia="Times New Roman" w:cs="Calibri"/>
              </w:rPr>
            </w:pPr>
          </w:p>
        </w:tc>
        <w:tc>
          <w:tcPr>
            <w:tcW w:w="1077" w:type="dxa"/>
            <w:vAlign w:val="top"/>
          </w:tcPr>
          <w:p w14:paraId="5D308512" w14:textId="77777777" w:rsidR="009F6459" w:rsidRPr="0042342B" w:rsidRDefault="009F6459" w:rsidP="00296164">
            <w:pPr>
              <w:pStyle w:val="C02TabelleText"/>
              <w:jc w:val="right"/>
              <w:rPr>
                <w:rFonts w:eastAsia="Times New Roman" w:cs="Calibri"/>
              </w:rPr>
            </w:pPr>
          </w:p>
        </w:tc>
        <w:tc>
          <w:tcPr>
            <w:tcW w:w="956" w:type="dxa"/>
            <w:vAlign w:val="top"/>
          </w:tcPr>
          <w:p w14:paraId="296DDA02" w14:textId="77777777" w:rsidR="009F6459" w:rsidRPr="0042342B" w:rsidRDefault="009F6459" w:rsidP="00296164">
            <w:pPr>
              <w:pStyle w:val="C02TabelleText"/>
              <w:jc w:val="right"/>
              <w:rPr>
                <w:rFonts w:eastAsia="Times New Roman" w:cs="Calibri"/>
              </w:rPr>
            </w:pPr>
          </w:p>
        </w:tc>
      </w:tr>
      <w:tr w:rsidR="009F6459" w:rsidRPr="0028135E" w14:paraId="41160DBE" w14:textId="77777777" w:rsidTr="00296164">
        <w:tc>
          <w:tcPr>
            <w:tcW w:w="3826" w:type="dxa"/>
            <w:noWrap/>
          </w:tcPr>
          <w:p w14:paraId="293E2A2B" w14:textId="77777777" w:rsidR="009F6459" w:rsidRPr="002477BC" w:rsidRDefault="009F6459" w:rsidP="00296164">
            <w:pPr>
              <w:pStyle w:val="C04TabelleAufzhlung"/>
              <w:ind w:left="0" w:firstLine="0"/>
            </w:pPr>
            <w:r>
              <w:rPr>
                <w:rFonts w:ascii="MB Corpo S Text Office Light" w:hAnsi="MB Corpo S Text Office Light"/>
              </w:rPr>
              <w:t>Europa**</w:t>
            </w:r>
          </w:p>
        </w:tc>
        <w:tc>
          <w:tcPr>
            <w:tcW w:w="1021" w:type="dxa"/>
            <w:noWrap/>
            <w:vAlign w:val="top"/>
          </w:tcPr>
          <w:p w14:paraId="50E486B7" w14:textId="77777777" w:rsidR="009F6459" w:rsidRPr="008F4C48" w:rsidRDefault="009F6459" w:rsidP="00296164">
            <w:pPr>
              <w:pStyle w:val="C02TabelleText"/>
              <w:jc w:val="right"/>
              <w:rPr>
                <w:rFonts w:eastAsia="Times New Roman" w:cs="Calibri"/>
                <w:highlight w:val="yellow"/>
              </w:rPr>
            </w:pPr>
          </w:p>
        </w:tc>
        <w:tc>
          <w:tcPr>
            <w:tcW w:w="1021" w:type="dxa"/>
            <w:noWrap/>
          </w:tcPr>
          <w:p w14:paraId="6A11052D" w14:textId="77777777" w:rsidR="009F6459" w:rsidRPr="008F4C48" w:rsidRDefault="009F6459" w:rsidP="00296164">
            <w:pPr>
              <w:pStyle w:val="C02TabelleText"/>
              <w:jc w:val="right"/>
              <w:rPr>
                <w:rFonts w:eastAsia="Times New Roman" w:cs="Calibri"/>
                <w:highlight w:val="yellow"/>
              </w:rPr>
            </w:pPr>
          </w:p>
        </w:tc>
        <w:tc>
          <w:tcPr>
            <w:tcW w:w="934" w:type="dxa"/>
            <w:noWrap/>
            <w:vAlign w:val="top"/>
          </w:tcPr>
          <w:p w14:paraId="2A00825D" w14:textId="77777777" w:rsidR="009F6459" w:rsidRPr="0042342B" w:rsidRDefault="009F6459" w:rsidP="00296164">
            <w:pPr>
              <w:pStyle w:val="C02TabelleText"/>
              <w:jc w:val="right"/>
              <w:rPr>
                <w:rFonts w:eastAsia="Times New Roman" w:cs="Calibri"/>
              </w:rPr>
            </w:pPr>
          </w:p>
        </w:tc>
        <w:tc>
          <w:tcPr>
            <w:tcW w:w="1077" w:type="dxa"/>
            <w:vAlign w:val="top"/>
          </w:tcPr>
          <w:p w14:paraId="7095FCA7" w14:textId="77777777" w:rsidR="009F6459" w:rsidRPr="0042342B" w:rsidRDefault="009F6459" w:rsidP="00296164">
            <w:pPr>
              <w:pStyle w:val="C02TabelleText"/>
              <w:jc w:val="right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158,400</w:t>
            </w:r>
          </w:p>
        </w:tc>
        <w:tc>
          <w:tcPr>
            <w:tcW w:w="956" w:type="dxa"/>
            <w:vAlign w:val="top"/>
          </w:tcPr>
          <w:p w14:paraId="450A8ED3" w14:textId="77777777" w:rsidR="009F6459" w:rsidRPr="0042342B" w:rsidRDefault="009F6459" w:rsidP="00296164">
            <w:pPr>
              <w:pStyle w:val="C02TabelleText"/>
              <w:jc w:val="right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+7%</w:t>
            </w:r>
          </w:p>
        </w:tc>
      </w:tr>
      <w:tr w:rsidR="009F6459" w:rsidRPr="0028135E" w14:paraId="7D9B7E82" w14:textId="77777777" w:rsidTr="00296164">
        <w:tc>
          <w:tcPr>
            <w:tcW w:w="3826" w:type="dxa"/>
            <w:noWrap/>
          </w:tcPr>
          <w:p w14:paraId="061A0ABE" w14:textId="77777777" w:rsidR="009F6459" w:rsidRPr="002477BC" w:rsidRDefault="009F6459" w:rsidP="009F6459">
            <w:pPr>
              <w:pStyle w:val="C04TabelleAufzhlung"/>
              <w:numPr>
                <w:ilvl w:val="0"/>
                <w:numId w:val="8"/>
              </w:numPr>
            </w:pPr>
            <w:r>
              <w:rPr>
                <w:rFonts w:ascii="MB Corpo S Text Office Light" w:hAnsi="MB Corpo S Text Office Light"/>
              </w:rPr>
              <w:t>da qual Alemanha</w:t>
            </w:r>
          </w:p>
        </w:tc>
        <w:tc>
          <w:tcPr>
            <w:tcW w:w="1021" w:type="dxa"/>
            <w:noWrap/>
            <w:vAlign w:val="top"/>
          </w:tcPr>
          <w:p w14:paraId="301AD0E6" w14:textId="77777777" w:rsidR="009F6459" w:rsidRPr="008F4C48" w:rsidRDefault="009F6459" w:rsidP="00296164">
            <w:pPr>
              <w:pStyle w:val="C02TabelleText"/>
              <w:jc w:val="right"/>
              <w:rPr>
                <w:rFonts w:eastAsia="Times New Roman" w:cs="Calibri"/>
                <w:highlight w:val="yellow"/>
              </w:rPr>
            </w:pPr>
          </w:p>
        </w:tc>
        <w:tc>
          <w:tcPr>
            <w:tcW w:w="1021" w:type="dxa"/>
            <w:noWrap/>
          </w:tcPr>
          <w:p w14:paraId="0FCCD209" w14:textId="77777777" w:rsidR="009F6459" w:rsidRPr="008F4C48" w:rsidRDefault="009F6459" w:rsidP="00296164">
            <w:pPr>
              <w:pStyle w:val="C02TabelleText"/>
              <w:jc w:val="right"/>
              <w:rPr>
                <w:rFonts w:eastAsia="Times New Roman" w:cs="Calibri"/>
                <w:highlight w:val="yellow"/>
              </w:rPr>
            </w:pPr>
          </w:p>
        </w:tc>
        <w:tc>
          <w:tcPr>
            <w:tcW w:w="934" w:type="dxa"/>
            <w:noWrap/>
            <w:vAlign w:val="top"/>
          </w:tcPr>
          <w:p w14:paraId="3FA26BE0" w14:textId="77777777" w:rsidR="009F6459" w:rsidRPr="0042342B" w:rsidRDefault="009F6459" w:rsidP="00296164">
            <w:pPr>
              <w:pStyle w:val="C02TabelleText"/>
              <w:jc w:val="right"/>
              <w:rPr>
                <w:rFonts w:eastAsia="Times New Roman" w:cs="Calibri"/>
              </w:rPr>
            </w:pPr>
          </w:p>
        </w:tc>
        <w:tc>
          <w:tcPr>
            <w:tcW w:w="1077" w:type="dxa"/>
            <w:vAlign w:val="top"/>
          </w:tcPr>
          <w:p w14:paraId="55114A96" w14:textId="77777777" w:rsidR="009F6459" w:rsidRPr="0042342B" w:rsidRDefault="009F6459" w:rsidP="00296164">
            <w:pPr>
              <w:pStyle w:val="C02TabelleText"/>
              <w:jc w:val="right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49,300</w:t>
            </w:r>
          </w:p>
        </w:tc>
        <w:tc>
          <w:tcPr>
            <w:tcW w:w="956" w:type="dxa"/>
            <w:vAlign w:val="top"/>
          </w:tcPr>
          <w:p w14:paraId="13675102" w14:textId="77777777" w:rsidR="009F6459" w:rsidRPr="0042342B" w:rsidRDefault="009F6459" w:rsidP="00296164">
            <w:pPr>
              <w:pStyle w:val="C02TabelleText"/>
              <w:jc w:val="right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+9%</w:t>
            </w:r>
          </w:p>
        </w:tc>
      </w:tr>
      <w:tr w:rsidR="009F6459" w:rsidRPr="0028135E" w14:paraId="0FEE7AD1" w14:textId="77777777" w:rsidTr="00296164">
        <w:tc>
          <w:tcPr>
            <w:tcW w:w="3826" w:type="dxa"/>
            <w:noWrap/>
          </w:tcPr>
          <w:p w14:paraId="515137B0" w14:textId="77777777" w:rsidR="009F6459" w:rsidRPr="008F4C48" w:rsidRDefault="009F6459" w:rsidP="00296164">
            <w:pPr>
              <w:pStyle w:val="C03Tabletextbold"/>
              <w:rPr>
                <w:highlight w:val="yellow"/>
              </w:rPr>
            </w:pPr>
            <w:r>
              <w:t>Ásia</w:t>
            </w:r>
          </w:p>
        </w:tc>
        <w:tc>
          <w:tcPr>
            <w:tcW w:w="1021" w:type="dxa"/>
            <w:noWrap/>
            <w:vAlign w:val="top"/>
          </w:tcPr>
          <w:p w14:paraId="33D23B85" w14:textId="77777777" w:rsidR="009F6459" w:rsidRPr="008F4C48" w:rsidRDefault="009F6459" w:rsidP="00296164">
            <w:pPr>
              <w:pStyle w:val="C02TabelleText"/>
              <w:jc w:val="right"/>
              <w:rPr>
                <w:highlight w:val="yellow"/>
              </w:rPr>
            </w:pPr>
          </w:p>
        </w:tc>
        <w:tc>
          <w:tcPr>
            <w:tcW w:w="1021" w:type="dxa"/>
            <w:noWrap/>
          </w:tcPr>
          <w:p w14:paraId="23423C54" w14:textId="77777777" w:rsidR="009F6459" w:rsidRPr="008F4C48" w:rsidRDefault="009F6459" w:rsidP="00296164">
            <w:pPr>
              <w:pStyle w:val="C02TabelleText"/>
              <w:jc w:val="right"/>
              <w:rPr>
                <w:highlight w:val="yellow"/>
              </w:rPr>
            </w:pPr>
          </w:p>
        </w:tc>
        <w:tc>
          <w:tcPr>
            <w:tcW w:w="934" w:type="dxa"/>
            <w:noWrap/>
            <w:vAlign w:val="top"/>
          </w:tcPr>
          <w:p w14:paraId="3F112248" w14:textId="77777777" w:rsidR="009F6459" w:rsidRPr="0042342B" w:rsidRDefault="009F6459" w:rsidP="00296164">
            <w:pPr>
              <w:pStyle w:val="C02TabelleText"/>
              <w:jc w:val="right"/>
            </w:pPr>
          </w:p>
        </w:tc>
        <w:tc>
          <w:tcPr>
            <w:tcW w:w="1077" w:type="dxa"/>
            <w:vAlign w:val="top"/>
          </w:tcPr>
          <w:p w14:paraId="0F5CEDBD" w14:textId="77777777" w:rsidR="009F6459" w:rsidRPr="0042342B" w:rsidRDefault="009F6459" w:rsidP="00296164">
            <w:pPr>
              <w:pStyle w:val="C02TabelleText"/>
              <w:jc w:val="right"/>
            </w:pPr>
            <w:r>
              <w:t>153,500</w:t>
            </w:r>
          </w:p>
        </w:tc>
        <w:tc>
          <w:tcPr>
            <w:tcW w:w="956" w:type="dxa"/>
            <w:vAlign w:val="top"/>
          </w:tcPr>
          <w:p w14:paraId="7B192D5E" w14:textId="77777777" w:rsidR="009F6459" w:rsidRPr="0042342B" w:rsidRDefault="009F6459" w:rsidP="00296164">
            <w:pPr>
              <w:pStyle w:val="C02TabelleText"/>
              <w:jc w:val="right"/>
            </w:pPr>
            <w:r>
              <w:t>-23%</w:t>
            </w:r>
          </w:p>
        </w:tc>
      </w:tr>
      <w:tr w:rsidR="009F6459" w:rsidRPr="0035683F" w14:paraId="303A6F06" w14:textId="77777777" w:rsidTr="00296164">
        <w:tc>
          <w:tcPr>
            <w:tcW w:w="3826" w:type="dxa"/>
          </w:tcPr>
          <w:p w14:paraId="4AEA6D94" w14:textId="77777777" w:rsidR="009F6459" w:rsidRPr="006551AD" w:rsidRDefault="009F6459" w:rsidP="00296164">
            <w:pPr>
              <w:pStyle w:val="C04Tablelist"/>
            </w:pPr>
            <w:r w:rsidRPr="00BA4E49">
              <w:t>da qual</w:t>
            </w:r>
            <w:r>
              <w:t xml:space="preserve"> China</w:t>
            </w:r>
          </w:p>
        </w:tc>
        <w:tc>
          <w:tcPr>
            <w:tcW w:w="1021" w:type="dxa"/>
            <w:noWrap/>
            <w:vAlign w:val="top"/>
          </w:tcPr>
          <w:p w14:paraId="1E7AB5D0" w14:textId="77777777" w:rsidR="009F6459" w:rsidRPr="008F4C48" w:rsidRDefault="009F6459" w:rsidP="00296164">
            <w:pPr>
              <w:pStyle w:val="C02TabelleText"/>
              <w:jc w:val="right"/>
              <w:rPr>
                <w:highlight w:val="yellow"/>
              </w:rPr>
            </w:pPr>
          </w:p>
        </w:tc>
        <w:tc>
          <w:tcPr>
            <w:tcW w:w="1021" w:type="dxa"/>
            <w:noWrap/>
          </w:tcPr>
          <w:p w14:paraId="649DA761" w14:textId="77777777" w:rsidR="009F6459" w:rsidRPr="008F4C48" w:rsidRDefault="009F6459" w:rsidP="00296164">
            <w:pPr>
              <w:pStyle w:val="C02TabelleText"/>
              <w:jc w:val="right"/>
              <w:rPr>
                <w:highlight w:val="yellow"/>
              </w:rPr>
            </w:pPr>
          </w:p>
        </w:tc>
        <w:tc>
          <w:tcPr>
            <w:tcW w:w="934" w:type="dxa"/>
            <w:noWrap/>
            <w:vAlign w:val="top"/>
          </w:tcPr>
          <w:p w14:paraId="0F2B24A2" w14:textId="77777777" w:rsidR="009F6459" w:rsidRPr="0042342B" w:rsidRDefault="009F6459" w:rsidP="00296164">
            <w:pPr>
              <w:pStyle w:val="C02TabelleText"/>
              <w:jc w:val="right"/>
            </w:pPr>
          </w:p>
        </w:tc>
        <w:tc>
          <w:tcPr>
            <w:tcW w:w="1077" w:type="dxa"/>
            <w:vAlign w:val="top"/>
          </w:tcPr>
          <w:p w14:paraId="05292004" w14:textId="77777777" w:rsidR="009F6459" w:rsidRPr="0042342B" w:rsidRDefault="009F6459" w:rsidP="00296164">
            <w:pPr>
              <w:pStyle w:val="C02TabelleText"/>
              <w:jc w:val="right"/>
            </w:pPr>
            <w:r>
              <w:t>111,600</w:t>
            </w:r>
          </w:p>
        </w:tc>
        <w:tc>
          <w:tcPr>
            <w:tcW w:w="956" w:type="dxa"/>
            <w:vAlign w:val="top"/>
          </w:tcPr>
          <w:p w14:paraId="15BDDFAB" w14:textId="77777777" w:rsidR="009F6459" w:rsidRPr="0042342B" w:rsidRDefault="009F6459" w:rsidP="00296164">
            <w:pPr>
              <w:pStyle w:val="C02TabelleText"/>
              <w:jc w:val="right"/>
            </w:pPr>
            <w:r>
              <w:t>-27%</w:t>
            </w:r>
          </w:p>
        </w:tc>
      </w:tr>
      <w:tr w:rsidR="009F6459" w:rsidRPr="0028135E" w14:paraId="32E8B3E4" w14:textId="77777777" w:rsidTr="00296164">
        <w:tc>
          <w:tcPr>
            <w:tcW w:w="3826" w:type="dxa"/>
            <w:noWrap/>
          </w:tcPr>
          <w:p w14:paraId="4CC21318" w14:textId="77777777" w:rsidR="009F6459" w:rsidRPr="006551AD" w:rsidRDefault="009F6459" w:rsidP="00296164">
            <w:pPr>
              <w:pStyle w:val="C03TabelleTextfett"/>
              <w:rPr>
                <w:rFonts w:eastAsia="Times New Roman"/>
              </w:rPr>
            </w:pPr>
            <w:r>
              <w:rPr>
                <w:rFonts w:eastAsia="Times New Roman"/>
              </w:rPr>
              <w:t>América do Norte***</w:t>
            </w:r>
          </w:p>
        </w:tc>
        <w:tc>
          <w:tcPr>
            <w:tcW w:w="1021" w:type="dxa"/>
            <w:noWrap/>
            <w:vAlign w:val="top"/>
          </w:tcPr>
          <w:p w14:paraId="4C63585C" w14:textId="77777777" w:rsidR="009F6459" w:rsidRPr="008F4C48" w:rsidRDefault="009F6459" w:rsidP="00296164">
            <w:pPr>
              <w:pStyle w:val="C02TabelleText"/>
              <w:jc w:val="right"/>
              <w:rPr>
                <w:rFonts w:eastAsia="Times New Roman" w:cs="Calibri"/>
                <w:highlight w:val="yellow"/>
              </w:rPr>
            </w:pPr>
          </w:p>
        </w:tc>
        <w:tc>
          <w:tcPr>
            <w:tcW w:w="1021" w:type="dxa"/>
            <w:noWrap/>
          </w:tcPr>
          <w:p w14:paraId="1A4196B1" w14:textId="77777777" w:rsidR="009F6459" w:rsidRPr="008F4C48" w:rsidRDefault="009F6459" w:rsidP="00296164">
            <w:pPr>
              <w:pStyle w:val="C02TabelleText"/>
              <w:jc w:val="right"/>
              <w:rPr>
                <w:rFonts w:eastAsia="Times New Roman" w:cs="Calibri"/>
                <w:highlight w:val="yellow"/>
              </w:rPr>
            </w:pPr>
          </w:p>
        </w:tc>
        <w:tc>
          <w:tcPr>
            <w:tcW w:w="934" w:type="dxa"/>
            <w:noWrap/>
            <w:vAlign w:val="top"/>
          </w:tcPr>
          <w:p w14:paraId="613ED2E6" w14:textId="77777777" w:rsidR="009F6459" w:rsidRPr="0042342B" w:rsidRDefault="009F6459" w:rsidP="00296164">
            <w:pPr>
              <w:pStyle w:val="C02TabelleText"/>
              <w:jc w:val="right"/>
              <w:rPr>
                <w:rFonts w:eastAsia="Times New Roman" w:cs="Calibri"/>
              </w:rPr>
            </w:pPr>
          </w:p>
        </w:tc>
        <w:tc>
          <w:tcPr>
            <w:tcW w:w="1077" w:type="dxa"/>
            <w:vAlign w:val="top"/>
          </w:tcPr>
          <w:p w14:paraId="422DB026" w14:textId="77777777" w:rsidR="009F6459" w:rsidRPr="0042342B" w:rsidRDefault="009F6459" w:rsidP="00296164">
            <w:pPr>
              <w:pStyle w:val="C02TabelleText"/>
              <w:jc w:val="right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89,600</w:t>
            </w:r>
          </w:p>
        </w:tc>
        <w:tc>
          <w:tcPr>
            <w:tcW w:w="956" w:type="dxa"/>
            <w:vAlign w:val="top"/>
          </w:tcPr>
          <w:p w14:paraId="6DCB7F8A" w14:textId="77777777" w:rsidR="009F6459" w:rsidRPr="0042342B" w:rsidRDefault="009F6459" w:rsidP="00296164">
            <w:pPr>
              <w:pStyle w:val="C02TabelleText"/>
              <w:jc w:val="right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+16%</w:t>
            </w:r>
          </w:p>
        </w:tc>
      </w:tr>
      <w:tr w:rsidR="009F6459" w:rsidRPr="00A309C2" w14:paraId="0BBBED25" w14:textId="77777777" w:rsidTr="00296164">
        <w:tc>
          <w:tcPr>
            <w:tcW w:w="3826" w:type="dxa"/>
            <w:noWrap/>
          </w:tcPr>
          <w:p w14:paraId="2449F4E4" w14:textId="77777777" w:rsidR="009F6459" w:rsidRPr="0042342B" w:rsidRDefault="009F6459" w:rsidP="009F6459">
            <w:pPr>
              <w:pStyle w:val="C04TabelleAufzhlung"/>
              <w:numPr>
                <w:ilvl w:val="0"/>
                <w:numId w:val="8"/>
              </w:numPr>
            </w:pPr>
            <w:r>
              <w:rPr>
                <w:rFonts w:ascii="MB Corpo S Text Office Light" w:hAnsi="MB Corpo S Text Office Light"/>
              </w:rPr>
              <w:t>dos quais os EUA</w:t>
            </w:r>
          </w:p>
        </w:tc>
        <w:tc>
          <w:tcPr>
            <w:tcW w:w="1021" w:type="dxa"/>
            <w:noWrap/>
            <w:vAlign w:val="top"/>
          </w:tcPr>
          <w:p w14:paraId="4444981C" w14:textId="77777777" w:rsidR="009F6459" w:rsidRPr="0042342B" w:rsidRDefault="009F6459" w:rsidP="00296164">
            <w:pPr>
              <w:pStyle w:val="C02TabelleText"/>
              <w:jc w:val="right"/>
              <w:rPr>
                <w:rFonts w:eastAsia="Times New Roman" w:cs="Calibri"/>
                <w:highlight w:val="green"/>
              </w:rPr>
            </w:pPr>
          </w:p>
        </w:tc>
        <w:tc>
          <w:tcPr>
            <w:tcW w:w="1021" w:type="dxa"/>
            <w:noWrap/>
          </w:tcPr>
          <w:p w14:paraId="168C3660" w14:textId="77777777" w:rsidR="009F6459" w:rsidRPr="0042342B" w:rsidRDefault="009F6459" w:rsidP="00296164">
            <w:pPr>
              <w:pStyle w:val="C02TabelleText"/>
              <w:jc w:val="right"/>
              <w:rPr>
                <w:rFonts w:eastAsia="Times New Roman" w:cs="Calibri"/>
                <w:highlight w:val="green"/>
              </w:rPr>
            </w:pPr>
          </w:p>
        </w:tc>
        <w:tc>
          <w:tcPr>
            <w:tcW w:w="934" w:type="dxa"/>
            <w:noWrap/>
            <w:vAlign w:val="top"/>
          </w:tcPr>
          <w:p w14:paraId="1C0ED04D" w14:textId="77777777" w:rsidR="009F6459" w:rsidRPr="0042342B" w:rsidRDefault="009F6459" w:rsidP="00296164">
            <w:pPr>
              <w:pStyle w:val="C02TabelleText"/>
              <w:jc w:val="right"/>
              <w:rPr>
                <w:rFonts w:eastAsia="Times New Roman" w:cs="Calibri"/>
              </w:rPr>
            </w:pPr>
          </w:p>
        </w:tc>
        <w:tc>
          <w:tcPr>
            <w:tcW w:w="1077" w:type="dxa"/>
            <w:vAlign w:val="top"/>
          </w:tcPr>
          <w:p w14:paraId="7F59E220" w14:textId="77777777" w:rsidR="009F6459" w:rsidRPr="0042342B" w:rsidRDefault="009F6459" w:rsidP="00296164">
            <w:pPr>
              <w:pStyle w:val="C02TabelleText"/>
              <w:jc w:val="right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81,100</w:t>
            </w:r>
          </w:p>
        </w:tc>
        <w:tc>
          <w:tcPr>
            <w:tcW w:w="956" w:type="dxa"/>
            <w:vAlign w:val="top"/>
          </w:tcPr>
          <w:p w14:paraId="3644E2C2" w14:textId="77777777" w:rsidR="009F6459" w:rsidRPr="0042342B" w:rsidRDefault="009F6459" w:rsidP="00296164">
            <w:pPr>
              <w:pStyle w:val="C02TabelleText"/>
              <w:jc w:val="right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+20%</w:t>
            </w:r>
          </w:p>
        </w:tc>
      </w:tr>
      <w:tr w:rsidR="009F6459" w:rsidRPr="0028135E" w14:paraId="733CBAE3" w14:textId="77777777" w:rsidTr="00296164">
        <w:tc>
          <w:tcPr>
            <w:tcW w:w="3826" w:type="dxa"/>
            <w:noWrap/>
          </w:tcPr>
          <w:p w14:paraId="43854E8D" w14:textId="77777777" w:rsidR="009F6459" w:rsidRPr="006551AD" w:rsidRDefault="009F6459" w:rsidP="00296164">
            <w:pPr>
              <w:pStyle w:val="C03TabelleTextfett"/>
              <w:rPr>
                <w:rFonts w:eastAsia="Times New Roman"/>
              </w:rPr>
            </w:pPr>
            <w:r>
              <w:rPr>
                <w:rFonts w:eastAsia="Times New Roman"/>
              </w:rPr>
              <w:t>Resto do Mundo</w:t>
            </w:r>
          </w:p>
        </w:tc>
        <w:tc>
          <w:tcPr>
            <w:tcW w:w="1021" w:type="dxa"/>
            <w:noWrap/>
            <w:vAlign w:val="top"/>
          </w:tcPr>
          <w:p w14:paraId="6C235435" w14:textId="77777777" w:rsidR="009F6459" w:rsidRPr="008F4C48" w:rsidRDefault="009F6459" w:rsidP="00296164">
            <w:pPr>
              <w:pStyle w:val="C02TabelleText"/>
              <w:jc w:val="right"/>
              <w:rPr>
                <w:rFonts w:eastAsia="Times New Roman" w:cs="Calibri"/>
                <w:highlight w:val="yellow"/>
              </w:rPr>
            </w:pPr>
          </w:p>
        </w:tc>
        <w:tc>
          <w:tcPr>
            <w:tcW w:w="1021" w:type="dxa"/>
            <w:noWrap/>
          </w:tcPr>
          <w:p w14:paraId="22625F0E" w14:textId="77777777" w:rsidR="009F6459" w:rsidRPr="008F4C48" w:rsidRDefault="009F6459" w:rsidP="00296164">
            <w:pPr>
              <w:pStyle w:val="C02TabelleText"/>
              <w:jc w:val="right"/>
              <w:rPr>
                <w:rFonts w:eastAsia="Times New Roman" w:cs="Calibri"/>
                <w:highlight w:val="yellow"/>
              </w:rPr>
            </w:pPr>
          </w:p>
        </w:tc>
        <w:tc>
          <w:tcPr>
            <w:tcW w:w="934" w:type="dxa"/>
            <w:noWrap/>
            <w:vAlign w:val="top"/>
          </w:tcPr>
          <w:p w14:paraId="32E561D8" w14:textId="77777777" w:rsidR="009F6459" w:rsidRPr="0042342B" w:rsidRDefault="009F6459" w:rsidP="00296164">
            <w:pPr>
              <w:pStyle w:val="C02TabelleText"/>
              <w:jc w:val="right"/>
              <w:rPr>
                <w:rFonts w:eastAsia="Times New Roman" w:cs="Calibri"/>
              </w:rPr>
            </w:pPr>
          </w:p>
        </w:tc>
        <w:tc>
          <w:tcPr>
            <w:tcW w:w="1077" w:type="dxa"/>
            <w:vAlign w:val="top"/>
          </w:tcPr>
          <w:p w14:paraId="24E7796E" w14:textId="77777777" w:rsidR="009F6459" w:rsidRPr="0042342B" w:rsidRDefault="009F6459" w:rsidP="00296164">
            <w:pPr>
              <w:pStyle w:val="C02TabelleText"/>
              <w:jc w:val="right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17,900</w:t>
            </w:r>
          </w:p>
        </w:tc>
        <w:tc>
          <w:tcPr>
            <w:tcW w:w="956" w:type="dxa"/>
            <w:vAlign w:val="top"/>
          </w:tcPr>
          <w:p w14:paraId="5F2A4242" w14:textId="77777777" w:rsidR="009F6459" w:rsidRPr="0042342B" w:rsidRDefault="009F6459" w:rsidP="00296164">
            <w:pPr>
              <w:pStyle w:val="C02TabelleText"/>
              <w:jc w:val="right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-14%</w:t>
            </w:r>
          </w:p>
        </w:tc>
      </w:tr>
    </w:tbl>
    <w:p w14:paraId="471786C7" w14:textId="77777777" w:rsidR="009F6459" w:rsidRDefault="009F6459" w:rsidP="009F6459">
      <w:pPr>
        <w:pStyle w:val="A03Copytext"/>
        <w:rPr>
          <w:sz w:val="22"/>
          <w:szCs w:val="22"/>
        </w:rPr>
      </w:pPr>
    </w:p>
    <w:p w14:paraId="6C9A587B" w14:textId="77777777" w:rsidR="009F6459" w:rsidRPr="00175F77" w:rsidRDefault="009F6459" w:rsidP="009F6459">
      <w:pPr>
        <w:pStyle w:val="C02Tabletext"/>
        <w:rPr>
          <w:lang w:val="en-US"/>
        </w:rPr>
      </w:pPr>
      <w:r w:rsidRPr="00175F77">
        <w:rPr>
          <w:lang w:val="en-US"/>
        </w:rPr>
        <w:t>*To</w:t>
      </w:r>
      <w:r>
        <w:rPr>
          <w:lang w:val="en-US"/>
        </w:rPr>
        <w:t>p-End</w:t>
      </w:r>
      <w:r w:rsidRPr="00175F77">
        <w:rPr>
          <w:lang w:val="en-US"/>
        </w:rPr>
        <w:t>: SUV Mercedes-AMG, Mercedes-Maybach, Class</w:t>
      </w:r>
      <w:r>
        <w:rPr>
          <w:lang w:val="en-US"/>
        </w:rPr>
        <w:t>e G</w:t>
      </w:r>
      <w:r w:rsidRPr="00175F77">
        <w:rPr>
          <w:lang w:val="en-US"/>
        </w:rPr>
        <w:t>, Class</w:t>
      </w:r>
      <w:r>
        <w:rPr>
          <w:lang w:val="en-US"/>
        </w:rPr>
        <w:t>e S</w:t>
      </w:r>
      <w:r w:rsidRPr="00175F77">
        <w:rPr>
          <w:lang w:val="en-US"/>
        </w:rPr>
        <w:t>, GLS, EQS e EQS</w:t>
      </w:r>
    </w:p>
    <w:p w14:paraId="78415EDE" w14:textId="77777777" w:rsidR="009F6459" w:rsidRPr="00617A72" w:rsidRDefault="009F6459" w:rsidP="009F6459">
      <w:pPr>
        <w:pStyle w:val="C02Tabletext"/>
      </w:pPr>
      <w:r>
        <w:t>*Núcleo: Todos os derivados das Classes C e E, incluindo. EQE e EQE SUV </w:t>
      </w:r>
    </w:p>
    <w:p w14:paraId="7EE151F9" w14:textId="77777777" w:rsidR="009F6459" w:rsidRPr="00617A72" w:rsidRDefault="009F6459" w:rsidP="009F6459">
      <w:pPr>
        <w:pStyle w:val="C02Tabletext"/>
      </w:pPr>
      <w:r>
        <w:t>*Entrada: Todos os derivados das Classes A e B, incluindo. EQA, EQB</w:t>
      </w:r>
    </w:p>
    <w:p w14:paraId="2512A9E1" w14:textId="77777777" w:rsidR="009F6459" w:rsidRPr="00617A72" w:rsidRDefault="009F6459" w:rsidP="009F6459">
      <w:pPr>
        <w:pStyle w:val="C02Tabletext"/>
      </w:pPr>
      <w:r>
        <w:t>** Europa: União Europeia, Reino Unido, Suíça e Noruega </w:t>
      </w:r>
    </w:p>
    <w:p w14:paraId="580BF048" w14:textId="77777777" w:rsidR="009F6459" w:rsidRPr="00617A72" w:rsidRDefault="009F6459" w:rsidP="009F6459">
      <w:pPr>
        <w:pStyle w:val="C02Tabletext"/>
      </w:pPr>
      <w:r>
        <w:t>*** América do Norte: EUA, Canadá e México </w:t>
      </w:r>
    </w:p>
    <w:p w14:paraId="5D0DE84D" w14:textId="77777777" w:rsidR="009F6459" w:rsidRDefault="009F6459" w:rsidP="009F6459">
      <w:pPr>
        <w:pStyle w:val="C02Tabletext"/>
      </w:pPr>
      <w:r>
        <w:t>Todas as figuras arredondadas. Números preliminares sujeitos a alterações pendentes dos relatórios finais. </w:t>
      </w:r>
    </w:p>
    <w:p w14:paraId="7995AC42" w14:textId="77777777" w:rsidR="009F6459" w:rsidRDefault="009F6459" w:rsidP="009F6459">
      <w:pPr>
        <w:pStyle w:val="C02Tabletext"/>
      </w:pPr>
    </w:p>
    <w:p w14:paraId="401FE10C" w14:textId="77777777" w:rsidR="009F6459" w:rsidRDefault="009F6459" w:rsidP="009F6459">
      <w:pPr>
        <w:pStyle w:val="A05Subheadline"/>
      </w:pPr>
    </w:p>
    <w:p w14:paraId="7DFE5B74" w14:textId="0D603D64" w:rsidR="009F6459" w:rsidRPr="00C53B49" w:rsidRDefault="009F6459" w:rsidP="009F6459">
      <w:pPr>
        <w:pStyle w:val="A05Subheadline"/>
      </w:pPr>
      <w:r>
        <w:t>Mercedes-Benz Vans</w:t>
      </w:r>
    </w:p>
    <w:p w14:paraId="22077E88" w14:textId="4EA63B39" w:rsidR="009F6459" w:rsidRPr="009F6459" w:rsidRDefault="009F6459" w:rsidP="009F6459">
      <w:pPr>
        <w:pStyle w:val="A07Quoter"/>
        <w:rPr>
          <w:rFonts w:ascii="MB Corpo S Text Office" w:hAnsi="MB Corpo S Text Office"/>
          <w:sz w:val="21"/>
          <w:lang w:val="pt-PT"/>
        </w:rPr>
      </w:pPr>
      <w:r w:rsidRPr="009F6459">
        <w:rPr>
          <w:rFonts w:ascii="MB Corpo S Text Office" w:hAnsi="MB Corpo S Text Office"/>
          <w:sz w:val="21"/>
          <w:lang w:val="pt-PT"/>
        </w:rPr>
        <w:t xml:space="preserve">“Com a </w:t>
      </w:r>
      <w:r w:rsidR="00CD203C">
        <w:rPr>
          <w:rFonts w:ascii="MB Corpo S Text Office" w:hAnsi="MB Corpo S Text Office"/>
          <w:sz w:val="21"/>
          <w:lang w:val="pt-PT"/>
        </w:rPr>
        <w:t xml:space="preserve">apresentação </w:t>
      </w:r>
      <w:r w:rsidRPr="009F6459">
        <w:rPr>
          <w:rFonts w:ascii="MB Corpo S Text Office" w:hAnsi="MB Corpo S Text Office"/>
          <w:sz w:val="21"/>
          <w:lang w:val="pt-PT"/>
        </w:rPr>
        <w:t>mundial d</w:t>
      </w:r>
      <w:r w:rsidR="00CD203C">
        <w:rPr>
          <w:rFonts w:ascii="MB Corpo S Text Office" w:hAnsi="MB Corpo S Text Office"/>
          <w:sz w:val="21"/>
          <w:lang w:val="pt-PT"/>
        </w:rPr>
        <w:t>o</w:t>
      </w:r>
      <w:r w:rsidRPr="009F6459">
        <w:rPr>
          <w:rFonts w:ascii="MB Corpo S Text Office" w:hAnsi="MB Corpo S Text Office"/>
          <w:sz w:val="21"/>
          <w:lang w:val="pt-PT"/>
        </w:rPr>
        <w:t xml:space="preserve"> VLE no início de março, a Mercedes‑Benz Vans entrou numa nova era. </w:t>
      </w:r>
      <w:r w:rsidR="00CD203C">
        <w:rPr>
          <w:rFonts w:ascii="MB Corpo S Text Office" w:hAnsi="MB Corpo S Text Office"/>
          <w:sz w:val="21"/>
          <w:lang w:val="pt-PT"/>
        </w:rPr>
        <w:t>O</w:t>
      </w:r>
      <w:r w:rsidRPr="009F6459">
        <w:rPr>
          <w:rFonts w:ascii="MB Corpo S Text Office" w:hAnsi="MB Corpo S Text Office"/>
          <w:sz w:val="21"/>
          <w:lang w:val="pt-PT"/>
        </w:rPr>
        <w:t xml:space="preserve"> VLE está a redefinir o segmento </w:t>
      </w:r>
      <w:r w:rsidR="00CD203C">
        <w:rPr>
          <w:rFonts w:ascii="MB Corpo S Text Office" w:hAnsi="MB Corpo S Text Office"/>
          <w:sz w:val="21"/>
          <w:lang w:val="pt-PT"/>
        </w:rPr>
        <w:t>de Vans</w:t>
      </w:r>
      <w:r w:rsidRPr="009F6459">
        <w:rPr>
          <w:rFonts w:ascii="MB Corpo S Text Office" w:hAnsi="MB Corpo S Text Office"/>
          <w:sz w:val="21"/>
          <w:lang w:val="pt-PT"/>
        </w:rPr>
        <w:t xml:space="preserve"> </w:t>
      </w:r>
      <w:r w:rsidR="00CD203C">
        <w:rPr>
          <w:rFonts w:ascii="MB Corpo S Text Office" w:hAnsi="MB Corpo S Text Office"/>
          <w:sz w:val="21"/>
          <w:lang w:val="pt-PT"/>
        </w:rPr>
        <w:t xml:space="preserve">concebidos </w:t>
      </w:r>
      <w:r w:rsidRPr="009F6459">
        <w:rPr>
          <w:rFonts w:ascii="MB Corpo S Text Office" w:hAnsi="MB Corpo S Text Office"/>
          <w:sz w:val="21"/>
          <w:lang w:val="pt-PT"/>
        </w:rPr>
        <w:t xml:space="preserve">para </w:t>
      </w:r>
      <w:r w:rsidR="00CD203C">
        <w:rPr>
          <w:rFonts w:ascii="MB Corpo S Text Office" w:hAnsi="MB Corpo S Text Office"/>
          <w:sz w:val="21"/>
          <w:lang w:val="pt-PT"/>
        </w:rPr>
        <w:t>uma utilização</w:t>
      </w:r>
      <w:r w:rsidRPr="009F6459">
        <w:rPr>
          <w:rFonts w:ascii="MB Corpo S Text Office" w:hAnsi="MB Corpo S Text Office"/>
          <w:sz w:val="21"/>
          <w:lang w:val="pt-PT"/>
        </w:rPr>
        <w:t xml:space="preserve"> privad</w:t>
      </w:r>
      <w:r w:rsidR="00CD203C">
        <w:rPr>
          <w:rFonts w:ascii="MB Corpo S Text Office" w:hAnsi="MB Corpo S Text Office"/>
          <w:sz w:val="21"/>
          <w:lang w:val="pt-PT"/>
        </w:rPr>
        <w:t>a</w:t>
      </w:r>
      <w:r w:rsidRPr="009F6459">
        <w:rPr>
          <w:rFonts w:ascii="MB Corpo S Text Office" w:hAnsi="MB Corpo S Text Office"/>
          <w:sz w:val="21"/>
          <w:lang w:val="pt-PT"/>
        </w:rPr>
        <w:t>. A sua combinação poderosa de espaço, conforto e uma experiência digital incomparável</w:t>
      </w:r>
      <w:r w:rsidR="00CD203C">
        <w:rPr>
          <w:rFonts w:ascii="MB Corpo S Text Office" w:hAnsi="MB Corpo S Text Office"/>
          <w:sz w:val="21"/>
          <w:lang w:val="pt-PT"/>
        </w:rPr>
        <w:t>, gera</w:t>
      </w:r>
      <w:r w:rsidRPr="009F6459">
        <w:rPr>
          <w:rFonts w:ascii="MB Corpo S Text Office" w:hAnsi="MB Corpo S Text Office"/>
          <w:sz w:val="21"/>
          <w:lang w:val="pt-PT"/>
        </w:rPr>
        <w:t xml:space="preserve"> um novo dinamismo no mercado e abre potencial adicional para o crescimento das vendas no futuro. Além disso, continuamos focados em superar as expectativas dos nossos clientes empresariais, </w:t>
      </w:r>
      <w:r w:rsidR="00CD203C">
        <w:rPr>
          <w:rFonts w:ascii="MB Corpo S Text Office" w:hAnsi="MB Corpo S Text Office"/>
          <w:sz w:val="21"/>
          <w:lang w:val="pt-PT"/>
        </w:rPr>
        <w:t xml:space="preserve">disponibilizando </w:t>
      </w:r>
      <w:r w:rsidRPr="009F6459">
        <w:rPr>
          <w:rFonts w:ascii="MB Corpo S Text Office" w:hAnsi="MB Corpo S Text Office"/>
          <w:sz w:val="21"/>
          <w:lang w:val="pt-PT"/>
        </w:rPr>
        <w:t xml:space="preserve">uma experiência integrada ao longo de todo o ciclo de vida do veículo, reforçando assim a fidelização e promovendo um crescimento sustentável.”  </w:t>
      </w:r>
    </w:p>
    <w:p w14:paraId="148DF7F5" w14:textId="77777777" w:rsidR="009F6459" w:rsidRPr="009F6459" w:rsidRDefault="009F6459" w:rsidP="009F6459">
      <w:pPr>
        <w:pStyle w:val="A07Quoter"/>
        <w:rPr>
          <w:rFonts w:ascii="MB Corpo S Text Office" w:hAnsi="MB Corpo S Text Office"/>
          <w:sz w:val="21"/>
          <w:lang w:val="pt-PT"/>
        </w:rPr>
      </w:pPr>
    </w:p>
    <w:p w14:paraId="256E2F99" w14:textId="261CD63C" w:rsidR="009F6459" w:rsidRPr="009F6459" w:rsidRDefault="009F6459" w:rsidP="009F6459">
      <w:pPr>
        <w:pStyle w:val="A07Quoter"/>
        <w:rPr>
          <w:lang w:val="pt-PT"/>
        </w:rPr>
      </w:pPr>
      <w:r>
        <w:rPr>
          <w:lang w:val="pt-PT"/>
        </w:rPr>
        <w:t xml:space="preserve">Thomas Klein, </w:t>
      </w:r>
      <w:r w:rsidR="00CD203C">
        <w:rPr>
          <w:lang w:val="pt-PT"/>
        </w:rPr>
        <w:t xml:space="preserve">Diretor-Geral </w:t>
      </w:r>
      <w:r>
        <w:rPr>
          <w:lang w:val="pt-PT"/>
        </w:rPr>
        <w:t xml:space="preserve">da Mercedes-Benz Vans </w:t>
      </w:r>
    </w:p>
    <w:p w14:paraId="5BD95C96" w14:textId="77777777" w:rsidR="009F6459" w:rsidRDefault="009F6459" w:rsidP="009F6459">
      <w:pPr>
        <w:spacing w:after="160" w:line="259" w:lineRule="auto"/>
        <w:rPr>
          <w:szCs w:val="21"/>
        </w:rPr>
      </w:pPr>
    </w:p>
    <w:p w14:paraId="0F24BFE6" w14:textId="15B69D51" w:rsidR="009F6459" w:rsidRPr="00E356EF" w:rsidRDefault="009F6459" w:rsidP="009F6459">
      <w:pPr>
        <w:spacing w:after="160" w:line="259" w:lineRule="auto"/>
        <w:rPr>
          <w:szCs w:val="21"/>
        </w:rPr>
      </w:pPr>
      <w:r w:rsidRPr="00E356EF">
        <w:rPr>
          <w:szCs w:val="21"/>
        </w:rPr>
        <w:t xml:space="preserve">A Mercedes‑Benz Vans vendeu 80.300 unidades no primeiro trimestre de 2026. No geral, as vendas foram influenciadas pelo ambiente de mercado volátil e competitivo, bem como pela menor procura de </w:t>
      </w:r>
      <w:r w:rsidR="004E1EA0">
        <w:rPr>
          <w:szCs w:val="21"/>
        </w:rPr>
        <w:t>V</w:t>
      </w:r>
      <w:r w:rsidRPr="00E356EF">
        <w:rPr>
          <w:szCs w:val="21"/>
        </w:rPr>
        <w:t xml:space="preserve">ans de </w:t>
      </w:r>
      <w:r w:rsidR="00CD203C">
        <w:rPr>
          <w:szCs w:val="21"/>
        </w:rPr>
        <w:t>média dimensão, no mercado</w:t>
      </w:r>
      <w:r w:rsidRPr="00E356EF">
        <w:rPr>
          <w:szCs w:val="21"/>
        </w:rPr>
        <w:t xml:space="preserve"> </w:t>
      </w:r>
      <w:r w:rsidR="00CD203C">
        <w:rPr>
          <w:szCs w:val="21"/>
        </w:rPr>
        <w:t>chinês</w:t>
      </w:r>
      <w:r w:rsidRPr="00E356EF">
        <w:rPr>
          <w:szCs w:val="21"/>
        </w:rPr>
        <w:t>. Este efeito foi parcialmente compensado pela evolução positiva n</w:t>
      </w:r>
      <w:r w:rsidR="00CD203C">
        <w:rPr>
          <w:szCs w:val="21"/>
        </w:rPr>
        <w:t>o</w:t>
      </w:r>
      <w:r w:rsidRPr="00E356EF">
        <w:rPr>
          <w:szCs w:val="21"/>
        </w:rPr>
        <w:t xml:space="preserve"> </w:t>
      </w:r>
      <w:r>
        <w:rPr>
          <w:szCs w:val="21"/>
        </w:rPr>
        <w:t>“</w:t>
      </w:r>
      <w:r w:rsidRPr="00E356EF">
        <w:rPr>
          <w:szCs w:val="21"/>
        </w:rPr>
        <w:t>Rest</w:t>
      </w:r>
      <w:r>
        <w:rPr>
          <w:szCs w:val="21"/>
        </w:rPr>
        <w:t>o</w:t>
      </w:r>
      <w:r w:rsidRPr="00E356EF">
        <w:rPr>
          <w:szCs w:val="21"/>
        </w:rPr>
        <w:t xml:space="preserve"> </w:t>
      </w:r>
      <w:r>
        <w:rPr>
          <w:szCs w:val="21"/>
        </w:rPr>
        <w:t>do Mundo”</w:t>
      </w:r>
      <w:r w:rsidRPr="00E356EF">
        <w:rPr>
          <w:szCs w:val="21"/>
        </w:rPr>
        <w:t xml:space="preserve"> (+35%), impulsionada por uma </w:t>
      </w:r>
      <w:r w:rsidR="00CD203C">
        <w:rPr>
          <w:szCs w:val="21"/>
        </w:rPr>
        <w:t xml:space="preserve">elevada </w:t>
      </w:r>
      <w:r w:rsidRPr="00E356EF">
        <w:rPr>
          <w:szCs w:val="21"/>
        </w:rPr>
        <w:t>procura em vários mercados. Na Europa, incluindo a Alemanha, as vendas no primeiro trimestre mantiveram-se ao nível do ano anterior. Além disso, o trimestre registou um aumento da entrada de encomendas</w:t>
      </w:r>
      <w:r w:rsidR="00CD203C">
        <w:rPr>
          <w:szCs w:val="21"/>
        </w:rPr>
        <w:t xml:space="preserve">, </w:t>
      </w:r>
      <w:r w:rsidRPr="00E356EF">
        <w:rPr>
          <w:szCs w:val="21"/>
        </w:rPr>
        <w:t>face ao mesmo período do ano passado (+2%).</w:t>
      </w:r>
    </w:p>
    <w:p w14:paraId="0FE2A0B1" w14:textId="77777777" w:rsidR="009F6459" w:rsidRPr="00E356EF" w:rsidRDefault="009F6459" w:rsidP="009F6459">
      <w:pPr>
        <w:spacing w:after="160" w:line="259" w:lineRule="auto"/>
        <w:rPr>
          <w:szCs w:val="21"/>
        </w:rPr>
      </w:pPr>
    </w:p>
    <w:p w14:paraId="043B5A61" w14:textId="51DDEDBD" w:rsidR="009F6459" w:rsidRPr="00E356EF" w:rsidRDefault="009F6459" w:rsidP="009A1A9C">
      <w:pPr>
        <w:spacing w:after="160" w:line="259" w:lineRule="auto"/>
        <w:jc w:val="both"/>
        <w:rPr>
          <w:szCs w:val="21"/>
        </w:rPr>
      </w:pPr>
      <w:r w:rsidRPr="00E356EF">
        <w:rPr>
          <w:szCs w:val="21"/>
        </w:rPr>
        <w:lastRenderedPageBreak/>
        <w:t xml:space="preserve">As vendas de </w:t>
      </w:r>
      <w:r w:rsidR="004E1EA0">
        <w:rPr>
          <w:szCs w:val="21"/>
        </w:rPr>
        <w:t>V</w:t>
      </w:r>
      <w:r w:rsidRPr="00E356EF">
        <w:rPr>
          <w:szCs w:val="21"/>
        </w:rPr>
        <w:t>ans</w:t>
      </w:r>
      <w:r w:rsidR="004E1EA0">
        <w:rPr>
          <w:szCs w:val="21"/>
        </w:rPr>
        <w:t xml:space="preserve"> de gama profissional</w:t>
      </w:r>
      <w:r w:rsidRPr="00E356EF">
        <w:rPr>
          <w:szCs w:val="21"/>
        </w:rPr>
        <w:t xml:space="preserve"> mantiveram-se estáveis</w:t>
      </w:r>
      <w:r w:rsidR="004E1EA0">
        <w:rPr>
          <w:szCs w:val="21"/>
        </w:rPr>
        <w:t>,</w:t>
      </w:r>
      <w:r w:rsidRPr="00E356EF">
        <w:rPr>
          <w:szCs w:val="21"/>
        </w:rPr>
        <w:t xml:space="preserve"> em comparação com o ano anterior. </w:t>
      </w:r>
      <w:r w:rsidR="004E1EA0">
        <w:rPr>
          <w:szCs w:val="21"/>
        </w:rPr>
        <w:t>A nível de</w:t>
      </w:r>
      <w:r w:rsidRPr="00E356EF">
        <w:rPr>
          <w:szCs w:val="21"/>
        </w:rPr>
        <w:t xml:space="preserve"> </w:t>
      </w:r>
      <w:r w:rsidR="004E1EA0">
        <w:rPr>
          <w:szCs w:val="21"/>
        </w:rPr>
        <w:t>V</w:t>
      </w:r>
      <w:r w:rsidRPr="00E356EF">
        <w:rPr>
          <w:szCs w:val="21"/>
        </w:rPr>
        <w:t>ans de grande dimensão</w:t>
      </w:r>
      <w:r w:rsidR="004E1EA0">
        <w:rPr>
          <w:szCs w:val="21"/>
        </w:rPr>
        <w:t xml:space="preserve">, continuou a registar-se uma presença sólida, </w:t>
      </w:r>
      <w:r w:rsidRPr="00E356EF">
        <w:rPr>
          <w:szCs w:val="21"/>
        </w:rPr>
        <w:t xml:space="preserve">com um crescimento de 4%, reforçando mais uma vez a relevância do segmento </w:t>
      </w:r>
      <w:r w:rsidR="004E1EA0">
        <w:rPr>
          <w:szCs w:val="21"/>
        </w:rPr>
        <w:t>profissional</w:t>
      </w:r>
      <w:r w:rsidRPr="00E356EF">
        <w:rPr>
          <w:szCs w:val="21"/>
        </w:rPr>
        <w:t xml:space="preserve"> para a Mercedes‑Benz Vans. As vendas de </w:t>
      </w:r>
      <w:r w:rsidR="004E1EA0">
        <w:rPr>
          <w:szCs w:val="21"/>
        </w:rPr>
        <w:t>Vans elétricos</w:t>
      </w:r>
      <w:r w:rsidRPr="00E356EF">
        <w:rPr>
          <w:szCs w:val="21"/>
        </w:rPr>
        <w:t xml:space="preserve"> continuaram a crescer no primeiro trimestre (+29% face ao período homólogo), elevando a quota global de veículos elétricos para 8% (</w:t>
      </w:r>
      <w:r w:rsidR="009A1A9C" w:rsidRPr="00B36C48">
        <w:rPr>
          <w:rFonts w:eastAsia="MS Mincho" w:cs="Times New Roman"/>
          <w:kern w:val="2"/>
          <w:szCs w:val="21"/>
          <w:lang w:eastAsia="de-DE" w:bidi="ar-SA"/>
          <w14:ligatures w14:val="standardContextual"/>
        </w:rPr>
        <w:t>1º trimestre de 2025</w:t>
      </w:r>
      <w:r w:rsidRPr="00E356EF">
        <w:rPr>
          <w:szCs w:val="21"/>
        </w:rPr>
        <w:t>: 6%), com a Europa a atingir 10% (</w:t>
      </w:r>
      <w:r w:rsidR="009A1A9C" w:rsidRPr="00B36C48">
        <w:rPr>
          <w:rFonts w:eastAsia="MS Mincho" w:cs="Times New Roman"/>
          <w:kern w:val="2"/>
          <w:szCs w:val="21"/>
          <w:lang w:eastAsia="de-DE" w:bidi="ar-SA"/>
          <w14:ligatures w14:val="standardContextual"/>
        </w:rPr>
        <w:t>1º trimestre de 2025</w:t>
      </w:r>
      <w:r w:rsidRPr="00E356EF">
        <w:rPr>
          <w:szCs w:val="21"/>
        </w:rPr>
        <w:t>: 8%).</w:t>
      </w:r>
    </w:p>
    <w:p w14:paraId="7406F7ED" w14:textId="77777777" w:rsidR="009F6459" w:rsidRPr="00E356EF" w:rsidRDefault="009F6459" w:rsidP="009F6459">
      <w:pPr>
        <w:spacing w:after="160" w:line="259" w:lineRule="auto"/>
        <w:rPr>
          <w:szCs w:val="21"/>
        </w:rPr>
      </w:pPr>
    </w:p>
    <w:p w14:paraId="03C656B2" w14:textId="3542883A" w:rsidR="009F6459" w:rsidRDefault="009F6459" w:rsidP="009A1A9C">
      <w:pPr>
        <w:spacing w:after="160" w:line="259" w:lineRule="auto"/>
        <w:jc w:val="both"/>
        <w:rPr>
          <w:rFonts w:asciiTheme="minorHAnsi" w:eastAsiaTheme="minorEastAsia" w:hAnsiTheme="minorHAnsi"/>
          <w:kern w:val="2"/>
        </w:rPr>
      </w:pPr>
      <w:r w:rsidRPr="00E356EF">
        <w:rPr>
          <w:szCs w:val="21"/>
        </w:rPr>
        <w:t>A Mercedes‑Benz Vans iniciou</w:t>
      </w:r>
      <w:r w:rsidR="004E1EA0">
        <w:rPr>
          <w:szCs w:val="21"/>
        </w:rPr>
        <w:t xml:space="preserve"> o ano de</w:t>
      </w:r>
      <w:r w:rsidRPr="00E356EF">
        <w:rPr>
          <w:szCs w:val="21"/>
        </w:rPr>
        <w:t xml:space="preserve"> 2026 com a apresentação d</w:t>
      </w:r>
      <w:r w:rsidR="004E1EA0">
        <w:rPr>
          <w:szCs w:val="21"/>
        </w:rPr>
        <w:t xml:space="preserve">o </w:t>
      </w:r>
      <w:r w:rsidRPr="00E356EF">
        <w:rPr>
          <w:szCs w:val="21"/>
        </w:rPr>
        <w:t>nov</w:t>
      </w:r>
      <w:r w:rsidR="004E1EA0">
        <w:rPr>
          <w:szCs w:val="21"/>
        </w:rPr>
        <w:t>o</w:t>
      </w:r>
      <w:r w:rsidRPr="00E356EF">
        <w:rPr>
          <w:szCs w:val="21"/>
        </w:rPr>
        <w:t xml:space="preserve"> VLE </w:t>
      </w:r>
      <w:r w:rsidR="004E1EA0">
        <w:rPr>
          <w:szCs w:val="21"/>
        </w:rPr>
        <w:t xml:space="preserve">100% </w:t>
      </w:r>
      <w:r w:rsidRPr="00E356EF">
        <w:rPr>
          <w:szCs w:val="21"/>
        </w:rPr>
        <w:t>elétric</w:t>
      </w:r>
      <w:r w:rsidR="004E1EA0">
        <w:rPr>
          <w:szCs w:val="21"/>
        </w:rPr>
        <w:t>o</w:t>
      </w:r>
      <w:r w:rsidRPr="00E356EF">
        <w:rPr>
          <w:szCs w:val="21"/>
        </w:rPr>
        <w:t>, construíd</w:t>
      </w:r>
      <w:r w:rsidR="004E1EA0">
        <w:rPr>
          <w:szCs w:val="21"/>
        </w:rPr>
        <w:t>o</w:t>
      </w:r>
      <w:r w:rsidRPr="00E356EF">
        <w:rPr>
          <w:szCs w:val="21"/>
        </w:rPr>
        <w:t xml:space="preserve"> sobre a</w:t>
      </w:r>
      <w:r w:rsidR="004E1EA0">
        <w:rPr>
          <w:szCs w:val="21"/>
        </w:rPr>
        <w:t xml:space="preserve"> nova Van Architecture,</w:t>
      </w:r>
      <w:r w:rsidRPr="00E356EF">
        <w:rPr>
          <w:szCs w:val="21"/>
        </w:rPr>
        <w:t xml:space="preserve"> modular e </w:t>
      </w:r>
      <w:r w:rsidR="004E1EA0">
        <w:rPr>
          <w:szCs w:val="21"/>
        </w:rPr>
        <w:t>extremamente</w:t>
      </w:r>
      <w:r w:rsidRPr="00E356EF">
        <w:rPr>
          <w:szCs w:val="21"/>
        </w:rPr>
        <w:t xml:space="preserve"> flexível. </w:t>
      </w:r>
      <w:r w:rsidR="004E1EA0">
        <w:rPr>
          <w:szCs w:val="21"/>
        </w:rPr>
        <w:t>O</w:t>
      </w:r>
      <w:r w:rsidRPr="00E356EF">
        <w:rPr>
          <w:szCs w:val="21"/>
        </w:rPr>
        <w:t xml:space="preserve"> VLE </w:t>
      </w:r>
      <w:r w:rsidR="004E1EA0">
        <w:rPr>
          <w:szCs w:val="21"/>
        </w:rPr>
        <w:t>vem redefinir</w:t>
      </w:r>
      <w:r w:rsidRPr="00E356EF">
        <w:rPr>
          <w:szCs w:val="21"/>
        </w:rPr>
        <w:t xml:space="preserve"> o segmento </w:t>
      </w:r>
      <w:r w:rsidR="004E1EA0">
        <w:rPr>
          <w:szCs w:val="21"/>
        </w:rPr>
        <w:t>de Vans dedicados a uma utilização privada</w:t>
      </w:r>
      <w:r w:rsidRPr="00E356EF">
        <w:rPr>
          <w:szCs w:val="21"/>
        </w:rPr>
        <w:t>, combinando o conforto e comportamento dinâmico</w:t>
      </w:r>
      <w:r w:rsidR="004E1EA0">
        <w:rPr>
          <w:szCs w:val="21"/>
        </w:rPr>
        <w:t xml:space="preserve"> típicos</w:t>
      </w:r>
      <w:r w:rsidRPr="00E356EF">
        <w:rPr>
          <w:szCs w:val="21"/>
        </w:rPr>
        <w:t xml:space="preserve"> de uma limousine</w:t>
      </w:r>
      <w:r w:rsidR="004E1EA0">
        <w:rPr>
          <w:szCs w:val="21"/>
        </w:rPr>
        <w:t>,</w:t>
      </w:r>
      <w:r w:rsidRPr="00E356EF">
        <w:rPr>
          <w:szCs w:val="21"/>
        </w:rPr>
        <w:t xml:space="preserve"> com a versatilidade</w:t>
      </w:r>
      <w:r w:rsidR="004E1EA0">
        <w:rPr>
          <w:szCs w:val="21"/>
        </w:rPr>
        <w:t xml:space="preserve"> associada tradicionalmente a</w:t>
      </w:r>
      <w:r w:rsidRPr="00E356EF">
        <w:rPr>
          <w:szCs w:val="21"/>
        </w:rPr>
        <w:t xml:space="preserve"> um</w:t>
      </w:r>
      <w:r w:rsidR="004E1EA0">
        <w:rPr>
          <w:szCs w:val="21"/>
        </w:rPr>
        <w:t xml:space="preserve"> monovolume</w:t>
      </w:r>
      <w:r w:rsidRPr="00E356EF">
        <w:rPr>
          <w:szCs w:val="21"/>
        </w:rPr>
        <w:t>.</w:t>
      </w:r>
    </w:p>
    <w:p w14:paraId="5C76382A" w14:textId="77777777" w:rsidR="009F6459" w:rsidRPr="009F6459" w:rsidRDefault="009F6459" w:rsidP="009F6459">
      <w:pPr>
        <w:spacing w:after="160" w:line="259" w:lineRule="auto"/>
        <w:rPr>
          <w:rFonts w:ascii="MB Corpo S Text Office" w:eastAsiaTheme="minorEastAsia" w:hAnsi="MB Corpo S Text Office"/>
          <w:kern w:val="2"/>
          <w:szCs w:val="21"/>
          <w:lang w:eastAsia="de-DE" w:bidi="ar-SA"/>
          <w14:ligatures w14:val="standardContextual"/>
        </w:rPr>
      </w:pPr>
    </w:p>
    <w:p w14:paraId="36E0F62F" w14:textId="41C928E7" w:rsidR="009F6459" w:rsidRDefault="009F6459" w:rsidP="009F6459">
      <w:pPr>
        <w:spacing w:after="160" w:line="259" w:lineRule="auto"/>
        <w:rPr>
          <w:rFonts w:ascii="MB Corpo S Text Office" w:eastAsiaTheme="minorEastAsia" w:hAnsi="MB Corpo S Text Office"/>
          <w:kern w:val="2"/>
          <w:szCs w:val="21"/>
          <w:lang w:eastAsia="de-DE" w:bidi="ar-SA"/>
          <w14:ligatures w14:val="standardContextual"/>
        </w:rPr>
      </w:pPr>
      <w:r w:rsidRPr="009F6459">
        <w:rPr>
          <w:rFonts w:ascii="MB Corpo S Text Office" w:eastAsiaTheme="minorEastAsia" w:hAnsi="MB Corpo S Text Office"/>
          <w:kern w:val="2"/>
          <w:szCs w:val="21"/>
          <w:lang w:eastAsia="de-DE" w:bidi="ar-SA"/>
          <w14:ligatures w14:val="standardContextual"/>
        </w:rPr>
        <w:t xml:space="preserve">Visão geral de vendas </w:t>
      </w:r>
      <w:r w:rsidR="004E1EA0">
        <w:rPr>
          <w:rFonts w:ascii="MB Corpo S Text Office" w:eastAsiaTheme="minorEastAsia" w:hAnsi="MB Corpo S Text Office"/>
          <w:kern w:val="2"/>
          <w:szCs w:val="21"/>
          <w:lang w:eastAsia="de-DE" w:bidi="ar-SA"/>
          <w14:ligatures w14:val="standardContextual"/>
        </w:rPr>
        <w:t>da</w:t>
      </w:r>
      <w:r w:rsidRPr="009F6459">
        <w:rPr>
          <w:rFonts w:ascii="MB Corpo S Text Office" w:eastAsiaTheme="minorEastAsia" w:hAnsi="MB Corpo S Text Office"/>
          <w:kern w:val="2"/>
          <w:szCs w:val="21"/>
          <w:lang w:eastAsia="de-DE" w:bidi="ar-SA"/>
          <w14:ligatures w14:val="standardContextual"/>
        </w:rPr>
        <w:t xml:space="preserve"> Mercedes-Benz</w:t>
      </w:r>
      <w:r w:rsidR="004E1EA0">
        <w:rPr>
          <w:rFonts w:ascii="MB Corpo S Text Office" w:eastAsiaTheme="minorEastAsia" w:hAnsi="MB Corpo S Text Office"/>
          <w:kern w:val="2"/>
          <w:szCs w:val="21"/>
          <w:lang w:eastAsia="de-DE" w:bidi="ar-SA"/>
          <w14:ligatures w14:val="standardContextual"/>
        </w:rPr>
        <w:t xml:space="preserve"> Vans</w:t>
      </w:r>
    </w:p>
    <w:tbl>
      <w:tblPr>
        <w:tblStyle w:val="Mercedes-Benz"/>
        <w:tblW w:w="8835" w:type="dxa"/>
        <w:tblLayout w:type="fixed"/>
        <w:tblLook w:val="04A0" w:firstRow="1" w:lastRow="0" w:firstColumn="1" w:lastColumn="0" w:noHBand="0" w:noVBand="1"/>
      </w:tblPr>
      <w:tblGrid>
        <w:gridCol w:w="4253"/>
        <w:gridCol w:w="594"/>
        <w:gridCol w:w="1021"/>
        <w:gridCol w:w="934"/>
        <w:gridCol w:w="1077"/>
        <w:gridCol w:w="956"/>
      </w:tblGrid>
      <w:tr w:rsidR="009F6459" w:rsidRPr="0028135E" w14:paraId="4FF06C5A" w14:textId="77777777" w:rsidTr="004E1EA0">
        <w:tc>
          <w:tcPr>
            <w:tcW w:w="4253" w:type="dxa"/>
            <w:noWrap/>
            <w:hideMark/>
          </w:tcPr>
          <w:p w14:paraId="32BF27B6" w14:textId="77777777" w:rsidR="009F6459" w:rsidRPr="00617A72" w:rsidRDefault="009F6459" w:rsidP="00296164">
            <w:pPr>
              <w:pStyle w:val="C03TabelleTextfett"/>
              <w:rPr>
                <w:rFonts w:eastAsia="Times New Roman"/>
              </w:rPr>
            </w:pPr>
          </w:p>
        </w:tc>
        <w:tc>
          <w:tcPr>
            <w:tcW w:w="594" w:type="dxa"/>
            <w:noWrap/>
          </w:tcPr>
          <w:p w14:paraId="6A632FD4" w14:textId="77777777" w:rsidR="009F6459" w:rsidRPr="00617A72" w:rsidRDefault="009F6459" w:rsidP="00296164">
            <w:pPr>
              <w:pStyle w:val="C03TabelleTextfett"/>
              <w:jc w:val="right"/>
              <w:rPr>
                <w:rFonts w:eastAsia="Times New Roman"/>
              </w:rPr>
            </w:pPr>
          </w:p>
        </w:tc>
        <w:tc>
          <w:tcPr>
            <w:tcW w:w="1021" w:type="dxa"/>
            <w:noWrap/>
          </w:tcPr>
          <w:p w14:paraId="7A2ED97D" w14:textId="77777777" w:rsidR="009F6459" w:rsidRPr="00617A72" w:rsidRDefault="009F6459" w:rsidP="00296164">
            <w:pPr>
              <w:pStyle w:val="C03TabelleTextfett"/>
              <w:jc w:val="right"/>
              <w:rPr>
                <w:rFonts w:eastAsia="Times New Roman"/>
              </w:rPr>
            </w:pPr>
          </w:p>
        </w:tc>
        <w:tc>
          <w:tcPr>
            <w:tcW w:w="934" w:type="dxa"/>
            <w:noWrap/>
          </w:tcPr>
          <w:p w14:paraId="725A8BD0" w14:textId="77777777" w:rsidR="009F6459" w:rsidRPr="00617A72" w:rsidRDefault="009F6459" w:rsidP="00296164">
            <w:pPr>
              <w:pStyle w:val="C03TabelleTextfett"/>
              <w:jc w:val="right"/>
              <w:rPr>
                <w:rFonts w:eastAsia="Times New Roman"/>
              </w:rPr>
            </w:pPr>
          </w:p>
        </w:tc>
        <w:tc>
          <w:tcPr>
            <w:tcW w:w="1077" w:type="dxa"/>
          </w:tcPr>
          <w:p w14:paraId="16B2B110" w14:textId="77777777" w:rsidR="009F6459" w:rsidRPr="00617A72" w:rsidRDefault="009F6459" w:rsidP="00296164">
            <w:pPr>
              <w:pStyle w:val="C03TabelleTextfett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1º trimestre de 2026 </w:t>
            </w:r>
          </w:p>
        </w:tc>
        <w:tc>
          <w:tcPr>
            <w:tcW w:w="956" w:type="dxa"/>
          </w:tcPr>
          <w:p w14:paraId="603F6816" w14:textId="77777777" w:rsidR="009F6459" w:rsidRPr="00617A72" w:rsidRDefault="009F6459" w:rsidP="00296164">
            <w:pPr>
              <w:pStyle w:val="C03TabelleTextfett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Mudança</w:t>
            </w:r>
          </w:p>
          <w:p w14:paraId="7B88F373" w14:textId="77777777" w:rsidR="009F6459" w:rsidRPr="00617A72" w:rsidRDefault="009F6459" w:rsidP="00296164">
            <w:pPr>
              <w:pStyle w:val="C03TabelleTextfett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T1 2025</w:t>
            </w:r>
          </w:p>
        </w:tc>
      </w:tr>
      <w:tr w:rsidR="009F6459" w:rsidRPr="0028135E" w14:paraId="402D2260" w14:textId="77777777" w:rsidTr="004E1EA0">
        <w:tc>
          <w:tcPr>
            <w:tcW w:w="4253" w:type="dxa"/>
            <w:noWrap/>
          </w:tcPr>
          <w:p w14:paraId="55798FFC" w14:textId="3B5AAE34" w:rsidR="009F6459" w:rsidRPr="00617A72" w:rsidRDefault="009F6459" w:rsidP="00296164">
            <w:pPr>
              <w:pStyle w:val="C03TabelleTextfett"/>
              <w:rPr>
                <w:rFonts w:eastAsia="Times New Roman"/>
              </w:rPr>
            </w:pPr>
            <w:r>
              <w:rPr>
                <w:rFonts w:eastAsia="Times New Roman"/>
              </w:rPr>
              <w:t>Mercedes-Benz</w:t>
            </w:r>
            <w:r w:rsidR="004E1EA0">
              <w:rPr>
                <w:rFonts w:eastAsia="Times New Roman"/>
              </w:rPr>
              <w:t xml:space="preserve"> Vans</w:t>
            </w:r>
          </w:p>
        </w:tc>
        <w:tc>
          <w:tcPr>
            <w:tcW w:w="594" w:type="dxa"/>
            <w:noWrap/>
          </w:tcPr>
          <w:p w14:paraId="3395A7D7" w14:textId="77777777" w:rsidR="009F6459" w:rsidRPr="00617A72" w:rsidRDefault="009F6459" w:rsidP="00296164">
            <w:pPr>
              <w:pStyle w:val="C02TabelleText"/>
              <w:jc w:val="right"/>
              <w:rPr>
                <w:rFonts w:cs="Segoe UI"/>
                <w:szCs w:val="15"/>
              </w:rPr>
            </w:pPr>
          </w:p>
        </w:tc>
        <w:tc>
          <w:tcPr>
            <w:tcW w:w="1021" w:type="dxa"/>
            <w:noWrap/>
          </w:tcPr>
          <w:p w14:paraId="0F54AF29" w14:textId="77777777" w:rsidR="009F6459" w:rsidRPr="00617A72" w:rsidRDefault="009F6459" w:rsidP="00296164">
            <w:pPr>
              <w:pStyle w:val="C02TabelleText"/>
              <w:jc w:val="right"/>
              <w:rPr>
                <w:rFonts w:cs="Segoe UI"/>
                <w:szCs w:val="15"/>
              </w:rPr>
            </w:pPr>
          </w:p>
        </w:tc>
        <w:tc>
          <w:tcPr>
            <w:tcW w:w="934" w:type="dxa"/>
            <w:noWrap/>
          </w:tcPr>
          <w:p w14:paraId="3ED07962" w14:textId="77777777" w:rsidR="009F6459" w:rsidRPr="00617A72" w:rsidRDefault="009F6459" w:rsidP="00296164">
            <w:pPr>
              <w:pStyle w:val="C02TabelleText"/>
              <w:jc w:val="right"/>
              <w:rPr>
                <w:rFonts w:cs="Segoe UI"/>
                <w:szCs w:val="15"/>
              </w:rPr>
            </w:pPr>
          </w:p>
        </w:tc>
        <w:tc>
          <w:tcPr>
            <w:tcW w:w="1077" w:type="dxa"/>
            <w:vAlign w:val="top"/>
          </w:tcPr>
          <w:p w14:paraId="5ECD7500" w14:textId="77777777" w:rsidR="009F6459" w:rsidRPr="00617A72" w:rsidRDefault="009F6459" w:rsidP="00296164">
            <w:pPr>
              <w:pStyle w:val="C02TabelleText"/>
              <w:jc w:val="right"/>
              <w:rPr>
                <w:rFonts w:cs="Segoe UI"/>
                <w:szCs w:val="15"/>
              </w:rPr>
            </w:pPr>
            <w:r>
              <w:t xml:space="preserve">80,300 </w:t>
            </w:r>
          </w:p>
        </w:tc>
        <w:tc>
          <w:tcPr>
            <w:tcW w:w="956" w:type="dxa"/>
            <w:vAlign w:val="top"/>
          </w:tcPr>
          <w:p w14:paraId="0B0E5705" w14:textId="77777777" w:rsidR="009F6459" w:rsidRPr="00617A72" w:rsidRDefault="009F6459" w:rsidP="00296164">
            <w:pPr>
              <w:pStyle w:val="C02TabelleText"/>
              <w:jc w:val="right"/>
              <w:rPr>
                <w:rFonts w:cs="Segoe UI"/>
                <w:szCs w:val="15"/>
              </w:rPr>
            </w:pPr>
            <w:r>
              <w:t>-3%</w:t>
            </w:r>
          </w:p>
        </w:tc>
      </w:tr>
      <w:tr w:rsidR="009F6459" w:rsidRPr="0028135E" w14:paraId="41F485F3" w14:textId="77777777" w:rsidTr="004E1EA0">
        <w:tc>
          <w:tcPr>
            <w:tcW w:w="4253" w:type="dxa"/>
            <w:noWrap/>
          </w:tcPr>
          <w:p w14:paraId="1E8C8243" w14:textId="017C64A6" w:rsidR="009F6459" w:rsidRPr="00617A72" w:rsidRDefault="004E1EA0" w:rsidP="009F6459">
            <w:pPr>
              <w:pStyle w:val="C04TabelleAufzhlung"/>
              <w:numPr>
                <w:ilvl w:val="0"/>
                <w:numId w:val="8"/>
              </w:numPr>
            </w:pPr>
            <w:r w:rsidRPr="004E1EA0">
              <w:rPr>
                <w:rFonts w:ascii="MB Corpo S Text Office Light" w:hAnsi="MB Corpo S Text Office Light"/>
                <w:lang w:bidi="pt-PT"/>
              </w:rPr>
              <w:t>sendo Vans elétricos</w:t>
            </w:r>
          </w:p>
        </w:tc>
        <w:tc>
          <w:tcPr>
            <w:tcW w:w="594" w:type="dxa"/>
            <w:noWrap/>
          </w:tcPr>
          <w:p w14:paraId="0F6DFF76" w14:textId="77777777" w:rsidR="009F6459" w:rsidRPr="00617A72" w:rsidRDefault="009F6459" w:rsidP="00296164">
            <w:pPr>
              <w:pStyle w:val="C02TabelleText"/>
              <w:jc w:val="right"/>
              <w:rPr>
                <w:rFonts w:cs="Segoe UI"/>
                <w:szCs w:val="15"/>
              </w:rPr>
            </w:pPr>
          </w:p>
        </w:tc>
        <w:tc>
          <w:tcPr>
            <w:tcW w:w="1021" w:type="dxa"/>
            <w:noWrap/>
          </w:tcPr>
          <w:p w14:paraId="09EE1169" w14:textId="77777777" w:rsidR="009F6459" w:rsidRPr="00617A72" w:rsidRDefault="009F6459" w:rsidP="00296164">
            <w:pPr>
              <w:pStyle w:val="C02TabelleText"/>
              <w:jc w:val="right"/>
              <w:rPr>
                <w:rFonts w:cs="Segoe UI"/>
                <w:szCs w:val="15"/>
              </w:rPr>
            </w:pPr>
          </w:p>
        </w:tc>
        <w:tc>
          <w:tcPr>
            <w:tcW w:w="934" w:type="dxa"/>
            <w:noWrap/>
          </w:tcPr>
          <w:p w14:paraId="0D1E9DD3" w14:textId="77777777" w:rsidR="009F6459" w:rsidRPr="00617A72" w:rsidRDefault="009F6459" w:rsidP="00296164">
            <w:pPr>
              <w:pStyle w:val="C02TabelleText"/>
              <w:jc w:val="right"/>
              <w:rPr>
                <w:rFonts w:cs="Segoe UI"/>
                <w:szCs w:val="15"/>
              </w:rPr>
            </w:pPr>
          </w:p>
        </w:tc>
        <w:tc>
          <w:tcPr>
            <w:tcW w:w="1077" w:type="dxa"/>
            <w:vAlign w:val="top"/>
          </w:tcPr>
          <w:p w14:paraId="6A994F5D" w14:textId="77777777" w:rsidR="009F6459" w:rsidRPr="00617A72" w:rsidRDefault="009F6459" w:rsidP="00296164">
            <w:pPr>
              <w:pStyle w:val="C02TabelleText"/>
              <w:jc w:val="right"/>
              <w:rPr>
                <w:rFonts w:cs="Segoe UI"/>
                <w:szCs w:val="15"/>
              </w:rPr>
            </w:pPr>
            <w:r>
              <w:t xml:space="preserve"> 6,100 </w:t>
            </w:r>
          </w:p>
        </w:tc>
        <w:tc>
          <w:tcPr>
            <w:tcW w:w="956" w:type="dxa"/>
            <w:vAlign w:val="top"/>
          </w:tcPr>
          <w:p w14:paraId="168686F8" w14:textId="77777777" w:rsidR="009F6459" w:rsidRPr="00617A72" w:rsidRDefault="009F6459" w:rsidP="00296164">
            <w:pPr>
              <w:pStyle w:val="C02TabelleText"/>
              <w:jc w:val="right"/>
              <w:rPr>
                <w:rFonts w:cs="Segoe UI"/>
                <w:szCs w:val="15"/>
              </w:rPr>
            </w:pPr>
            <w:r>
              <w:t>+29%</w:t>
            </w:r>
          </w:p>
        </w:tc>
      </w:tr>
      <w:tr w:rsidR="009F6459" w:rsidRPr="0028135E" w14:paraId="677A0526" w14:textId="77777777" w:rsidTr="004E1EA0">
        <w:tc>
          <w:tcPr>
            <w:tcW w:w="4253" w:type="dxa"/>
            <w:noWrap/>
          </w:tcPr>
          <w:p w14:paraId="5CC39B69" w14:textId="77777777" w:rsidR="009F6459" w:rsidRPr="00617A72" w:rsidRDefault="009F6459" w:rsidP="00296164">
            <w:pPr>
              <w:pStyle w:val="C03TabelleTextfett"/>
            </w:pPr>
          </w:p>
        </w:tc>
        <w:tc>
          <w:tcPr>
            <w:tcW w:w="594" w:type="dxa"/>
            <w:noWrap/>
          </w:tcPr>
          <w:p w14:paraId="572DE6B5" w14:textId="77777777" w:rsidR="009F6459" w:rsidRPr="00617A72" w:rsidRDefault="009F6459" w:rsidP="00296164">
            <w:pPr>
              <w:pStyle w:val="C02TabelleText"/>
              <w:jc w:val="right"/>
              <w:rPr>
                <w:rFonts w:cs="Segoe UI"/>
                <w:szCs w:val="15"/>
              </w:rPr>
            </w:pPr>
          </w:p>
        </w:tc>
        <w:tc>
          <w:tcPr>
            <w:tcW w:w="1021" w:type="dxa"/>
            <w:noWrap/>
          </w:tcPr>
          <w:p w14:paraId="16F8863F" w14:textId="77777777" w:rsidR="009F6459" w:rsidRPr="00617A72" w:rsidRDefault="009F6459" w:rsidP="00296164">
            <w:pPr>
              <w:pStyle w:val="C02TabelleText"/>
              <w:jc w:val="right"/>
              <w:rPr>
                <w:rFonts w:cs="Segoe UI"/>
                <w:szCs w:val="15"/>
              </w:rPr>
            </w:pPr>
          </w:p>
        </w:tc>
        <w:tc>
          <w:tcPr>
            <w:tcW w:w="934" w:type="dxa"/>
            <w:noWrap/>
          </w:tcPr>
          <w:p w14:paraId="5742E638" w14:textId="77777777" w:rsidR="009F6459" w:rsidRPr="00617A72" w:rsidRDefault="009F6459" w:rsidP="00296164">
            <w:pPr>
              <w:pStyle w:val="C02TabelleText"/>
              <w:jc w:val="right"/>
              <w:rPr>
                <w:rFonts w:cs="Segoe UI"/>
                <w:szCs w:val="15"/>
              </w:rPr>
            </w:pPr>
          </w:p>
        </w:tc>
        <w:tc>
          <w:tcPr>
            <w:tcW w:w="1077" w:type="dxa"/>
            <w:vAlign w:val="top"/>
          </w:tcPr>
          <w:p w14:paraId="3C86C930" w14:textId="77777777" w:rsidR="009F6459" w:rsidRPr="00617A72" w:rsidRDefault="009F6459" w:rsidP="00296164">
            <w:pPr>
              <w:pStyle w:val="C02TabelleText"/>
              <w:jc w:val="right"/>
              <w:rPr>
                <w:rFonts w:cs="Segoe UI"/>
                <w:szCs w:val="15"/>
              </w:rPr>
            </w:pPr>
          </w:p>
        </w:tc>
        <w:tc>
          <w:tcPr>
            <w:tcW w:w="956" w:type="dxa"/>
            <w:vAlign w:val="top"/>
          </w:tcPr>
          <w:p w14:paraId="19E0FDEC" w14:textId="77777777" w:rsidR="009F6459" w:rsidRPr="00617A72" w:rsidRDefault="009F6459" w:rsidP="00296164">
            <w:pPr>
              <w:pStyle w:val="C02TabelleText"/>
              <w:jc w:val="right"/>
              <w:rPr>
                <w:rFonts w:cs="Segoe UI"/>
                <w:szCs w:val="15"/>
              </w:rPr>
            </w:pPr>
          </w:p>
        </w:tc>
      </w:tr>
      <w:tr w:rsidR="009F6459" w:rsidRPr="0035683F" w14:paraId="0B18FC9D" w14:textId="77777777" w:rsidTr="004E1EA0">
        <w:tc>
          <w:tcPr>
            <w:tcW w:w="4253" w:type="dxa"/>
            <w:noWrap/>
            <w:hideMark/>
          </w:tcPr>
          <w:p w14:paraId="4F246868" w14:textId="5FDF53F3" w:rsidR="009F6459" w:rsidRPr="004E1EA0" w:rsidRDefault="004E1EA0" w:rsidP="004E1EA0">
            <w:pPr>
              <w:pStyle w:val="C03Tabletextbold"/>
              <w:rPr>
                <w:szCs w:val="22"/>
              </w:rPr>
            </w:pPr>
            <w:r>
              <w:rPr>
                <w:rFonts w:eastAsia="Times New Roman"/>
                <w:lang w:bidi="pt-PT"/>
              </w:rPr>
              <w:t>Vendas da divisão Mercedes-Benz Vans por segmentos*</w:t>
            </w:r>
          </w:p>
        </w:tc>
        <w:tc>
          <w:tcPr>
            <w:tcW w:w="594" w:type="dxa"/>
            <w:noWrap/>
          </w:tcPr>
          <w:p w14:paraId="42C6434F" w14:textId="77777777" w:rsidR="009F6459" w:rsidRPr="00617A72" w:rsidRDefault="009F6459" w:rsidP="00296164">
            <w:pPr>
              <w:pStyle w:val="C02TabelleText"/>
              <w:jc w:val="right"/>
              <w:rPr>
                <w:rFonts w:cs="Segoe UI"/>
                <w:szCs w:val="15"/>
              </w:rPr>
            </w:pPr>
          </w:p>
        </w:tc>
        <w:tc>
          <w:tcPr>
            <w:tcW w:w="1021" w:type="dxa"/>
            <w:noWrap/>
          </w:tcPr>
          <w:p w14:paraId="4B110C42" w14:textId="77777777" w:rsidR="009F6459" w:rsidRPr="00617A72" w:rsidRDefault="009F6459" w:rsidP="00296164">
            <w:pPr>
              <w:pStyle w:val="C02TabelleText"/>
              <w:jc w:val="right"/>
              <w:rPr>
                <w:rFonts w:cs="Segoe UI"/>
                <w:szCs w:val="15"/>
              </w:rPr>
            </w:pPr>
          </w:p>
        </w:tc>
        <w:tc>
          <w:tcPr>
            <w:tcW w:w="934" w:type="dxa"/>
            <w:noWrap/>
          </w:tcPr>
          <w:p w14:paraId="681022A8" w14:textId="77777777" w:rsidR="009F6459" w:rsidRPr="00617A72" w:rsidRDefault="009F6459" w:rsidP="00296164">
            <w:pPr>
              <w:pStyle w:val="C02TabelleText"/>
              <w:jc w:val="right"/>
              <w:rPr>
                <w:rFonts w:cs="Segoe UI"/>
                <w:szCs w:val="15"/>
              </w:rPr>
            </w:pPr>
          </w:p>
        </w:tc>
        <w:tc>
          <w:tcPr>
            <w:tcW w:w="1077" w:type="dxa"/>
            <w:vAlign w:val="top"/>
          </w:tcPr>
          <w:p w14:paraId="4E0E6956" w14:textId="77777777" w:rsidR="009F6459" w:rsidRPr="00617A72" w:rsidRDefault="009F6459" w:rsidP="00296164">
            <w:pPr>
              <w:pStyle w:val="C02TabelleText"/>
              <w:jc w:val="right"/>
              <w:rPr>
                <w:rFonts w:cs="Segoe UI"/>
                <w:szCs w:val="15"/>
              </w:rPr>
            </w:pPr>
          </w:p>
        </w:tc>
        <w:tc>
          <w:tcPr>
            <w:tcW w:w="956" w:type="dxa"/>
            <w:vAlign w:val="top"/>
          </w:tcPr>
          <w:p w14:paraId="19EBEE13" w14:textId="77777777" w:rsidR="009F6459" w:rsidRPr="00617A72" w:rsidRDefault="009F6459" w:rsidP="00296164">
            <w:pPr>
              <w:pStyle w:val="C02TabelleText"/>
              <w:jc w:val="right"/>
              <w:rPr>
                <w:rFonts w:cs="Segoe UI"/>
                <w:szCs w:val="15"/>
              </w:rPr>
            </w:pPr>
          </w:p>
        </w:tc>
      </w:tr>
      <w:tr w:rsidR="004E1EA0" w:rsidRPr="0028135E" w14:paraId="20824B49" w14:textId="77777777" w:rsidTr="004E1EA0">
        <w:tc>
          <w:tcPr>
            <w:tcW w:w="4253" w:type="dxa"/>
            <w:noWrap/>
          </w:tcPr>
          <w:p w14:paraId="589FBEDE" w14:textId="650F6C79" w:rsidR="004E1EA0" w:rsidRPr="00617A72" w:rsidRDefault="004E1EA0" w:rsidP="004E1EA0">
            <w:pPr>
              <w:pStyle w:val="C03TabelleTextfett"/>
            </w:pPr>
            <w:r>
              <w:t>Gama Profissional</w:t>
            </w:r>
          </w:p>
        </w:tc>
        <w:tc>
          <w:tcPr>
            <w:tcW w:w="594" w:type="dxa"/>
            <w:noWrap/>
          </w:tcPr>
          <w:p w14:paraId="036A2E75" w14:textId="77777777" w:rsidR="004E1EA0" w:rsidRPr="00617A72" w:rsidRDefault="004E1EA0" w:rsidP="004E1EA0">
            <w:pPr>
              <w:pStyle w:val="C02TabelleText"/>
              <w:jc w:val="right"/>
              <w:rPr>
                <w:rFonts w:cs="Segoe UI"/>
                <w:szCs w:val="15"/>
              </w:rPr>
            </w:pPr>
          </w:p>
        </w:tc>
        <w:tc>
          <w:tcPr>
            <w:tcW w:w="1021" w:type="dxa"/>
            <w:noWrap/>
          </w:tcPr>
          <w:p w14:paraId="1B84EFE2" w14:textId="77777777" w:rsidR="004E1EA0" w:rsidRPr="00617A72" w:rsidRDefault="004E1EA0" w:rsidP="004E1EA0">
            <w:pPr>
              <w:pStyle w:val="C02TabelleText"/>
              <w:jc w:val="right"/>
              <w:rPr>
                <w:rFonts w:cs="Segoe UI"/>
                <w:szCs w:val="15"/>
              </w:rPr>
            </w:pPr>
          </w:p>
        </w:tc>
        <w:tc>
          <w:tcPr>
            <w:tcW w:w="934" w:type="dxa"/>
            <w:noWrap/>
          </w:tcPr>
          <w:p w14:paraId="55F37F7A" w14:textId="77777777" w:rsidR="004E1EA0" w:rsidRPr="00617A72" w:rsidRDefault="004E1EA0" w:rsidP="004E1EA0">
            <w:pPr>
              <w:pStyle w:val="C02TabelleText"/>
              <w:jc w:val="right"/>
              <w:rPr>
                <w:rFonts w:cs="Segoe UI"/>
                <w:szCs w:val="15"/>
              </w:rPr>
            </w:pPr>
          </w:p>
        </w:tc>
        <w:tc>
          <w:tcPr>
            <w:tcW w:w="1077" w:type="dxa"/>
            <w:vAlign w:val="top"/>
          </w:tcPr>
          <w:p w14:paraId="796E4502" w14:textId="77777777" w:rsidR="004E1EA0" w:rsidRPr="00617A72" w:rsidRDefault="004E1EA0" w:rsidP="004E1EA0">
            <w:pPr>
              <w:pStyle w:val="C02TabelleText"/>
              <w:jc w:val="right"/>
              <w:rPr>
                <w:rFonts w:cs="Segoe UI"/>
                <w:szCs w:val="15"/>
              </w:rPr>
            </w:pPr>
            <w:r>
              <w:t xml:space="preserve"> 67,800 </w:t>
            </w:r>
          </w:p>
        </w:tc>
        <w:tc>
          <w:tcPr>
            <w:tcW w:w="956" w:type="dxa"/>
            <w:vAlign w:val="top"/>
          </w:tcPr>
          <w:p w14:paraId="165A47D4" w14:textId="77777777" w:rsidR="004E1EA0" w:rsidRPr="00617A72" w:rsidRDefault="004E1EA0" w:rsidP="004E1EA0">
            <w:pPr>
              <w:pStyle w:val="C02TabelleText"/>
              <w:jc w:val="right"/>
              <w:rPr>
                <w:rFonts w:cs="Segoe UI"/>
                <w:szCs w:val="15"/>
              </w:rPr>
            </w:pPr>
            <w:r>
              <w:t>+0%</w:t>
            </w:r>
          </w:p>
        </w:tc>
      </w:tr>
      <w:tr w:rsidR="004E1EA0" w:rsidRPr="0028135E" w14:paraId="22D1D8BF" w14:textId="77777777" w:rsidTr="004E1EA0">
        <w:tc>
          <w:tcPr>
            <w:tcW w:w="4253" w:type="dxa"/>
            <w:noWrap/>
            <w:vAlign w:val="top"/>
          </w:tcPr>
          <w:p w14:paraId="418EFCFF" w14:textId="5F161850" w:rsidR="004E1EA0" w:rsidRPr="00617A72" w:rsidRDefault="004E1EA0" w:rsidP="004E1EA0">
            <w:pPr>
              <w:pStyle w:val="C04TabelleAufzhlung"/>
              <w:numPr>
                <w:ilvl w:val="0"/>
                <w:numId w:val="8"/>
              </w:numPr>
            </w:pPr>
            <w:r w:rsidRPr="009A1A9C">
              <w:rPr>
                <w:rFonts w:ascii="MB Corpo S Text Office Light" w:hAnsi="MB Corpo S Text Office Light"/>
                <w:lang w:bidi="pt-PT"/>
              </w:rPr>
              <w:t>Vans de grande dimensão</w:t>
            </w:r>
          </w:p>
        </w:tc>
        <w:tc>
          <w:tcPr>
            <w:tcW w:w="594" w:type="dxa"/>
            <w:noWrap/>
          </w:tcPr>
          <w:p w14:paraId="258C956F" w14:textId="77777777" w:rsidR="004E1EA0" w:rsidRPr="00617A72" w:rsidRDefault="004E1EA0" w:rsidP="004E1EA0">
            <w:pPr>
              <w:pStyle w:val="C02TabelleText"/>
              <w:jc w:val="right"/>
              <w:rPr>
                <w:rFonts w:cs="Segoe UI"/>
                <w:szCs w:val="15"/>
              </w:rPr>
            </w:pPr>
          </w:p>
        </w:tc>
        <w:tc>
          <w:tcPr>
            <w:tcW w:w="1021" w:type="dxa"/>
            <w:noWrap/>
          </w:tcPr>
          <w:p w14:paraId="1D4D9227" w14:textId="77777777" w:rsidR="004E1EA0" w:rsidRPr="00617A72" w:rsidRDefault="004E1EA0" w:rsidP="004E1EA0">
            <w:pPr>
              <w:pStyle w:val="C02TabelleText"/>
              <w:jc w:val="right"/>
              <w:rPr>
                <w:rFonts w:cs="Segoe UI"/>
                <w:szCs w:val="15"/>
              </w:rPr>
            </w:pPr>
          </w:p>
        </w:tc>
        <w:tc>
          <w:tcPr>
            <w:tcW w:w="934" w:type="dxa"/>
            <w:noWrap/>
          </w:tcPr>
          <w:p w14:paraId="43EC98F1" w14:textId="77777777" w:rsidR="004E1EA0" w:rsidRPr="00617A72" w:rsidRDefault="004E1EA0" w:rsidP="004E1EA0">
            <w:pPr>
              <w:pStyle w:val="C02TabelleText"/>
              <w:jc w:val="right"/>
              <w:rPr>
                <w:rFonts w:cs="Segoe UI"/>
                <w:szCs w:val="15"/>
              </w:rPr>
            </w:pPr>
          </w:p>
        </w:tc>
        <w:tc>
          <w:tcPr>
            <w:tcW w:w="1077" w:type="dxa"/>
            <w:vAlign w:val="top"/>
          </w:tcPr>
          <w:p w14:paraId="66B426EC" w14:textId="77777777" w:rsidR="004E1EA0" w:rsidRPr="00617A72" w:rsidRDefault="004E1EA0" w:rsidP="004E1EA0">
            <w:pPr>
              <w:pStyle w:val="C02TabelleText"/>
              <w:jc w:val="right"/>
              <w:rPr>
                <w:rFonts w:cs="Segoe UI"/>
                <w:szCs w:val="15"/>
              </w:rPr>
            </w:pPr>
            <w:r>
              <w:t xml:space="preserve"> 44,400 </w:t>
            </w:r>
          </w:p>
        </w:tc>
        <w:tc>
          <w:tcPr>
            <w:tcW w:w="956" w:type="dxa"/>
            <w:vAlign w:val="top"/>
          </w:tcPr>
          <w:p w14:paraId="28460F9E" w14:textId="77777777" w:rsidR="004E1EA0" w:rsidRPr="00617A72" w:rsidRDefault="004E1EA0" w:rsidP="004E1EA0">
            <w:pPr>
              <w:pStyle w:val="C02TabelleText"/>
              <w:jc w:val="right"/>
              <w:rPr>
                <w:rFonts w:cs="Segoe UI"/>
                <w:szCs w:val="15"/>
              </w:rPr>
            </w:pPr>
            <w:r>
              <w:t>+4%</w:t>
            </w:r>
          </w:p>
        </w:tc>
      </w:tr>
      <w:tr w:rsidR="004E1EA0" w:rsidRPr="0028135E" w14:paraId="548396EE" w14:textId="77777777" w:rsidTr="004E1EA0">
        <w:tc>
          <w:tcPr>
            <w:tcW w:w="4253" w:type="dxa"/>
            <w:noWrap/>
            <w:vAlign w:val="top"/>
          </w:tcPr>
          <w:p w14:paraId="6774E1A3" w14:textId="06965CBA" w:rsidR="004E1EA0" w:rsidRPr="00617A72" w:rsidRDefault="004E1EA0" w:rsidP="004E1EA0">
            <w:pPr>
              <w:pStyle w:val="C04TabelleAufzhlung"/>
              <w:numPr>
                <w:ilvl w:val="0"/>
                <w:numId w:val="8"/>
              </w:numPr>
            </w:pPr>
            <w:r w:rsidRPr="009A1A9C">
              <w:rPr>
                <w:rFonts w:ascii="MB Corpo S Text Office Light" w:hAnsi="MB Corpo S Text Office Light"/>
                <w:lang w:bidi="pt-PT"/>
              </w:rPr>
              <w:t>Vans de média dimensão</w:t>
            </w:r>
          </w:p>
        </w:tc>
        <w:tc>
          <w:tcPr>
            <w:tcW w:w="594" w:type="dxa"/>
            <w:noWrap/>
          </w:tcPr>
          <w:p w14:paraId="0A012AA5" w14:textId="77777777" w:rsidR="004E1EA0" w:rsidRPr="00617A72" w:rsidRDefault="004E1EA0" w:rsidP="004E1EA0">
            <w:pPr>
              <w:pStyle w:val="C02TabelleText"/>
              <w:jc w:val="right"/>
              <w:rPr>
                <w:rFonts w:cs="Segoe UI"/>
                <w:szCs w:val="15"/>
              </w:rPr>
            </w:pPr>
          </w:p>
        </w:tc>
        <w:tc>
          <w:tcPr>
            <w:tcW w:w="1021" w:type="dxa"/>
            <w:noWrap/>
          </w:tcPr>
          <w:p w14:paraId="69CDBC27" w14:textId="77777777" w:rsidR="004E1EA0" w:rsidRPr="00617A72" w:rsidRDefault="004E1EA0" w:rsidP="004E1EA0">
            <w:pPr>
              <w:pStyle w:val="C02TabelleText"/>
              <w:jc w:val="right"/>
              <w:rPr>
                <w:rFonts w:cs="Segoe UI"/>
                <w:szCs w:val="15"/>
              </w:rPr>
            </w:pPr>
          </w:p>
        </w:tc>
        <w:tc>
          <w:tcPr>
            <w:tcW w:w="934" w:type="dxa"/>
            <w:noWrap/>
          </w:tcPr>
          <w:p w14:paraId="14B8178F" w14:textId="77777777" w:rsidR="004E1EA0" w:rsidRPr="00617A72" w:rsidRDefault="004E1EA0" w:rsidP="004E1EA0">
            <w:pPr>
              <w:pStyle w:val="C02TabelleText"/>
              <w:jc w:val="right"/>
              <w:rPr>
                <w:rFonts w:cs="Segoe UI"/>
                <w:szCs w:val="15"/>
              </w:rPr>
            </w:pPr>
          </w:p>
        </w:tc>
        <w:tc>
          <w:tcPr>
            <w:tcW w:w="1077" w:type="dxa"/>
            <w:vAlign w:val="top"/>
          </w:tcPr>
          <w:p w14:paraId="756C984C" w14:textId="77777777" w:rsidR="004E1EA0" w:rsidRPr="00617A72" w:rsidRDefault="004E1EA0" w:rsidP="004E1EA0">
            <w:pPr>
              <w:pStyle w:val="C02TabelleText"/>
              <w:jc w:val="right"/>
              <w:rPr>
                <w:rFonts w:cs="Segoe UI"/>
                <w:szCs w:val="15"/>
              </w:rPr>
            </w:pPr>
            <w:r>
              <w:t xml:space="preserve"> 16,600 </w:t>
            </w:r>
          </w:p>
        </w:tc>
        <w:tc>
          <w:tcPr>
            <w:tcW w:w="956" w:type="dxa"/>
            <w:vAlign w:val="top"/>
          </w:tcPr>
          <w:p w14:paraId="621B8329" w14:textId="77777777" w:rsidR="004E1EA0" w:rsidRPr="00617A72" w:rsidRDefault="004E1EA0" w:rsidP="004E1EA0">
            <w:pPr>
              <w:pStyle w:val="C02TabelleText"/>
              <w:jc w:val="right"/>
              <w:rPr>
                <w:rFonts w:cs="Segoe UI"/>
                <w:szCs w:val="15"/>
              </w:rPr>
            </w:pPr>
            <w:r>
              <w:t>-14%</w:t>
            </w:r>
          </w:p>
        </w:tc>
      </w:tr>
      <w:tr w:rsidR="004E1EA0" w:rsidRPr="0028135E" w14:paraId="0EEB489A" w14:textId="77777777" w:rsidTr="004E1EA0">
        <w:tc>
          <w:tcPr>
            <w:tcW w:w="4253" w:type="dxa"/>
            <w:noWrap/>
            <w:vAlign w:val="top"/>
          </w:tcPr>
          <w:p w14:paraId="57421CE6" w14:textId="50DD3DED" w:rsidR="004E1EA0" w:rsidRPr="00617A72" w:rsidRDefault="004E1EA0" w:rsidP="004E1EA0">
            <w:pPr>
              <w:pStyle w:val="C04TabelleAufzhlung"/>
              <w:numPr>
                <w:ilvl w:val="0"/>
                <w:numId w:val="8"/>
              </w:numPr>
            </w:pPr>
            <w:r w:rsidRPr="009A1A9C">
              <w:rPr>
                <w:rFonts w:ascii="MB Corpo S Text Office Light" w:hAnsi="MB Corpo S Text Office Light"/>
                <w:lang w:bidi="pt-PT"/>
              </w:rPr>
              <w:t>Vans compactos</w:t>
            </w:r>
          </w:p>
        </w:tc>
        <w:tc>
          <w:tcPr>
            <w:tcW w:w="594" w:type="dxa"/>
            <w:noWrap/>
          </w:tcPr>
          <w:p w14:paraId="1E5B87BC" w14:textId="77777777" w:rsidR="004E1EA0" w:rsidRPr="00617A72" w:rsidRDefault="004E1EA0" w:rsidP="004E1EA0">
            <w:pPr>
              <w:pStyle w:val="C02TabelleText"/>
              <w:jc w:val="right"/>
              <w:rPr>
                <w:rFonts w:eastAsia="Times New Roman"/>
              </w:rPr>
            </w:pPr>
          </w:p>
        </w:tc>
        <w:tc>
          <w:tcPr>
            <w:tcW w:w="1021" w:type="dxa"/>
            <w:noWrap/>
          </w:tcPr>
          <w:p w14:paraId="38730B84" w14:textId="77777777" w:rsidR="004E1EA0" w:rsidRPr="00617A72" w:rsidRDefault="004E1EA0" w:rsidP="004E1EA0">
            <w:pPr>
              <w:pStyle w:val="C02TabelleText"/>
              <w:jc w:val="right"/>
              <w:rPr>
                <w:rFonts w:eastAsia="Times New Roman"/>
              </w:rPr>
            </w:pPr>
          </w:p>
        </w:tc>
        <w:tc>
          <w:tcPr>
            <w:tcW w:w="934" w:type="dxa"/>
            <w:noWrap/>
          </w:tcPr>
          <w:p w14:paraId="308DA716" w14:textId="77777777" w:rsidR="004E1EA0" w:rsidRPr="00617A72" w:rsidRDefault="004E1EA0" w:rsidP="004E1EA0">
            <w:pPr>
              <w:pStyle w:val="C02TabelleText"/>
              <w:jc w:val="right"/>
              <w:rPr>
                <w:rFonts w:eastAsia="Times New Roman"/>
              </w:rPr>
            </w:pPr>
          </w:p>
        </w:tc>
        <w:tc>
          <w:tcPr>
            <w:tcW w:w="1077" w:type="dxa"/>
            <w:vAlign w:val="top"/>
          </w:tcPr>
          <w:p w14:paraId="454FD28E" w14:textId="77777777" w:rsidR="004E1EA0" w:rsidRPr="00617A72" w:rsidRDefault="004E1EA0" w:rsidP="004E1EA0">
            <w:pPr>
              <w:pStyle w:val="C02TabelleText"/>
              <w:jc w:val="right"/>
              <w:rPr>
                <w:rFonts w:eastAsia="Times New Roman"/>
              </w:rPr>
            </w:pPr>
            <w:r>
              <w:t xml:space="preserve"> 6,800 </w:t>
            </w:r>
          </w:p>
        </w:tc>
        <w:tc>
          <w:tcPr>
            <w:tcW w:w="956" w:type="dxa"/>
            <w:vAlign w:val="top"/>
          </w:tcPr>
          <w:p w14:paraId="224D6A14" w14:textId="77777777" w:rsidR="004E1EA0" w:rsidRPr="00617A72" w:rsidRDefault="004E1EA0" w:rsidP="004E1EA0">
            <w:pPr>
              <w:pStyle w:val="C02TabelleText"/>
              <w:jc w:val="right"/>
              <w:rPr>
                <w:rFonts w:eastAsia="Times New Roman"/>
              </w:rPr>
            </w:pPr>
            <w:r>
              <w:t>+24%</w:t>
            </w:r>
          </w:p>
        </w:tc>
      </w:tr>
      <w:tr w:rsidR="004E1EA0" w:rsidRPr="0028135E" w14:paraId="35FDD25A" w14:textId="77777777" w:rsidTr="004E1EA0">
        <w:tc>
          <w:tcPr>
            <w:tcW w:w="4253" w:type="dxa"/>
            <w:noWrap/>
          </w:tcPr>
          <w:p w14:paraId="734CEC6C" w14:textId="02AA1BB4" w:rsidR="004E1EA0" w:rsidRPr="00617A72" w:rsidRDefault="004E1EA0" w:rsidP="004E1EA0">
            <w:pPr>
              <w:pStyle w:val="C03TabelleTextfett"/>
              <w:rPr>
                <w:rFonts w:eastAsia="Times New Roman"/>
              </w:rPr>
            </w:pPr>
            <w:r>
              <w:rPr>
                <w:rFonts w:eastAsia="Times New Roman"/>
              </w:rPr>
              <w:t>Gama Privada</w:t>
            </w:r>
          </w:p>
        </w:tc>
        <w:tc>
          <w:tcPr>
            <w:tcW w:w="594" w:type="dxa"/>
            <w:noWrap/>
            <w:vAlign w:val="top"/>
          </w:tcPr>
          <w:p w14:paraId="6916D914" w14:textId="77777777" w:rsidR="004E1EA0" w:rsidRPr="00617A72" w:rsidRDefault="004E1EA0" w:rsidP="004E1EA0">
            <w:pPr>
              <w:pStyle w:val="C02TabelleText"/>
              <w:jc w:val="right"/>
              <w:rPr>
                <w:rFonts w:eastAsia="Times New Roman" w:cs="Calibri"/>
              </w:rPr>
            </w:pPr>
          </w:p>
        </w:tc>
        <w:tc>
          <w:tcPr>
            <w:tcW w:w="1021" w:type="dxa"/>
            <w:noWrap/>
          </w:tcPr>
          <w:p w14:paraId="2C92B932" w14:textId="77777777" w:rsidR="004E1EA0" w:rsidRPr="00617A72" w:rsidRDefault="004E1EA0" w:rsidP="004E1EA0">
            <w:pPr>
              <w:pStyle w:val="C02TabelleText"/>
              <w:jc w:val="right"/>
              <w:rPr>
                <w:rFonts w:eastAsia="Times New Roman" w:cs="Calibri"/>
              </w:rPr>
            </w:pPr>
          </w:p>
        </w:tc>
        <w:tc>
          <w:tcPr>
            <w:tcW w:w="934" w:type="dxa"/>
            <w:noWrap/>
            <w:vAlign w:val="top"/>
          </w:tcPr>
          <w:p w14:paraId="13D78058" w14:textId="77777777" w:rsidR="004E1EA0" w:rsidRPr="00617A72" w:rsidRDefault="004E1EA0" w:rsidP="004E1EA0">
            <w:pPr>
              <w:pStyle w:val="C02TabelleText"/>
              <w:jc w:val="right"/>
              <w:rPr>
                <w:rFonts w:eastAsia="Times New Roman" w:cs="Calibri"/>
              </w:rPr>
            </w:pPr>
          </w:p>
        </w:tc>
        <w:tc>
          <w:tcPr>
            <w:tcW w:w="1077" w:type="dxa"/>
            <w:vAlign w:val="top"/>
          </w:tcPr>
          <w:p w14:paraId="4D6366E4" w14:textId="77777777" w:rsidR="004E1EA0" w:rsidRPr="00617A72" w:rsidRDefault="004E1EA0" w:rsidP="004E1EA0">
            <w:pPr>
              <w:pStyle w:val="C02TabelleText"/>
              <w:jc w:val="right"/>
              <w:rPr>
                <w:rFonts w:eastAsia="Times New Roman" w:cs="Calibri"/>
              </w:rPr>
            </w:pPr>
            <w:r>
              <w:t xml:space="preserve"> 12,500 </w:t>
            </w:r>
          </w:p>
        </w:tc>
        <w:tc>
          <w:tcPr>
            <w:tcW w:w="956" w:type="dxa"/>
            <w:vAlign w:val="top"/>
          </w:tcPr>
          <w:p w14:paraId="796F1822" w14:textId="77777777" w:rsidR="004E1EA0" w:rsidRPr="00617A72" w:rsidRDefault="004E1EA0" w:rsidP="004E1EA0">
            <w:pPr>
              <w:pStyle w:val="C02TabelleText"/>
              <w:jc w:val="right"/>
              <w:rPr>
                <w:rFonts w:eastAsia="Times New Roman" w:cs="Calibri"/>
              </w:rPr>
            </w:pPr>
            <w:r>
              <w:t>-19%</w:t>
            </w:r>
          </w:p>
        </w:tc>
      </w:tr>
      <w:tr w:rsidR="004E1EA0" w:rsidRPr="0028135E" w14:paraId="24AB115D" w14:textId="77777777" w:rsidTr="004E1EA0">
        <w:tc>
          <w:tcPr>
            <w:tcW w:w="4253" w:type="dxa"/>
            <w:noWrap/>
          </w:tcPr>
          <w:p w14:paraId="657BA63A" w14:textId="311628DF" w:rsidR="004E1EA0" w:rsidRPr="00617A72" w:rsidRDefault="004E1EA0" w:rsidP="004E1EA0">
            <w:pPr>
              <w:pStyle w:val="C04TabelleAufzhlung"/>
              <w:numPr>
                <w:ilvl w:val="0"/>
                <w:numId w:val="8"/>
              </w:numPr>
            </w:pPr>
            <w:r w:rsidRPr="009A1A9C">
              <w:rPr>
                <w:rFonts w:ascii="MB Corpo S Text Office Light" w:hAnsi="MB Corpo S Text Office Light"/>
                <w:lang w:bidi="pt-PT"/>
              </w:rPr>
              <w:t>Monovolumes de media dimensão</w:t>
            </w:r>
          </w:p>
        </w:tc>
        <w:tc>
          <w:tcPr>
            <w:tcW w:w="594" w:type="dxa"/>
            <w:noWrap/>
            <w:vAlign w:val="top"/>
          </w:tcPr>
          <w:p w14:paraId="53A4EF9D" w14:textId="77777777" w:rsidR="004E1EA0" w:rsidRPr="00617A72" w:rsidRDefault="004E1EA0" w:rsidP="004E1EA0">
            <w:pPr>
              <w:pStyle w:val="C02TabelleText"/>
              <w:jc w:val="right"/>
              <w:rPr>
                <w:rFonts w:eastAsia="Times New Roman" w:cs="Calibri"/>
              </w:rPr>
            </w:pPr>
          </w:p>
        </w:tc>
        <w:tc>
          <w:tcPr>
            <w:tcW w:w="1021" w:type="dxa"/>
            <w:noWrap/>
          </w:tcPr>
          <w:p w14:paraId="79892D21" w14:textId="77777777" w:rsidR="004E1EA0" w:rsidRPr="00617A72" w:rsidRDefault="004E1EA0" w:rsidP="004E1EA0">
            <w:pPr>
              <w:pStyle w:val="C02TabelleText"/>
              <w:jc w:val="right"/>
              <w:rPr>
                <w:rFonts w:eastAsia="Times New Roman" w:cs="Calibri"/>
              </w:rPr>
            </w:pPr>
          </w:p>
        </w:tc>
        <w:tc>
          <w:tcPr>
            <w:tcW w:w="934" w:type="dxa"/>
            <w:noWrap/>
            <w:vAlign w:val="top"/>
          </w:tcPr>
          <w:p w14:paraId="1E9535B0" w14:textId="77777777" w:rsidR="004E1EA0" w:rsidRPr="00617A72" w:rsidRDefault="004E1EA0" w:rsidP="004E1EA0">
            <w:pPr>
              <w:pStyle w:val="C02TabelleText"/>
              <w:jc w:val="right"/>
              <w:rPr>
                <w:rFonts w:eastAsia="Times New Roman" w:cs="Calibri"/>
              </w:rPr>
            </w:pPr>
          </w:p>
        </w:tc>
        <w:tc>
          <w:tcPr>
            <w:tcW w:w="1077" w:type="dxa"/>
            <w:vAlign w:val="top"/>
          </w:tcPr>
          <w:p w14:paraId="5D396D96" w14:textId="77777777" w:rsidR="004E1EA0" w:rsidRPr="00617A72" w:rsidRDefault="004E1EA0" w:rsidP="004E1EA0">
            <w:pPr>
              <w:pStyle w:val="C02TabelleText"/>
              <w:jc w:val="right"/>
              <w:rPr>
                <w:rFonts w:eastAsia="Times New Roman" w:cs="Calibri"/>
              </w:rPr>
            </w:pPr>
            <w:r>
              <w:t xml:space="preserve"> 10,800 </w:t>
            </w:r>
          </w:p>
        </w:tc>
        <w:tc>
          <w:tcPr>
            <w:tcW w:w="956" w:type="dxa"/>
            <w:vAlign w:val="top"/>
          </w:tcPr>
          <w:p w14:paraId="7F2E0CB9" w14:textId="77777777" w:rsidR="004E1EA0" w:rsidRPr="00617A72" w:rsidRDefault="004E1EA0" w:rsidP="004E1EA0">
            <w:pPr>
              <w:pStyle w:val="C02TabelleText"/>
              <w:jc w:val="right"/>
              <w:rPr>
                <w:rFonts w:eastAsia="Times New Roman" w:cs="Calibri"/>
              </w:rPr>
            </w:pPr>
            <w:r>
              <w:t xml:space="preserve"> -22%</w:t>
            </w:r>
          </w:p>
        </w:tc>
      </w:tr>
      <w:tr w:rsidR="004E1EA0" w:rsidRPr="0028135E" w14:paraId="52DA9C53" w14:textId="77777777" w:rsidTr="004E1EA0">
        <w:tc>
          <w:tcPr>
            <w:tcW w:w="4253" w:type="dxa"/>
            <w:noWrap/>
          </w:tcPr>
          <w:p w14:paraId="51C5F5E0" w14:textId="16BF7BD8" w:rsidR="004E1EA0" w:rsidRPr="00617A72" w:rsidRDefault="004E1EA0" w:rsidP="004E1EA0">
            <w:pPr>
              <w:pStyle w:val="C04TabelleAufzhlung"/>
              <w:numPr>
                <w:ilvl w:val="0"/>
                <w:numId w:val="8"/>
              </w:numPr>
            </w:pPr>
            <w:r w:rsidRPr="009A1A9C">
              <w:rPr>
                <w:rFonts w:ascii="MB Corpo S Text Office Light" w:hAnsi="MB Corpo S Text Office Light"/>
                <w:lang w:bidi="pt-PT"/>
              </w:rPr>
              <w:t>Monovolumes compactos</w:t>
            </w:r>
            <w:r>
              <w:rPr>
                <w:rFonts w:ascii="MB Corpo S Text Office" w:hAnsi="MB Corpo S Text Office"/>
              </w:rPr>
              <w:t xml:space="preserve"> </w:t>
            </w:r>
          </w:p>
        </w:tc>
        <w:tc>
          <w:tcPr>
            <w:tcW w:w="594" w:type="dxa"/>
            <w:noWrap/>
            <w:vAlign w:val="top"/>
          </w:tcPr>
          <w:p w14:paraId="32766B17" w14:textId="77777777" w:rsidR="004E1EA0" w:rsidRPr="00617A72" w:rsidRDefault="004E1EA0" w:rsidP="004E1EA0">
            <w:pPr>
              <w:pStyle w:val="C02TabelleText"/>
              <w:jc w:val="right"/>
              <w:rPr>
                <w:rFonts w:eastAsia="Times New Roman" w:cs="Calibri"/>
              </w:rPr>
            </w:pPr>
          </w:p>
        </w:tc>
        <w:tc>
          <w:tcPr>
            <w:tcW w:w="1021" w:type="dxa"/>
            <w:noWrap/>
          </w:tcPr>
          <w:p w14:paraId="03F72D99" w14:textId="77777777" w:rsidR="004E1EA0" w:rsidRPr="00617A72" w:rsidRDefault="004E1EA0" w:rsidP="004E1EA0">
            <w:pPr>
              <w:pStyle w:val="C02TabelleText"/>
              <w:jc w:val="right"/>
              <w:rPr>
                <w:rFonts w:eastAsia="Times New Roman" w:cs="Calibri"/>
              </w:rPr>
            </w:pPr>
          </w:p>
        </w:tc>
        <w:tc>
          <w:tcPr>
            <w:tcW w:w="934" w:type="dxa"/>
            <w:noWrap/>
            <w:vAlign w:val="top"/>
          </w:tcPr>
          <w:p w14:paraId="3C9CEAB3" w14:textId="77777777" w:rsidR="004E1EA0" w:rsidRPr="00617A72" w:rsidRDefault="004E1EA0" w:rsidP="004E1EA0">
            <w:pPr>
              <w:pStyle w:val="C02TabelleText"/>
              <w:jc w:val="right"/>
              <w:rPr>
                <w:rFonts w:eastAsia="Times New Roman" w:cs="Calibri"/>
              </w:rPr>
            </w:pPr>
          </w:p>
        </w:tc>
        <w:tc>
          <w:tcPr>
            <w:tcW w:w="1077" w:type="dxa"/>
            <w:vAlign w:val="top"/>
          </w:tcPr>
          <w:p w14:paraId="6AE49DA1" w14:textId="77777777" w:rsidR="004E1EA0" w:rsidRPr="00617A72" w:rsidRDefault="004E1EA0" w:rsidP="004E1EA0">
            <w:pPr>
              <w:pStyle w:val="C02TabelleText"/>
              <w:jc w:val="right"/>
              <w:rPr>
                <w:rFonts w:eastAsia="Times New Roman" w:cs="Calibri"/>
              </w:rPr>
            </w:pPr>
            <w:r>
              <w:t xml:space="preserve"> 1,700 </w:t>
            </w:r>
          </w:p>
        </w:tc>
        <w:tc>
          <w:tcPr>
            <w:tcW w:w="956" w:type="dxa"/>
            <w:vAlign w:val="top"/>
          </w:tcPr>
          <w:p w14:paraId="5F802A10" w14:textId="77777777" w:rsidR="004E1EA0" w:rsidRPr="00617A72" w:rsidRDefault="004E1EA0" w:rsidP="004E1EA0">
            <w:pPr>
              <w:pStyle w:val="C02TabelleText"/>
              <w:jc w:val="right"/>
              <w:rPr>
                <w:rFonts w:eastAsia="Times New Roman" w:cs="Calibri"/>
              </w:rPr>
            </w:pPr>
            <w:r>
              <w:t>+5%</w:t>
            </w:r>
          </w:p>
        </w:tc>
      </w:tr>
      <w:tr w:rsidR="009F6459" w:rsidRPr="0028135E" w14:paraId="76723B9E" w14:textId="77777777" w:rsidTr="004E1EA0">
        <w:tc>
          <w:tcPr>
            <w:tcW w:w="4253" w:type="dxa"/>
            <w:noWrap/>
          </w:tcPr>
          <w:p w14:paraId="27AC074D" w14:textId="77777777" w:rsidR="009F6459" w:rsidRPr="00617A72" w:rsidRDefault="009F6459" w:rsidP="00296164">
            <w:pPr>
              <w:pStyle w:val="C02TabelleText"/>
              <w:rPr>
                <w:rFonts w:eastAsia="Times New Roman"/>
              </w:rPr>
            </w:pPr>
          </w:p>
        </w:tc>
        <w:tc>
          <w:tcPr>
            <w:tcW w:w="594" w:type="dxa"/>
            <w:noWrap/>
          </w:tcPr>
          <w:p w14:paraId="0DA0E513" w14:textId="77777777" w:rsidR="009F6459" w:rsidRPr="00617A72" w:rsidRDefault="009F6459" w:rsidP="00296164">
            <w:pPr>
              <w:pStyle w:val="C02TabelleText"/>
              <w:jc w:val="right"/>
            </w:pPr>
          </w:p>
        </w:tc>
        <w:tc>
          <w:tcPr>
            <w:tcW w:w="1021" w:type="dxa"/>
            <w:noWrap/>
          </w:tcPr>
          <w:p w14:paraId="7080C40B" w14:textId="77777777" w:rsidR="009F6459" w:rsidRPr="00617A72" w:rsidRDefault="009F6459" w:rsidP="00296164">
            <w:pPr>
              <w:pStyle w:val="C02TabelleText"/>
              <w:jc w:val="right"/>
            </w:pPr>
          </w:p>
        </w:tc>
        <w:tc>
          <w:tcPr>
            <w:tcW w:w="934" w:type="dxa"/>
            <w:noWrap/>
          </w:tcPr>
          <w:p w14:paraId="16EDD867" w14:textId="77777777" w:rsidR="009F6459" w:rsidRPr="00617A72" w:rsidRDefault="009F6459" w:rsidP="00296164">
            <w:pPr>
              <w:pStyle w:val="C02TabelleText"/>
              <w:jc w:val="right"/>
            </w:pPr>
          </w:p>
        </w:tc>
        <w:tc>
          <w:tcPr>
            <w:tcW w:w="1077" w:type="dxa"/>
            <w:vAlign w:val="top"/>
          </w:tcPr>
          <w:p w14:paraId="3D93AB61" w14:textId="77777777" w:rsidR="009F6459" w:rsidRPr="00617A72" w:rsidRDefault="009F6459" w:rsidP="00296164">
            <w:pPr>
              <w:pStyle w:val="C02TabelleText"/>
              <w:jc w:val="right"/>
            </w:pPr>
          </w:p>
        </w:tc>
        <w:tc>
          <w:tcPr>
            <w:tcW w:w="956" w:type="dxa"/>
            <w:vAlign w:val="top"/>
          </w:tcPr>
          <w:p w14:paraId="65227869" w14:textId="77777777" w:rsidR="009F6459" w:rsidRPr="00617A72" w:rsidRDefault="009F6459" w:rsidP="00296164">
            <w:pPr>
              <w:pStyle w:val="C02TabelleText"/>
              <w:jc w:val="right"/>
            </w:pPr>
          </w:p>
        </w:tc>
      </w:tr>
      <w:tr w:rsidR="009F6459" w:rsidRPr="0035683F" w14:paraId="04A3A716" w14:textId="77777777" w:rsidTr="004E1EA0">
        <w:tc>
          <w:tcPr>
            <w:tcW w:w="4253" w:type="dxa"/>
            <w:hideMark/>
          </w:tcPr>
          <w:p w14:paraId="176616AF" w14:textId="7C4FA8AB" w:rsidR="009F6459" w:rsidRPr="00617A72" w:rsidRDefault="004E1EA0" w:rsidP="00296164">
            <w:pPr>
              <w:pStyle w:val="C03TabelleTextfett"/>
              <w:rPr>
                <w:rFonts w:eastAsia="Times New Roman"/>
              </w:rPr>
            </w:pPr>
            <w:r w:rsidRPr="004E1EA0">
              <w:rPr>
                <w:rFonts w:eastAsia="Times New Roman"/>
                <w:lang w:bidi="pt-PT"/>
              </w:rPr>
              <w:t>Vendas da divisão Mercedes-Benz Vans por região e mercado </w:t>
            </w:r>
          </w:p>
        </w:tc>
        <w:tc>
          <w:tcPr>
            <w:tcW w:w="594" w:type="dxa"/>
            <w:noWrap/>
          </w:tcPr>
          <w:p w14:paraId="4280FBD6" w14:textId="77777777" w:rsidR="009F6459" w:rsidRPr="00617A72" w:rsidRDefault="009F6459" w:rsidP="00296164">
            <w:pPr>
              <w:pStyle w:val="C02TabelleText"/>
              <w:jc w:val="right"/>
            </w:pPr>
          </w:p>
        </w:tc>
        <w:tc>
          <w:tcPr>
            <w:tcW w:w="1021" w:type="dxa"/>
            <w:noWrap/>
          </w:tcPr>
          <w:p w14:paraId="694A066C" w14:textId="77777777" w:rsidR="009F6459" w:rsidRPr="00617A72" w:rsidRDefault="009F6459" w:rsidP="00296164">
            <w:pPr>
              <w:pStyle w:val="C02TabelleText"/>
              <w:jc w:val="right"/>
            </w:pPr>
          </w:p>
        </w:tc>
        <w:tc>
          <w:tcPr>
            <w:tcW w:w="934" w:type="dxa"/>
            <w:noWrap/>
          </w:tcPr>
          <w:p w14:paraId="57E55A97" w14:textId="77777777" w:rsidR="009F6459" w:rsidRPr="00617A72" w:rsidRDefault="009F6459" w:rsidP="00296164">
            <w:pPr>
              <w:pStyle w:val="C02TabelleText"/>
              <w:jc w:val="right"/>
            </w:pPr>
          </w:p>
        </w:tc>
        <w:tc>
          <w:tcPr>
            <w:tcW w:w="1077" w:type="dxa"/>
            <w:vAlign w:val="top"/>
          </w:tcPr>
          <w:p w14:paraId="14D12847" w14:textId="77777777" w:rsidR="009F6459" w:rsidRPr="00617A72" w:rsidRDefault="009F6459" w:rsidP="00296164">
            <w:pPr>
              <w:pStyle w:val="C02TabelleText"/>
              <w:jc w:val="right"/>
            </w:pPr>
          </w:p>
        </w:tc>
        <w:tc>
          <w:tcPr>
            <w:tcW w:w="956" w:type="dxa"/>
            <w:vAlign w:val="top"/>
          </w:tcPr>
          <w:p w14:paraId="3702E1F8" w14:textId="77777777" w:rsidR="009F6459" w:rsidRPr="00617A72" w:rsidRDefault="009F6459" w:rsidP="00296164">
            <w:pPr>
              <w:pStyle w:val="C02TabelleText"/>
              <w:jc w:val="right"/>
            </w:pPr>
          </w:p>
        </w:tc>
      </w:tr>
      <w:tr w:rsidR="004E1EA0" w:rsidRPr="0028135E" w14:paraId="5A48B78A" w14:textId="77777777" w:rsidTr="004E1EA0">
        <w:tc>
          <w:tcPr>
            <w:tcW w:w="4253" w:type="dxa"/>
            <w:noWrap/>
            <w:hideMark/>
          </w:tcPr>
          <w:p w14:paraId="154DAF1E" w14:textId="4FAA485E" w:rsidR="004E1EA0" w:rsidRPr="00617A72" w:rsidRDefault="004E1EA0" w:rsidP="004E1EA0">
            <w:pPr>
              <w:pStyle w:val="C03TabelleTextfett"/>
              <w:rPr>
                <w:rFonts w:eastAsia="Times New Roman"/>
              </w:rPr>
            </w:pPr>
            <w:r>
              <w:rPr>
                <w:rFonts w:eastAsia="Times New Roman"/>
              </w:rPr>
              <w:t>Europa**</w:t>
            </w:r>
          </w:p>
        </w:tc>
        <w:tc>
          <w:tcPr>
            <w:tcW w:w="594" w:type="dxa"/>
            <w:noWrap/>
            <w:vAlign w:val="top"/>
          </w:tcPr>
          <w:p w14:paraId="6043C73F" w14:textId="77777777" w:rsidR="004E1EA0" w:rsidRPr="00617A72" w:rsidRDefault="004E1EA0" w:rsidP="004E1EA0">
            <w:pPr>
              <w:pStyle w:val="C02TabelleText"/>
              <w:jc w:val="right"/>
              <w:rPr>
                <w:rFonts w:eastAsia="Times New Roman" w:cs="Calibri"/>
              </w:rPr>
            </w:pPr>
          </w:p>
        </w:tc>
        <w:tc>
          <w:tcPr>
            <w:tcW w:w="1021" w:type="dxa"/>
            <w:noWrap/>
          </w:tcPr>
          <w:p w14:paraId="233FA251" w14:textId="77777777" w:rsidR="004E1EA0" w:rsidRPr="00617A72" w:rsidRDefault="004E1EA0" w:rsidP="004E1EA0">
            <w:pPr>
              <w:pStyle w:val="C02TabelleText"/>
              <w:jc w:val="right"/>
              <w:rPr>
                <w:rFonts w:eastAsia="Times New Roman" w:cs="Calibri"/>
              </w:rPr>
            </w:pPr>
          </w:p>
        </w:tc>
        <w:tc>
          <w:tcPr>
            <w:tcW w:w="934" w:type="dxa"/>
            <w:noWrap/>
            <w:vAlign w:val="top"/>
          </w:tcPr>
          <w:p w14:paraId="5B42BC84" w14:textId="77777777" w:rsidR="004E1EA0" w:rsidRPr="00617A72" w:rsidRDefault="004E1EA0" w:rsidP="004E1EA0">
            <w:pPr>
              <w:pStyle w:val="C02TabelleText"/>
              <w:jc w:val="right"/>
              <w:rPr>
                <w:rFonts w:eastAsia="Times New Roman" w:cs="Calibri"/>
              </w:rPr>
            </w:pPr>
          </w:p>
        </w:tc>
        <w:tc>
          <w:tcPr>
            <w:tcW w:w="1077" w:type="dxa"/>
            <w:vAlign w:val="top"/>
          </w:tcPr>
          <w:p w14:paraId="2A46EB8C" w14:textId="77777777" w:rsidR="004E1EA0" w:rsidRPr="00617A72" w:rsidRDefault="004E1EA0" w:rsidP="004E1EA0">
            <w:pPr>
              <w:pStyle w:val="C02TabelleText"/>
              <w:jc w:val="right"/>
              <w:rPr>
                <w:rFonts w:eastAsia="Times New Roman" w:cs="Calibri"/>
              </w:rPr>
            </w:pPr>
            <w:r>
              <w:t xml:space="preserve"> 57,100 </w:t>
            </w:r>
          </w:p>
        </w:tc>
        <w:tc>
          <w:tcPr>
            <w:tcW w:w="956" w:type="dxa"/>
            <w:vAlign w:val="top"/>
          </w:tcPr>
          <w:p w14:paraId="7DC71A4B" w14:textId="77777777" w:rsidR="004E1EA0" w:rsidRPr="00617A72" w:rsidRDefault="004E1EA0" w:rsidP="004E1EA0">
            <w:pPr>
              <w:pStyle w:val="C02TabelleText"/>
              <w:jc w:val="right"/>
              <w:rPr>
                <w:rFonts w:eastAsia="Times New Roman" w:cs="Calibri"/>
              </w:rPr>
            </w:pPr>
            <w:r>
              <w:t>-0%</w:t>
            </w:r>
          </w:p>
        </w:tc>
      </w:tr>
      <w:tr w:rsidR="004E1EA0" w:rsidRPr="0028135E" w14:paraId="7A3CC2B0" w14:textId="77777777" w:rsidTr="004E1EA0">
        <w:tc>
          <w:tcPr>
            <w:tcW w:w="4253" w:type="dxa"/>
            <w:noWrap/>
            <w:hideMark/>
          </w:tcPr>
          <w:p w14:paraId="32B6128F" w14:textId="70A9070F" w:rsidR="004E1EA0" w:rsidRPr="00617A72" w:rsidRDefault="004E1EA0" w:rsidP="004E1EA0">
            <w:pPr>
              <w:pStyle w:val="C04TabelleAufzhlung"/>
              <w:numPr>
                <w:ilvl w:val="0"/>
                <w:numId w:val="8"/>
              </w:numPr>
            </w:pPr>
            <w:r w:rsidRPr="009A1A9C">
              <w:rPr>
                <w:rFonts w:ascii="MB Corpo S Text Office Light" w:hAnsi="MB Corpo S Text Office Light"/>
                <w:lang w:bidi="pt-PT"/>
              </w:rPr>
              <w:t>sendo Alemanha</w:t>
            </w:r>
          </w:p>
        </w:tc>
        <w:tc>
          <w:tcPr>
            <w:tcW w:w="594" w:type="dxa"/>
            <w:noWrap/>
            <w:vAlign w:val="top"/>
          </w:tcPr>
          <w:p w14:paraId="0DF2C13C" w14:textId="77777777" w:rsidR="004E1EA0" w:rsidRPr="00617A72" w:rsidRDefault="004E1EA0" w:rsidP="004E1EA0">
            <w:pPr>
              <w:pStyle w:val="C02TabelleText"/>
              <w:jc w:val="right"/>
              <w:rPr>
                <w:rFonts w:eastAsia="Times New Roman" w:cs="Calibri"/>
              </w:rPr>
            </w:pPr>
          </w:p>
        </w:tc>
        <w:tc>
          <w:tcPr>
            <w:tcW w:w="1021" w:type="dxa"/>
            <w:noWrap/>
          </w:tcPr>
          <w:p w14:paraId="34EBC0A3" w14:textId="77777777" w:rsidR="004E1EA0" w:rsidRPr="00617A72" w:rsidRDefault="004E1EA0" w:rsidP="004E1EA0">
            <w:pPr>
              <w:pStyle w:val="C02TabelleText"/>
              <w:jc w:val="right"/>
              <w:rPr>
                <w:rFonts w:eastAsia="Times New Roman" w:cs="Calibri"/>
              </w:rPr>
            </w:pPr>
          </w:p>
        </w:tc>
        <w:tc>
          <w:tcPr>
            <w:tcW w:w="934" w:type="dxa"/>
            <w:noWrap/>
            <w:vAlign w:val="top"/>
          </w:tcPr>
          <w:p w14:paraId="5349FCA3" w14:textId="77777777" w:rsidR="004E1EA0" w:rsidRPr="00617A72" w:rsidRDefault="004E1EA0" w:rsidP="004E1EA0">
            <w:pPr>
              <w:pStyle w:val="C02TabelleText"/>
              <w:jc w:val="right"/>
              <w:rPr>
                <w:rFonts w:eastAsia="Times New Roman" w:cs="Calibri"/>
              </w:rPr>
            </w:pPr>
          </w:p>
        </w:tc>
        <w:tc>
          <w:tcPr>
            <w:tcW w:w="1077" w:type="dxa"/>
            <w:vAlign w:val="top"/>
          </w:tcPr>
          <w:p w14:paraId="586DE7BC" w14:textId="77777777" w:rsidR="004E1EA0" w:rsidRPr="00617A72" w:rsidRDefault="004E1EA0" w:rsidP="004E1EA0">
            <w:pPr>
              <w:pStyle w:val="C02TabelleText"/>
              <w:jc w:val="right"/>
              <w:rPr>
                <w:rFonts w:eastAsia="Times New Roman" w:cs="Calibri"/>
              </w:rPr>
            </w:pPr>
            <w:r>
              <w:t xml:space="preserve"> 21,000 </w:t>
            </w:r>
          </w:p>
        </w:tc>
        <w:tc>
          <w:tcPr>
            <w:tcW w:w="956" w:type="dxa"/>
            <w:vAlign w:val="top"/>
          </w:tcPr>
          <w:p w14:paraId="0B5FEE11" w14:textId="77777777" w:rsidR="004E1EA0" w:rsidRPr="00617A72" w:rsidRDefault="004E1EA0" w:rsidP="004E1EA0">
            <w:pPr>
              <w:pStyle w:val="C02TabelleText"/>
              <w:jc w:val="right"/>
              <w:rPr>
                <w:rFonts w:eastAsia="Times New Roman" w:cs="Calibri"/>
              </w:rPr>
            </w:pPr>
            <w:r>
              <w:t>-2%</w:t>
            </w:r>
          </w:p>
        </w:tc>
      </w:tr>
      <w:tr w:rsidR="004E1EA0" w:rsidRPr="0028135E" w14:paraId="22678F9E" w14:textId="77777777" w:rsidTr="004E1EA0">
        <w:tc>
          <w:tcPr>
            <w:tcW w:w="4253" w:type="dxa"/>
            <w:noWrap/>
            <w:hideMark/>
          </w:tcPr>
          <w:p w14:paraId="0805C2D7" w14:textId="2B7AF3F3" w:rsidR="004E1EA0" w:rsidRPr="00617A72" w:rsidRDefault="004E1EA0" w:rsidP="004E1EA0">
            <w:pPr>
              <w:pStyle w:val="C03TabelleTextfett"/>
              <w:rPr>
                <w:rFonts w:eastAsia="Times New Roman"/>
              </w:rPr>
            </w:pPr>
            <w:r>
              <w:rPr>
                <w:rFonts w:eastAsia="Times New Roman"/>
              </w:rPr>
              <w:t>Ásia</w:t>
            </w:r>
          </w:p>
        </w:tc>
        <w:tc>
          <w:tcPr>
            <w:tcW w:w="594" w:type="dxa"/>
            <w:noWrap/>
            <w:vAlign w:val="top"/>
          </w:tcPr>
          <w:p w14:paraId="601070F8" w14:textId="77777777" w:rsidR="004E1EA0" w:rsidRPr="00617A72" w:rsidRDefault="004E1EA0" w:rsidP="004E1EA0">
            <w:pPr>
              <w:pStyle w:val="C02TabelleText"/>
              <w:jc w:val="right"/>
              <w:rPr>
                <w:rFonts w:eastAsia="Times New Roman" w:cs="Calibri"/>
              </w:rPr>
            </w:pPr>
          </w:p>
        </w:tc>
        <w:tc>
          <w:tcPr>
            <w:tcW w:w="1021" w:type="dxa"/>
            <w:noWrap/>
          </w:tcPr>
          <w:p w14:paraId="71CAC324" w14:textId="77777777" w:rsidR="004E1EA0" w:rsidRPr="00617A72" w:rsidRDefault="004E1EA0" w:rsidP="004E1EA0">
            <w:pPr>
              <w:pStyle w:val="C02TabelleText"/>
              <w:jc w:val="right"/>
              <w:rPr>
                <w:rFonts w:eastAsia="Times New Roman" w:cs="Calibri"/>
              </w:rPr>
            </w:pPr>
          </w:p>
        </w:tc>
        <w:tc>
          <w:tcPr>
            <w:tcW w:w="934" w:type="dxa"/>
            <w:noWrap/>
            <w:vAlign w:val="top"/>
          </w:tcPr>
          <w:p w14:paraId="0AAD2F3F" w14:textId="77777777" w:rsidR="004E1EA0" w:rsidRPr="00617A72" w:rsidRDefault="004E1EA0" w:rsidP="004E1EA0">
            <w:pPr>
              <w:pStyle w:val="C02TabelleText"/>
              <w:jc w:val="right"/>
              <w:rPr>
                <w:rFonts w:eastAsia="Times New Roman" w:cs="Calibri"/>
              </w:rPr>
            </w:pPr>
          </w:p>
        </w:tc>
        <w:tc>
          <w:tcPr>
            <w:tcW w:w="1077" w:type="dxa"/>
            <w:vAlign w:val="top"/>
          </w:tcPr>
          <w:p w14:paraId="30FA3E68" w14:textId="77777777" w:rsidR="004E1EA0" w:rsidRPr="00617A72" w:rsidRDefault="004E1EA0" w:rsidP="004E1EA0">
            <w:pPr>
              <w:pStyle w:val="C02TabelleText"/>
              <w:jc w:val="right"/>
              <w:rPr>
                <w:rFonts w:eastAsia="Times New Roman" w:cs="Calibri"/>
              </w:rPr>
            </w:pPr>
            <w:r>
              <w:t xml:space="preserve"> 2,800 </w:t>
            </w:r>
          </w:p>
        </w:tc>
        <w:tc>
          <w:tcPr>
            <w:tcW w:w="956" w:type="dxa"/>
            <w:vAlign w:val="top"/>
          </w:tcPr>
          <w:p w14:paraId="0B38F04E" w14:textId="77777777" w:rsidR="004E1EA0" w:rsidRPr="00617A72" w:rsidRDefault="004E1EA0" w:rsidP="004E1EA0">
            <w:pPr>
              <w:pStyle w:val="C02TabelleText"/>
              <w:jc w:val="right"/>
              <w:rPr>
                <w:rFonts w:eastAsia="Times New Roman" w:cs="Calibri"/>
              </w:rPr>
            </w:pPr>
            <w:r>
              <w:t>-61%</w:t>
            </w:r>
          </w:p>
        </w:tc>
      </w:tr>
      <w:tr w:rsidR="004E1EA0" w:rsidRPr="0028135E" w14:paraId="763F8124" w14:textId="77777777" w:rsidTr="004E1EA0">
        <w:tc>
          <w:tcPr>
            <w:tcW w:w="4253" w:type="dxa"/>
            <w:noWrap/>
            <w:hideMark/>
          </w:tcPr>
          <w:p w14:paraId="79FD6B79" w14:textId="00D6BCE5" w:rsidR="004E1EA0" w:rsidRPr="00617A72" w:rsidRDefault="004E1EA0" w:rsidP="004E1EA0">
            <w:pPr>
              <w:pStyle w:val="C04TabelleAufzhlung"/>
              <w:numPr>
                <w:ilvl w:val="0"/>
                <w:numId w:val="8"/>
              </w:numPr>
            </w:pPr>
            <w:r w:rsidRPr="009A1A9C">
              <w:rPr>
                <w:rFonts w:ascii="MB Corpo S Text Office Light" w:hAnsi="MB Corpo S Text Office Light"/>
                <w:lang w:bidi="pt-PT"/>
              </w:rPr>
              <w:t>sendo China</w:t>
            </w:r>
          </w:p>
        </w:tc>
        <w:tc>
          <w:tcPr>
            <w:tcW w:w="594" w:type="dxa"/>
            <w:noWrap/>
            <w:vAlign w:val="top"/>
          </w:tcPr>
          <w:p w14:paraId="0A110150" w14:textId="77777777" w:rsidR="004E1EA0" w:rsidRPr="00617A72" w:rsidRDefault="004E1EA0" w:rsidP="004E1EA0">
            <w:pPr>
              <w:pStyle w:val="C02TabelleText"/>
              <w:jc w:val="right"/>
              <w:rPr>
                <w:rFonts w:eastAsia="Times New Roman" w:cs="Calibri"/>
              </w:rPr>
            </w:pPr>
          </w:p>
        </w:tc>
        <w:tc>
          <w:tcPr>
            <w:tcW w:w="1021" w:type="dxa"/>
            <w:noWrap/>
          </w:tcPr>
          <w:p w14:paraId="496C1362" w14:textId="77777777" w:rsidR="004E1EA0" w:rsidRPr="00617A72" w:rsidRDefault="004E1EA0" w:rsidP="004E1EA0">
            <w:pPr>
              <w:pStyle w:val="C02TabelleText"/>
              <w:jc w:val="right"/>
              <w:rPr>
                <w:rFonts w:eastAsia="Times New Roman" w:cs="Calibri"/>
              </w:rPr>
            </w:pPr>
          </w:p>
        </w:tc>
        <w:tc>
          <w:tcPr>
            <w:tcW w:w="934" w:type="dxa"/>
            <w:noWrap/>
            <w:vAlign w:val="top"/>
          </w:tcPr>
          <w:p w14:paraId="52306EB7" w14:textId="77777777" w:rsidR="004E1EA0" w:rsidRPr="00617A72" w:rsidRDefault="004E1EA0" w:rsidP="004E1EA0">
            <w:pPr>
              <w:pStyle w:val="C02TabelleText"/>
              <w:jc w:val="right"/>
              <w:rPr>
                <w:rFonts w:eastAsia="Times New Roman" w:cs="Calibri"/>
              </w:rPr>
            </w:pPr>
          </w:p>
        </w:tc>
        <w:tc>
          <w:tcPr>
            <w:tcW w:w="1077" w:type="dxa"/>
            <w:vAlign w:val="top"/>
          </w:tcPr>
          <w:p w14:paraId="271453B3" w14:textId="77777777" w:rsidR="004E1EA0" w:rsidRPr="00617A72" w:rsidRDefault="004E1EA0" w:rsidP="004E1EA0">
            <w:pPr>
              <w:pStyle w:val="C02TabelleText"/>
              <w:jc w:val="right"/>
              <w:rPr>
                <w:rFonts w:eastAsia="Times New Roman" w:cs="Calibri"/>
              </w:rPr>
            </w:pPr>
            <w:r>
              <w:t xml:space="preserve"> 600 </w:t>
            </w:r>
          </w:p>
        </w:tc>
        <w:tc>
          <w:tcPr>
            <w:tcW w:w="956" w:type="dxa"/>
            <w:vAlign w:val="top"/>
          </w:tcPr>
          <w:p w14:paraId="51DBBF1C" w14:textId="77777777" w:rsidR="004E1EA0" w:rsidRPr="00617A72" w:rsidRDefault="004E1EA0" w:rsidP="004E1EA0">
            <w:pPr>
              <w:pStyle w:val="C02TabelleText"/>
              <w:jc w:val="right"/>
              <w:rPr>
                <w:rFonts w:eastAsia="Times New Roman" w:cs="Calibri"/>
              </w:rPr>
            </w:pPr>
            <w:r>
              <w:t>-86%</w:t>
            </w:r>
          </w:p>
        </w:tc>
      </w:tr>
      <w:tr w:rsidR="004E1EA0" w:rsidRPr="0028135E" w14:paraId="74E55831" w14:textId="77777777" w:rsidTr="004E1EA0">
        <w:tc>
          <w:tcPr>
            <w:tcW w:w="4253" w:type="dxa"/>
            <w:noWrap/>
            <w:hideMark/>
          </w:tcPr>
          <w:p w14:paraId="7D4A3876" w14:textId="6B861E4D" w:rsidR="004E1EA0" w:rsidRPr="00617A72" w:rsidRDefault="004E1EA0" w:rsidP="004E1EA0">
            <w:pPr>
              <w:pStyle w:val="C03TabelleTextfett"/>
              <w:rPr>
                <w:rFonts w:eastAsia="Times New Roman"/>
              </w:rPr>
            </w:pPr>
            <w:r>
              <w:rPr>
                <w:rFonts w:eastAsia="Times New Roman"/>
                <w:lang w:bidi="pt-PT"/>
              </w:rPr>
              <w:t>América do Norte</w:t>
            </w:r>
            <w:r>
              <w:rPr>
                <w:rFonts w:eastAsia="Times New Roman"/>
              </w:rPr>
              <w:t>***</w:t>
            </w:r>
          </w:p>
        </w:tc>
        <w:tc>
          <w:tcPr>
            <w:tcW w:w="594" w:type="dxa"/>
            <w:noWrap/>
            <w:vAlign w:val="top"/>
          </w:tcPr>
          <w:p w14:paraId="236506C6" w14:textId="77777777" w:rsidR="004E1EA0" w:rsidRPr="00617A72" w:rsidRDefault="004E1EA0" w:rsidP="004E1EA0">
            <w:pPr>
              <w:pStyle w:val="C02TabelleText"/>
              <w:jc w:val="right"/>
              <w:rPr>
                <w:rFonts w:eastAsia="Times New Roman" w:cs="Calibri"/>
              </w:rPr>
            </w:pPr>
          </w:p>
        </w:tc>
        <w:tc>
          <w:tcPr>
            <w:tcW w:w="1021" w:type="dxa"/>
            <w:noWrap/>
          </w:tcPr>
          <w:p w14:paraId="75C18FCD" w14:textId="77777777" w:rsidR="004E1EA0" w:rsidRPr="00617A72" w:rsidRDefault="004E1EA0" w:rsidP="004E1EA0">
            <w:pPr>
              <w:pStyle w:val="C02TabelleText"/>
              <w:jc w:val="right"/>
              <w:rPr>
                <w:rFonts w:eastAsia="Times New Roman" w:cs="Calibri"/>
              </w:rPr>
            </w:pPr>
          </w:p>
        </w:tc>
        <w:tc>
          <w:tcPr>
            <w:tcW w:w="934" w:type="dxa"/>
            <w:noWrap/>
            <w:vAlign w:val="top"/>
          </w:tcPr>
          <w:p w14:paraId="1DB69C51" w14:textId="77777777" w:rsidR="004E1EA0" w:rsidRPr="00617A72" w:rsidRDefault="004E1EA0" w:rsidP="004E1EA0">
            <w:pPr>
              <w:pStyle w:val="C02TabelleText"/>
              <w:jc w:val="right"/>
              <w:rPr>
                <w:rFonts w:eastAsia="Times New Roman" w:cs="Calibri"/>
              </w:rPr>
            </w:pPr>
          </w:p>
        </w:tc>
        <w:tc>
          <w:tcPr>
            <w:tcW w:w="1077" w:type="dxa"/>
            <w:vAlign w:val="top"/>
          </w:tcPr>
          <w:p w14:paraId="0197982F" w14:textId="77777777" w:rsidR="004E1EA0" w:rsidRPr="00617A72" w:rsidRDefault="004E1EA0" w:rsidP="004E1EA0">
            <w:pPr>
              <w:pStyle w:val="C02TabelleText"/>
              <w:jc w:val="right"/>
              <w:rPr>
                <w:rFonts w:eastAsia="Times New Roman" w:cs="Calibri"/>
              </w:rPr>
            </w:pPr>
            <w:r>
              <w:t xml:space="preserve"> 8,900 </w:t>
            </w:r>
          </w:p>
        </w:tc>
        <w:tc>
          <w:tcPr>
            <w:tcW w:w="956" w:type="dxa"/>
            <w:vAlign w:val="top"/>
          </w:tcPr>
          <w:p w14:paraId="2FB604DD" w14:textId="77777777" w:rsidR="004E1EA0" w:rsidRPr="00617A72" w:rsidRDefault="004E1EA0" w:rsidP="004E1EA0">
            <w:pPr>
              <w:pStyle w:val="C02TabelleText"/>
              <w:jc w:val="right"/>
              <w:rPr>
                <w:rFonts w:eastAsia="Times New Roman" w:cs="Calibri"/>
              </w:rPr>
            </w:pPr>
            <w:r>
              <w:t>-11%</w:t>
            </w:r>
          </w:p>
        </w:tc>
      </w:tr>
      <w:tr w:rsidR="004E1EA0" w:rsidRPr="0028135E" w14:paraId="5FFAA608" w14:textId="77777777" w:rsidTr="004E1EA0">
        <w:tc>
          <w:tcPr>
            <w:tcW w:w="4253" w:type="dxa"/>
            <w:noWrap/>
            <w:hideMark/>
          </w:tcPr>
          <w:p w14:paraId="1D754734" w14:textId="6666A8B3" w:rsidR="004E1EA0" w:rsidRPr="00617A72" w:rsidRDefault="004E1EA0" w:rsidP="004E1EA0">
            <w:pPr>
              <w:pStyle w:val="C04TabelleAufzhlung"/>
              <w:numPr>
                <w:ilvl w:val="0"/>
                <w:numId w:val="8"/>
              </w:numPr>
            </w:pPr>
            <w:r w:rsidRPr="009A1A9C">
              <w:rPr>
                <w:rFonts w:ascii="MB Corpo S Text Office Light" w:hAnsi="MB Corpo S Text Office Light"/>
                <w:lang w:bidi="pt-PT"/>
              </w:rPr>
              <w:t>sendo Estados Unidos</w:t>
            </w:r>
          </w:p>
        </w:tc>
        <w:tc>
          <w:tcPr>
            <w:tcW w:w="594" w:type="dxa"/>
            <w:noWrap/>
            <w:vAlign w:val="top"/>
          </w:tcPr>
          <w:p w14:paraId="37394745" w14:textId="77777777" w:rsidR="004E1EA0" w:rsidRPr="00617A72" w:rsidRDefault="004E1EA0" w:rsidP="004E1EA0">
            <w:pPr>
              <w:pStyle w:val="C02TabelleText"/>
              <w:jc w:val="right"/>
              <w:rPr>
                <w:rFonts w:eastAsia="Times New Roman" w:cs="Calibri"/>
              </w:rPr>
            </w:pPr>
          </w:p>
        </w:tc>
        <w:tc>
          <w:tcPr>
            <w:tcW w:w="1021" w:type="dxa"/>
            <w:noWrap/>
          </w:tcPr>
          <w:p w14:paraId="2B6FF071" w14:textId="77777777" w:rsidR="004E1EA0" w:rsidRPr="00617A72" w:rsidRDefault="004E1EA0" w:rsidP="004E1EA0">
            <w:pPr>
              <w:pStyle w:val="C02TabelleText"/>
              <w:jc w:val="right"/>
              <w:rPr>
                <w:rFonts w:eastAsia="Times New Roman" w:cs="Calibri"/>
              </w:rPr>
            </w:pPr>
          </w:p>
        </w:tc>
        <w:tc>
          <w:tcPr>
            <w:tcW w:w="934" w:type="dxa"/>
            <w:noWrap/>
            <w:vAlign w:val="top"/>
          </w:tcPr>
          <w:p w14:paraId="0067F8BF" w14:textId="77777777" w:rsidR="004E1EA0" w:rsidRPr="00617A72" w:rsidRDefault="004E1EA0" w:rsidP="004E1EA0">
            <w:pPr>
              <w:pStyle w:val="C02TabelleText"/>
              <w:jc w:val="right"/>
              <w:rPr>
                <w:rFonts w:eastAsia="Times New Roman" w:cs="Calibri"/>
              </w:rPr>
            </w:pPr>
          </w:p>
        </w:tc>
        <w:tc>
          <w:tcPr>
            <w:tcW w:w="1077" w:type="dxa"/>
            <w:vAlign w:val="top"/>
          </w:tcPr>
          <w:p w14:paraId="2FBE54C3" w14:textId="77777777" w:rsidR="004E1EA0" w:rsidRPr="00617A72" w:rsidRDefault="004E1EA0" w:rsidP="004E1EA0">
            <w:pPr>
              <w:pStyle w:val="C02TabelleText"/>
              <w:jc w:val="right"/>
              <w:rPr>
                <w:rFonts w:eastAsia="Times New Roman" w:cs="Calibri"/>
              </w:rPr>
            </w:pPr>
            <w:r>
              <w:t xml:space="preserve"> 7,200 </w:t>
            </w:r>
          </w:p>
        </w:tc>
        <w:tc>
          <w:tcPr>
            <w:tcW w:w="956" w:type="dxa"/>
            <w:vAlign w:val="top"/>
          </w:tcPr>
          <w:p w14:paraId="33C6781C" w14:textId="77777777" w:rsidR="004E1EA0" w:rsidRPr="00617A72" w:rsidRDefault="004E1EA0" w:rsidP="004E1EA0">
            <w:pPr>
              <w:pStyle w:val="C02TabelleText"/>
              <w:jc w:val="right"/>
              <w:rPr>
                <w:rFonts w:eastAsia="Times New Roman" w:cs="Calibri"/>
              </w:rPr>
            </w:pPr>
            <w:r>
              <w:t>-5%</w:t>
            </w:r>
          </w:p>
        </w:tc>
      </w:tr>
      <w:tr w:rsidR="004E1EA0" w:rsidRPr="0028135E" w14:paraId="7943CB93" w14:textId="77777777" w:rsidTr="004E1EA0">
        <w:tc>
          <w:tcPr>
            <w:tcW w:w="4253" w:type="dxa"/>
            <w:noWrap/>
          </w:tcPr>
          <w:p w14:paraId="2DC07545" w14:textId="69EE9EB3" w:rsidR="004E1EA0" w:rsidRPr="00617A72" w:rsidRDefault="004E1EA0" w:rsidP="004E1EA0">
            <w:pPr>
              <w:pStyle w:val="C03TabelleTextfett"/>
              <w:rPr>
                <w:rFonts w:eastAsia="Times New Roman"/>
              </w:rPr>
            </w:pPr>
            <w:r>
              <w:rPr>
                <w:rFonts w:eastAsia="Times New Roman"/>
                <w:lang w:bidi="pt-PT"/>
              </w:rPr>
              <w:t>Resto do Mundo</w:t>
            </w:r>
          </w:p>
        </w:tc>
        <w:tc>
          <w:tcPr>
            <w:tcW w:w="594" w:type="dxa"/>
            <w:noWrap/>
            <w:vAlign w:val="top"/>
          </w:tcPr>
          <w:p w14:paraId="4B5FB547" w14:textId="77777777" w:rsidR="004E1EA0" w:rsidRPr="00617A72" w:rsidRDefault="004E1EA0" w:rsidP="004E1EA0">
            <w:pPr>
              <w:pStyle w:val="C02TabelleText"/>
              <w:jc w:val="right"/>
              <w:rPr>
                <w:rFonts w:eastAsia="Times New Roman" w:cs="Calibri"/>
              </w:rPr>
            </w:pPr>
          </w:p>
        </w:tc>
        <w:tc>
          <w:tcPr>
            <w:tcW w:w="1021" w:type="dxa"/>
            <w:noWrap/>
          </w:tcPr>
          <w:p w14:paraId="31BA3D22" w14:textId="77777777" w:rsidR="004E1EA0" w:rsidRPr="00617A72" w:rsidRDefault="004E1EA0" w:rsidP="004E1EA0">
            <w:pPr>
              <w:pStyle w:val="C02TabelleText"/>
              <w:jc w:val="right"/>
              <w:rPr>
                <w:rFonts w:eastAsia="Times New Roman" w:cs="Calibri"/>
              </w:rPr>
            </w:pPr>
          </w:p>
        </w:tc>
        <w:tc>
          <w:tcPr>
            <w:tcW w:w="934" w:type="dxa"/>
            <w:noWrap/>
            <w:vAlign w:val="top"/>
          </w:tcPr>
          <w:p w14:paraId="50C8211C" w14:textId="77777777" w:rsidR="004E1EA0" w:rsidRPr="00617A72" w:rsidRDefault="004E1EA0" w:rsidP="004E1EA0">
            <w:pPr>
              <w:pStyle w:val="C02TabelleText"/>
              <w:jc w:val="right"/>
              <w:rPr>
                <w:rFonts w:eastAsia="Times New Roman" w:cs="Calibri"/>
              </w:rPr>
            </w:pPr>
          </w:p>
        </w:tc>
        <w:tc>
          <w:tcPr>
            <w:tcW w:w="1077" w:type="dxa"/>
            <w:vAlign w:val="top"/>
          </w:tcPr>
          <w:p w14:paraId="28AB0E42" w14:textId="77777777" w:rsidR="004E1EA0" w:rsidRPr="00617A72" w:rsidRDefault="004E1EA0" w:rsidP="004E1EA0">
            <w:pPr>
              <w:pStyle w:val="C02TabelleText"/>
              <w:jc w:val="right"/>
              <w:rPr>
                <w:rFonts w:eastAsia="Times New Roman" w:cs="Calibri"/>
              </w:rPr>
            </w:pPr>
            <w:r>
              <w:t xml:space="preserve"> 11,400</w:t>
            </w:r>
          </w:p>
        </w:tc>
        <w:tc>
          <w:tcPr>
            <w:tcW w:w="956" w:type="dxa"/>
            <w:vAlign w:val="top"/>
          </w:tcPr>
          <w:p w14:paraId="454EC0B5" w14:textId="77777777" w:rsidR="004E1EA0" w:rsidRPr="00617A72" w:rsidRDefault="004E1EA0" w:rsidP="004E1EA0">
            <w:pPr>
              <w:pStyle w:val="C02TabelleText"/>
              <w:jc w:val="right"/>
              <w:rPr>
                <w:rFonts w:eastAsia="Times New Roman" w:cs="Calibri"/>
              </w:rPr>
            </w:pPr>
            <w:r>
              <w:t>+35%</w:t>
            </w:r>
          </w:p>
        </w:tc>
      </w:tr>
    </w:tbl>
    <w:p w14:paraId="6814CCA1" w14:textId="77777777" w:rsidR="00FF571F" w:rsidRDefault="00FF571F" w:rsidP="00FF571F">
      <w:pPr>
        <w:pStyle w:val="C05Annotation"/>
        <w:rPr>
          <w:rFonts w:ascii="MB Corpo S Text Office" w:hAnsi="MB Corpo S Text Office"/>
          <w:lang w:val="pt-PT"/>
        </w:rPr>
      </w:pPr>
      <w:r>
        <w:rPr>
          <w:rFonts w:ascii="MB Corpo S Text Office" w:hAnsi="MB Corpo S Text Office"/>
          <w:lang w:val="pt-PT"/>
        </w:rPr>
        <w:t xml:space="preserve">* Gama Privada: os monovolumes de média dimensão incluem o Classe V e o EQV; os monovolumes compactos incluem o Classe T e o EQT </w:t>
      </w:r>
    </w:p>
    <w:p w14:paraId="00FB3C78" w14:textId="77777777" w:rsidR="00FF571F" w:rsidRDefault="00FF571F" w:rsidP="00FF571F">
      <w:pPr>
        <w:pStyle w:val="C05Annotation"/>
        <w:rPr>
          <w:rFonts w:ascii="MB Corpo S Text Office" w:hAnsi="MB Corpo S Text Office"/>
          <w:lang w:val="pt-PT"/>
        </w:rPr>
      </w:pPr>
      <w:r>
        <w:rPr>
          <w:rFonts w:ascii="MB Corpo S Text Office" w:hAnsi="MB Corpo S Text Office"/>
          <w:lang w:val="pt-PT"/>
        </w:rPr>
        <w:t>** Gama Profissional: os vans de gama profissional de grande dimensão incluem o Sprinter e o eSprinter; de média dimensão incluem o Vito e o eVito; e os compactos incluem o Citan e o eCitan</w:t>
      </w:r>
    </w:p>
    <w:p w14:paraId="414B845C" w14:textId="77777777" w:rsidR="00FF571F" w:rsidRDefault="00FF571F" w:rsidP="00FF571F">
      <w:pPr>
        <w:pStyle w:val="C05Annotation"/>
        <w:rPr>
          <w:rFonts w:ascii="MB Corpo S Text Office" w:hAnsi="MB Corpo S Text Office"/>
          <w:lang w:val="pt-PT"/>
        </w:rPr>
      </w:pPr>
      <w:r>
        <w:rPr>
          <w:rFonts w:ascii="MB Corpo S Text Office" w:hAnsi="MB Corpo S Text Office"/>
          <w:lang w:val="pt-PT"/>
        </w:rPr>
        <w:t>*** Europa: União Europeia, Reino Unido, Suíça e Noruega</w:t>
      </w:r>
    </w:p>
    <w:p w14:paraId="0921A32E" w14:textId="77777777" w:rsidR="00FF571F" w:rsidRDefault="00FF571F" w:rsidP="00FF571F">
      <w:pPr>
        <w:pStyle w:val="C05Annotation"/>
        <w:rPr>
          <w:rFonts w:ascii="MB Corpo S Text Office" w:hAnsi="MB Corpo S Text Office"/>
          <w:lang w:val="pt-PT"/>
        </w:rPr>
      </w:pPr>
      <w:r>
        <w:rPr>
          <w:rFonts w:ascii="MB Corpo S Text Office" w:hAnsi="MB Corpo S Text Office"/>
          <w:lang w:val="pt-PT"/>
        </w:rPr>
        <w:t>**** América do Norte: EUA, Canadá e México</w:t>
      </w:r>
    </w:p>
    <w:p w14:paraId="164FAFA3" w14:textId="0A11CA79" w:rsidR="00FF571F" w:rsidRPr="00FF571F" w:rsidRDefault="00FF571F" w:rsidP="00FF571F">
      <w:pPr>
        <w:pStyle w:val="C05Annotation"/>
        <w:rPr>
          <w:rFonts w:ascii="MB Corpo S Text Office" w:hAnsi="MB Corpo S Text Office"/>
          <w:lang w:val="pt-PT"/>
        </w:rPr>
      </w:pPr>
      <w:r>
        <w:rPr>
          <w:rFonts w:ascii="MB Corpo S Text Office" w:hAnsi="MB Corpo S Text Office"/>
          <w:lang w:val="pt-PT"/>
        </w:rPr>
        <w:t>Todos os valores foram arredondados. Valores preliminares, sujeitos a alteração até à divulgação dos relatórios finais.</w:t>
      </w:r>
    </w:p>
    <w:p w14:paraId="280433CA" w14:textId="77777777" w:rsidR="009F6459" w:rsidRPr="009F6459" w:rsidRDefault="009F6459" w:rsidP="009F6459">
      <w:pPr>
        <w:pStyle w:val="A03Copytext"/>
        <w:rPr>
          <w:i/>
          <w:iCs/>
          <w:lang w:val="pt-PT"/>
        </w:rPr>
      </w:pPr>
      <w:r>
        <w:rPr>
          <w:i/>
          <w:lang w:val="pt-PT"/>
        </w:rPr>
        <w:t>O período comparativo para as variações percentuais indicadas neste documento corresponde ao respetivo período do ano anterior, salvo indicação em contrário.</w:t>
      </w:r>
    </w:p>
    <w:p w14:paraId="23E36382" w14:textId="77777777" w:rsidR="009F6459" w:rsidRPr="009F6459" w:rsidRDefault="009F6459" w:rsidP="009F6459">
      <w:pPr>
        <w:spacing w:after="160" w:line="259" w:lineRule="auto"/>
        <w:rPr>
          <w:rFonts w:ascii="MB Corpo S Text Office" w:eastAsiaTheme="minorEastAsia" w:hAnsi="MB Corpo S Text Office"/>
          <w:kern w:val="2"/>
          <w:szCs w:val="21"/>
          <w:lang w:eastAsia="de-DE" w:bidi="ar-SA"/>
          <w14:ligatures w14:val="standardContextual"/>
        </w:rPr>
      </w:pPr>
    </w:p>
    <w:p w14:paraId="4307C9E9" w14:textId="77777777" w:rsidR="00BA4E49" w:rsidRDefault="00BA4E49" w:rsidP="00B401C8">
      <w:pPr>
        <w:rPr>
          <w:rFonts w:eastAsia="Times New Roman"/>
          <w:kern w:val="2"/>
          <w:szCs w:val="21"/>
          <w:lang w:eastAsia="de-DE"/>
          <w14:ligatures w14:val="standardContextual"/>
        </w:rPr>
      </w:pPr>
    </w:p>
    <w:p w14:paraId="3C3E863B" w14:textId="77777777" w:rsidR="009A1A9C" w:rsidRDefault="009A1A9C" w:rsidP="00B401C8">
      <w:pPr>
        <w:rPr>
          <w:rFonts w:eastAsia="Times New Roman"/>
          <w:kern w:val="2"/>
          <w:szCs w:val="21"/>
          <w:lang w:eastAsia="de-DE"/>
          <w14:ligatures w14:val="standardContextual"/>
        </w:rPr>
      </w:pPr>
    </w:p>
    <w:p w14:paraId="71C7B905" w14:textId="2B7ED859" w:rsidR="00B401C8" w:rsidRPr="007D071C" w:rsidRDefault="00B401C8" w:rsidP="00B401C8">
      <w:pPr>
        <w:rPr>
          <w:rFonts w:eastAsia="Times New Roman"/>
          <w:kern w:val="2"/>
          <w:szCs w:val="21"/>
          <w:lang w:eastAsia="de-DE"/>
          <w14:ligatures w14:val="standardContextual"/>
        </w:rPr>
      </w:pPr>
      <w:r w:rsidRPr="007D071C">
        <w:rPr>
          <w:rFonts w:eastAsia="Times New Roman"/>
          <w:kern w:val="2"/>
          <w:szCs w:val="21"/>
          <w:lang w:eastAsia="de-DE"/>
          <w14:ligatures w14:val="standardContextual"/>
        </w:rPr>
        <w:lastRenderedPageBreak/>
        <w:t xml:space="preserve">Contactos: Rita António – Tel: 925 315 629 </w:t>
      </w:r>
    </w:p>
    <w:p w14:paraId="1611E164" w14:textId="77777777" w:rsidR="00B401C8" w:rsidRPr="007D071C" w:rsidRDefault="00B401C8" w:rsidP="00B401C8">
      <w:pPr>
        <w:rPr>
          <w:rFonts w:eastAsia="Times New Roman"/>
          <w:kern w:val="2"/>
          <w:szCs w:val="21"/>
          <w:lang w:eastAsia="de-DE"/>
          <w14:ligatures w14:val="standardContextual"/>
        </w:rPr>
      </w:pPr>
      <w:r w:rsidRPr="007D071C">
        <w:rPr>
          <w:rFonts w:eastAsia="Times New Roman"/>
          <w:kern w:val="2"/>
          <w:szCs w:val="21"/>
          <w:lang w:eastAsia="de-DE"/>
          <w14:ligatures w14:val="standardContextual"/>
        </w:rPr>
        <w:t xml:space="preserve">Cátia Magalhães – Tel: 966 364 813 </w:t>
      </w:r>
    </w:p>
    <w:p w14:paraId="5770AC39" w14:textId="77777777" w:rsidR="009F1147" w:rsidRDefault="009F1147" w:rsidP="00B401C8">
      <w:pPr>
        <w:rPr>
          <w:rFonts w:eastAsia="Times New Roman"/>
          <w:kern w:val="2"/>
          <w:szCs w:val="21"/>
          <w:lang w:eastAsia="de-DE"/>
          <w14:ligatures w14:val="standardContextual"/>
        </w:rPr>
      </w:pPr>
    </w:p>
    <w:p w14:paraId="77801F50" w14:textId="6D9A670F" w:rsidR="00B401C8" w:rsidRPr="007D071C" w:rsidRDefault="00B401C8" w:rsidP="00B401C8">
      <w:pPr>
        <w:rPr>
          <w:rFonts w:ascii="MB Corpo S Text Office" w:eastAsia="Times New Roman" w:hAnsi="MB Corpo S Text Office"/>
          <w:bCs/>
          <w:kern w:val="2"/>
          <w:szCs w:val="21"/>
          <w:lang w:eastAsia="de-DE"/>
          <w14:ligatures w14:val="standardContextual"/>
        </w:rPr>
      </w:pPr>
      <w:r w:rsidRPr="007D071C">
        <w:rPr>
          <w:rFonts w:ascii="MB Corpo S Text Office" w:eastAsia="Times New Roman" w:hAnsi="MB Corpo S Text Office"/>
          <w:bCs/>
          <w:kern w:val="2"/>
          <w:szCs w:val="21"/>
          <w:lang w:eastAsia="de-DE"/>
          <w14:ligatures w14:val="standardContextual"/>
        </w:rPr>
        <w:t>Ano do Aniversário Mercedes-Benz "140 Anos de Inovação"</w:t>
      </w:r>
    </w:p>
    <w:p w14:paraId="093E4178" w14:textId="77777777" w:rsidR="00B401C8" w:rsidRPr="007D071C" w:rsidRDefault="00B401C8" w:rsidP="00B401C8">
      <w:pPr>
        <w:jc w:val="both"/>
        <w:rPr>
          <w:rFonts w:eastAsia="Times New Roman"/>
          <w:kern w:val="2"/>
          <w:szCs w:val="21"/>
          <w:lang w:eastAsia="de-DE"/>
          <w14:ligatures w14:val="standardContextual"/>
        </w:rPr>
      </w:pPr>
      <w:r w:rsidRPr="007D071C">
        <w:rPr>
          <w:rFonts w:eastAsia="Times New Roman"/>
          <w:kern w:val="2"/>
          <w:szCs w:val="21"/>
          <w:lang w:eastAsia="de-DE"/>
          <w14:ligatures w14:val="standardContextual"/>
        </w:rPr>
        <w:t>Desde que Carl Benz registou a patente do primeiro automóvel há 140 anos e Gottlieb Daimler construiu a sua carruagem motorizada pouco depois, a Mercedes-Benz tem-se dedicado a inovar constantemente e a criar os automóveis mais desejados do mundo. Esta ambição tem impulsionado todas as inovações – desde o primeiro automóvel do mundo, em 1886, até aos veículos elétricos inteligentes e seguros de hoje, como o novo GLC e o premiado novo CLA. Com o novo Classe S, a empresa prossegue o maior programa de lançamentos de produtos da sua história. Com a sua paixão pelo desempenho, espírito pioneiro, excelência e um compromisso inabalável com o serviço ao cliente, a marca tem moldado consistentemente o futuro da mobilidade. O resultado vai muito além da engenharia – cria a sensação inconfundível que está presente em tudo o que a Mercedes</w:t>
      </w:r>
      <w:r w:rsidRPr="007D071C">
        <w:rPr>
          <w:rFonts w:eastAsia="Times New Roman"/>
          <w:kern w:val="2"/>
          <w:szCs w:val="21"/>
          <w:lang w:eastAsia="de-DE"/>
          <w14:ligatures w14:val="standardContextual"/>
        </w:rPr>
        <w:noBreakHyphen/>
        <w:t xml:space="preserve">Benz faz: </w:t>
      </w:r>
      <w:r w:rsidRPr="007D071C">
        <w:rPr>
          <w:rFonts w:eastAsia="Times New Roman"/>
          <w:i/>
          <w:iCs/>
          <w:kern w:val="2"/>
          <w:szCs w:val="21"/>
          <w:lang w:eastAsia="de-DE"/>
          <w14:ligatures w14:val="standardContextual"/>
        </w:rPr>
        <w:t>Welcome home</w:t>
      </w:r>
      <w:r w:rsidRPr="007D071C">
        <w:rPr>
          <w:rFonts w:eastAsia="Times New Roman"/>
          <w:kern w:val="2"/>
          <w:szCs w:val="21"/>
          <w:lang w:eastAsia="de-DE"/>
          <w14:ligatures w14:val="standardContextual"/>
        </w:rPr>
        <w:t>.</w:t>
      </w:r>
    </w:p>
    <w:p w14:paraId="34624062" w14:textId="77777777" w:rsidR="00B401C8" w:rsidRPr="007D071C" w:rsidRDefault="00B401C8" w:rsidP="00B401C8">
      <w:pPr>
        <w:rPr>
          <w:rFonts w:eastAsia="Times New Roman"/>
          <w:kern w:val="2"/>
          <w:sz w:val="18"/>
          <w:szCs w:val="18"/>
          <w:lang w:eastAsia="de-DE"/>
          <w14:ligatures w14:val="standardContextual"/>
        </w:rPr>
      </w:pPr>
    </w:p>
    <w:p w14:paraId="384CB463" w14:textId="65A2E09E" w:rsidR="00B401C8" w:rsidRPr="007D071C" w:rsidRDefault="00B401C8" w:rsidP="00B401C8">
      <w:pPr>
        <w:jc w:val="both"/>
        <w:rPr>
          <w:rFonts w:eastAsia="Times New Roman"/>
          <w:kern w:val="2"/>
          <w:szCs w:val="21"/>
          <w:lang w:eastAsia="de-DE"/>
          <w14:ligatures w14:val="standardContextual"/>
        </w:rPr>
      </w:pPr>
      <w:r w:rsidRPr="007D071C">
        <w:rPr>
          <w:rFonts w:eastAsia="Times New Roman"/>
          <w:kern w:val="2"/>
          <w:szCs w:val="21"/>
          <w:lang w:eastAsia="de-DE"/>
          <w14:ligatures w14:val="standardContextual"/>
        </w:rPr>
        <w:t>A Mercedes</w:t>
      </w:r>
      <w:r w:rsidRPr="007D071C">
        <w:rPr>
          <w:rFonts w:eastAsia="Times New Roman"/>
          <w:kern w:val="2"/>
          <w:szCs w:val="21"/>
          <w:lang w:eastAsia="de-DE"/>
          <w14:ligatures w14:val="standardContextual"/>
        </w:rPr>
        <w:noBreakHyphen/>
        <w:t>Benz está a celebrar 140 anos de inovação conduzindo três novas limousines Classe S numa viagem transcontinental por 140 locais em todo o mundo. Cada destino destaca a tecnologia, a herança, o espírito pioneiro e a presença global da marca. Ao longo do percurso, clientes, fãs e colaboradores poderão juntar</w:t>
      </w:r>
      <w:r w:rsidRPr="007D071C">
        <w:rPr>
          <w:rFonts w:eastAsia="Times New Roman"/>
          <w:kern w:val="2"/>
          <w:szCs w:val="21"/>
          <w:lang w:eastAsia="de-DE"/>
          <w14:ligatures w14:val="standardContextual"/>
        </w:rPr>
        <w:noBreakHyphen/>
        <w:t>se às celebrações – numa aventura épica que decorrerá até outubro. Acompanh</w:t>
      </w:r>
      <w:r w:rsidR="00293213">
        <w:rPr>
          <w:rFonts w:eastAsia="Times New Roman"/>
          <w:kern w:val="2"/>
          <w:szCs w:val="21"/>
          <w:lang w:eastAsia="de-DE"/>
          <w14:ligatures w14:val="standardContextual"/>
        </w:rPr>
        <w:t>e</w:t>
      </w:r>
      <w:r w:rsidRPr="007D071C">
        <w:rPr>
          <w:rFonts w:eastAsia="Times New Roman"/>
          <w:kern w:val="2"/>
          <w:szCs w:val="21"/>
          <w:lang w:eastAsia="de-DE"/>
          <w14:ligatures w14:val="standardContextual"/>
        </w:rPr>
        <w:t xml:space="preserve"> a viagem “140 Years. 140 Places” através dos seis continentes na nossa página especial “</w:t>
      </w:r>
      <w:hyperlink r:id="rId14" w:history="1">
        <w:r w:rsidRPr="007D071C">
          <w:rPr>
            <w:rFonts w:eastAsia="Times New Roman"/>
            <w:color w:val="0078D6"/>
            <w:kern w:val="2"/>
            <w:szCs w:val="21"/>
            <w:u w:val="single"/>
            <w:lang w:eastAsia="de-DE"/>
            <w14:ligatures w14:val="standardContextual"/>
          </w:rPr>
          <w:t>140 years of innovation | Mercedes</w:t>
        </w:r>
        <w:r w:rsidRPr="007D071C">
          <w:rPr>
            <w:rFonts w:eastAsia="Times New Roman"/>
            <w:color w:val="0078D6"/>
            <w:kern w:val="2"/>
            <w:szCs w:val="21"/>
            <w:u w:val="single"/>
            <w:lang w:eastAsia="de-DE"/>
            <w14:ligatures w14:val="standardContextual"/>
          </w:rPr>
          <w:noBreakHyphen/>
          <w:t>Benz Media</w:t>
        </w:r>
      </w:hyperlink>
      <w:r w:rsidRPr="007D071C">
        <w:rPr>
          <w:rFonts w:eastAsia="Times New Roman"/>
          <w:kern w:val="2"/>
          <w:szCs w:val="21"/>
          <w:lang w:eastAsia="de-DE"/>
          <w14:ligatures w14:val="standardContextual"/>
        </w:rPr>
        <w:t>”.</w:t>
      </w:r>
    </w:p>
    <w:p w14:paraId="34C12C28" w14:textId="77777777" w:rsidR="00B401C8" w:rsidRDefault="00B401C8" w:rsidP="00F36A3A">
      <w:pPr>
        <w:pStyle w:val="A03Copytext"/>
        <w:jc w:val="both"/>
        <w:rPr>
          <w:lang w:val="pt-PT"/>
        </w:rPr>
      </w:pPr>
    </w:p>
    <w:p w14:paraId="60D77699" w14:textId="77777777" w:rsidR="00B401C8" w:rsidRDefault="00B401C8" w:rsidP="00F36A3A">
      <w:pPr>
        <w:pStyle w:val="A03Copytext"/>
        <w:jc w:val="both"/>
        <w:rPr>
          <w:lang w:val="pt-PT"/>
        </w:rPr>
      </w:pPr>
    </w:p>
    <w:p w14:paraId="6FC705AD" w14:textId="33A672E4" w:rsidR="00B401C8" w:rsidRDefault="00B401C8" w:rsidP="00F36A3A">
      <w:pPr>
        <w:pStyle w:val="A03Copytext"/>
        <w:jc w:val="both"/>
        <w:rPr>
          <w:lang w:val="pt-PT"/>
        </w:rPr>
      </w:pPr>
      <w:r>
        <w:rPr>
          <w:lang w:val="pt-PT"/>
        </w:rPr>
        <w:t>Mercedes-Benz Portugal, S.A.</w:t>
      </w:r>
    </w:p>
    <w:p w14:paraId="04861061" w14:textId="77777777" w:rsidR="006276B3" w:rsidRPr="006C4EB3" w:rsidRDefault="006276B3" w:rsidP="006276B3">
      <w:pPr>
        <w:pStyle w:val="A03Copytext"/>
        <w:rPr>
          <w:lang w:val="pt-PT" w:bidi="pt-PT"/>
        </w:rPr>
      </w:pPr>
    </w:p>
    <w:p w14:paraId="262F1628" w14:textId="77777777" w:rsidR="006276B3" w:rsidRPr="006276B3" w:rsidRDefault="006276B3" w:rsidP="006276B3">
      <w:pPr>
        <w:pStyle w:val="A03Copytext"/>
        <w:rPr>
          <w:lang w:val="pt-PT"/>
        </w:rPr>
      </w:pPr>
      <w:r w:rsidRPr="006276B3">
        <w:rPr>
          <w:lang w:val="pt-PT" w:bidi="pt-PT"/>
        </w:rPr>
        <w:t xml:space="preserve">Mais informações sobre a Mercedes-Benz visite: </w:t>
      </w:r>
      <w:hyperlink r:id="rId15" w:history="1">
        <w:r w:rsidRPr="006276B3">
          <w:rPr>
            <w:rStyle w:val="Hyperlink"/>
            <w:lang w:val="pt-PT" w:bidi="pt-PT"/>
          </w:rPr>
          <w:t>Notícias Mercedes-Benz em Portugal</w:t>
        </w:r>
      </w:hyperlink>
    </w:p>
    <w:p w14:paraId="5121ED79" w14:textId="77777777" w:rsidR="00B401C8" w:rsidRDefault="00B401C8" w:rsidP="00F36A3A">
      <w:pPr>
        <w:pStyle w:val="A03Copytext"/>
        <w:jc w:val="both"/>
        <w:rPr>
          <w:lang w:val="pt-PT"/>
        </w:rPr>
      </w:pPr>
    </w:p>
    <w:p w14:paraId="6AEF07D5" w14:textId="43AA6379" w:rsidR="009F6459" w:rsidRPr="00617A72" w:rsidRDefault="009F6459" w:rsidP="009F6459">
      <w:pPr>
        <w:spacing w:line="240" w:lineRule="auto"/>
        <w:textAlignment w:val="baseline"/>
        <w:rPr>
          <w:rFonts w:ascii="MB Corpo S Text Office" w:eastAsia="Times New Roman" w:hAnsi="MB Corpo S Text Office" w:cs="Segoe UI"/>
          <w:sz w:val="15"/>
          <w:szCs w:val="15"/>
        </w:rPr>
      </w:pPr>
      <w:r w:rsidRPr="009F6459">
        <w:rPr>
          <w:rFonts w:ascii="MB Corpo S Text Office" w:eastAsia="Times New Roman" w:hAnsi="MB Corpo S Text Office" w:cs="Segoe UI"/>
          <w:sz w:val="15"/>
          <w:szCs w:val="15"/>
          <w:lang w:eastAsia="de-DE" w:bidi="ar-SA"/>
        </w:rPr>
        <w:t>Declarações prospetivas </w:t>
      </w:r>
    </w:p>
    <w:p w14:paraId="27CB66C8" w14:textId="77777777" w:rsidR="009F6459" w:rsidRPr="009F6459" w:rsidRDefault="009F6459" w:rsidP="009F6459">
      <w:pPr>
        <w:spacing w:line="240" w:lineRule="auto"/>
        <w:jc w:val="both"/>
        <w:textAlignment w:val="baseline"/>
        <w:rPr>
          <w:rFonts w:eastAsia="MS Mincho" w:cs="MBCorpoSText-Light"/>
          <w:sz w:val="15"/>
          <w:szCs w:val="24"/>
          <w:lang w:eastAsia="de-DE" w:bidi="ar-SA"/>
          <w14:ligatures w14:val="standardContextual"/>
        </w:rPr>
      </w:pPr>
      <w:r w:rsidRPr="009F6459">
        <w:rPr>
          <w:rFonts w:eastAsia="MS Mincho" w:cs="MBCorpoSText-Light"/>
          <w:sz w:val="15"/>
          <w:szCs w:val="24"/>
          <w:lang w:eastAsia="de-DE" w:bidi="ar-SA"/>
          <w14:ligatures w14:val="standardContextual"/>
        </w:rPr>
        <w:t>Este documento contém declarações de caráter prospetivo que refletem a visão atual do Mercedes</w:t>
      </w:r>
      <w:r w:rsidRPr="009F6459">
        <w:rPr>
          <w:rFonts w:eastAsia="MS Mincho" w:cs="MBCorpoSText-Light"/>
          <w:sz w:val="15"/>
          <w:szCs w:val="24"/>
          <w:lang w:eastAsia="de-DE" w:bidi="ar-SA"/>
          <w14:ligatures w14:val="standardContextual"/>
        </w:rPr>
        <w:noBreakHyphen/>
        <w:t>Benz Group sobre eventos futuros. As palavras “antecipar”, “assumir”, “acreditar”, “estimar”, “esperar”, “tencionar”, “poder”, “ser capaz de”, “planear”, “projetar”, “dever” e expressões semelhantes são utilizadas para identificar declarações prospetivas. Estas declarações estão sujeitas a numerosos riscos e incertezas, cujos exemplos materiais incluem: (1) uma evolução adversa das condições económicas globais, em particular uma alteração negativa das condições de mercado nos principais mercados, como uma mudança das preferências dos consumidores para veículos mais pequenos e com margens inferiores; uma procura limitada por veículos totalmente elétricos; uma eventual falta de aceitação de produtos ou serviços que limite a capacidade de alcançar preços adequados e de utilizar plenamente as capacidades de produção; uma diminuição dos preços de revenda de veículos usados; (2) as perspetivas de negócio das empresas nas quais o Mercedes</w:t>
      </w:r>
      <w:r w:rsidRPr="009F6459">
        <w:rPr>
          <w:rFonts w:eastAsia="MS Mincho" w:cs="MBCorpoSText-Light"/>
          <w:sz w:val="15"/>
          <w:szCs w:val="24"/>
          <w:lang w:eastAsia="de-DE" w:bidi="ar-SA"/>
          <w14:ligatures w14:val="standardContextual"/>
        </w:rPr>
        <w:noBreakHyphen/>
        <w:t>Benz Group detém participações significativas; (3) a implementação bem-sucedida de cooperações estratégicas e joint ventures; (4) um agravamento das condições de refinanciamento nos mercados de crédito e financeiros; (5) a implementação eficaz de medidas de redução de custos e otimização de eficiência; e (6) a resolução de investigações governamentais pendentes ou solicitadas por autoridades, bem como o desfecho de processos judiciais pendentes ou potenciais; entre outros riscos e incertezas, alguns dos quais são descritos na secção “Relatório de Riscos e Oportunidades” do Relatório Anual ou do Relatório Intercalar em vigor.</w:t>
      </w:r>
    </w:p>
    <w:p w14:paraId="4132CFDD" w14:textId="77777777" w:rsidR="009F6459" w:rsidRPr="009F6459" w:rsidRDefault="009F6459" w:rsidP="009F6459">
      <w:pPr>
        <w:spacing w:line="240" w:lineRule="auto"/>
        <w:jc w:val="both"/>
        <w:textAlignment w:val="baseline"/>
        <w:rPr>
          <w:rFonts w:eastAsia="MS Mincho" w:cs="MBCorpoSText-Light"/>
          <w:sz w:val="15"/>
          <w:szCs w:val="24"/>
          <w:lang w:eastAsia="de-DE" w:bidi="ar-SA"/>
          <w14:ligatures w14:val="standardContextual"/>
        </w:rPr>
      </w:pPr>
      <w:r w:rsidRPr="009F6459">
        <w:rPr>
          <w:rFonts w:eastAsia="MS Mincho" w:cs="MBCorpoSText-Light"/>
          <w:sz w:val="15"/>
          <w:szCs w:val="24"/>
          <w:lang w:eastAsia="de-DE" w:bidi="ar-SA"/>
          <w14:ligatures w14:val="standardContextual"/>
        </w:rPr>
        <w:t>Outros exemplos destes riscos incluem eventos de força maior, como catástrofes naturais, pandemias, atos de terrorismo, ciberataques, instabilidade política, conflitos armados ou outros conflitos, acidentes industriais e os seus efeitos nas atividades de vendas, compras, produção ou serviços financeiros; alterações nas taxas de câmbio, nas disposições aduaneiras e de comércio externo; alterações em leis, regulamentos e políticas governamentais (ou na sua interpretação), particularmente as relacionadas com emissões de veículos, eficiência de combustível e segurança, ou com a comunicação sobre temas de sustentabilidade (ambientais, sociais ou de governação); aumentos de preços de combustíveis, matérias</w:t>
      </w:r>
      <w:r w:rsidRPr="009F6459">
        <w:rPr>
          <w:rFonts w:eastAsia="MS Mincho" w:cs="MBCorpoSText-Light"/>
          <w:sz w:val="15"/>
          <w:szCs w:val="24"/>
          <w:lang w:eastAsia="de-DE" w:bidi="ar-SA"/>
          <w14:ligatures w14:val="standardContextual"/>
        </w:rPr>
        <w:noBreakHyphen/>
        <w:t>primas ou energia; interrupções de produção devido a escassez de materiais ou energia, greves laborais ou insolvência de fornecedores.</w:t>
      </w:r>
    </w:p>
    <w:p w14:paraId="555D1685" w14:textId="6207C2EC" w:rsidR="009F6459" w:rsidRPr="009F6459" w:rsidRDefault="009F6459" w:rsidP="009F6459">
      <w:pPr>
        <w:spacing w:line="240" w:lineRule="auto"/>
        <w:jc w:val="both"/>
        <w:textAlignment w:val="baseline"/>
        <w:rPr>
          <w:rFonts w:eastAsia="MS Mincho" w:cs="MBCorpoSText-Light"/>
          <w:sz w:val="15"/>
          <w:szCs w:val="24"/>
          <w:lang w:eastAsia="de-DE" w:bidi="ar-SA"/>
          <w14:ligatures w14:val="standardContextual"/>
        </w:rPr>
      </w:pPr>
      <w:r w:rsidRPr="009F6459">
        <w:rPr>
          <w:rFonts w:eastAsia="MS Mincho" w:cs="MBCorpoSText-Light"/>
          <w:sz w:val="15"/>
          <w:szCs w:val="24"/>
          <w:lang w:eastAsia="de-DE" w:bidi="ar-SA"/>
          <w14:ligatures w14:val="standardContextual"/>
        </w:rPr>
        <w:t xml:space="preserve">Se algum destes riscos ou incertezas se materializar, ou se as premissas subjacentes a qualquer das nossas declarações prospetivas se revelarem incorretas, os resultados reais poderão diferir de forma material daqueles expressos ou implícitos nessas declarações. </w:t>
      </w:r>
      <w:r>
        <w:rPr>
          <w:rFonts w:eastAsia="MS Mincho" w:cs="MBCorpoSText-Light"/>
          <w:sz w:val="15"/>
          <w:szCs w:val="24"/>
          <w:lang w:eastAsia="de-DE" w:bidi="ar-SA"/>
          <w14:ligatures w14:val="standardContextual"/>
        </w:rPr>
        <w:t>A</w:t>
      </w:r>
      <w:r w:rsidRPr="009F6459">
        <w:rPr>
          <w:rFonts w:eastAsia="MS Mincho" w:cs="MBCorpoSText-Light"/>
          <w:sz w:val="15"/>
          <w:szCs w:val="24"/>
          <w:lang w:eastAsia="de-DE" w:bidi="ar-SA"/>
          <w14:ligatures w14:val="standardContextual"/>
        </w:rPr>
        <w:t xml:space="preserve"> Mercedes</w:t>
      </w:r>
      <w:r w:rsidRPr="009F6459">
        <w:rPr>
          <w:rFonts w:eastAsia="MS Mincho" w:cs="MBCorpoSText-Light"/>
          <w:sz w:val="15"/>
          <w:szCs w:val="24"/>
          <w:lang w:eastAsia="de-DE" w:bidi="ar-SA"/>
          <w14:ligatures w14:val="standardContextual"/>
        </w:rPr>
        <w:noBreakHyphen/>
        <w:t>Benz Group não tenciona nem assume qualquer obrigação de atualizar estas declarações prospetivas, uma vez que se baseiam exclusivamente nas circunstâncias existentes à data da sua publicação.</w:t>
      </w:r>
    </w:p>
    <w:p w14:paraId="67560AF3" w14:textId="77777777" w:rsidR="009F6459" w:rsidRPr="009F6459" w:rsidRDefault="009F6459" w:rsidP="00F36A3A">
      <w:pPr>
        <w:pStyle w:val="A03Copytext"/>
        <w:jc w:val="both"/>
        <w:rPr>
          <w:rFonts w:cs="MBCorpoSText-Light"/>
          <w:kern w:val="0"/>
          <w:sz w:val="15"/>
          <w:szCs w:val="24"/>
          <w:lang w:val="pt-PT"/>
        </w:rPr>
      </w:pPr>
    </w:p>
    <w:sectPr w:rsidR="009F6459" w:rsidRPr="009F6459" w:rsidSect="00DB3FCE">
      <w:footerReference w:type="default" r:id="rId16"/>
      <w:headerReference w:type="first" r:id="rId17"/>
      <w:footerReference w:type="first" r:id="rId18"/>
      <w:type w:val="continuous"/>
      <w:pgSz w:w="11906" w:h="16838" w:code="9"/>
      <w:pgMar w:top="1418" w:right="1416" w:bottom="851" w:left="1361" w:header="1185" w:footer="104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889AC9" w14:textId="77777777" w:rsidR="00B17BBA" w:rsidRPr="00E675DA" w:rsidRDefault="00B17BBA" w:rsidP="00764B8C">
      <w:pPr>
        <w:spacing w:line="240" w:lineRule="auto"/>
      </w:pPr>
      <w:r w:rsidRPr="00E675DA">
        <w:separator/>
      </w:r>
    </w:p>
  </w:endnote>
  <w:endnote w:type="continuationSeparator" w:id="0">
    <w:p w14:paraId="64CEBD2F" w14:textId="77777777" w:rsidR="00B17BBA" w:rsidRPr="00E675DA" w:rsidRDefault="00B17BBA" w:rsidP="00764B8C">
      <w:pPr>
        <w:spacing w:line="240" w:lineRule="auto"/>
      </w:pPr>
      <w:r w:rsidRPr="00E675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B Corpo S Text Light">
    <w:altName w:val="Calibri"/>
    <w:charset w:val="00"/>
    <w:family w:val="swiss"/>
    <w:pitch w:val="variable"/>
    <w:sig w:usb0="00000007" w:usb1="00000003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B Corpo S Text Office Light">
    <w:altName w:val="Calibri"/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MB Corpo A Title Cond Office">
    <w:panose1 w:val="02020506080000000003"/>
    <w:charset w:val="00"/>
    <w:family w:val="roman"/>
    <w:pitch w:val="variable"/>
    <w:sig w:usb0="20000007" w:usb1="00000003" w:usb2="00000000" w:usb3="00000000" w:csb0="00000193" w:csb1="00000000"/>
  </w:font>
  <w:font w:name="MB Corpo S Text Office">
    <w:altName w:val="Calibri"/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poA">
    <w:charset w:val="00"/>
    <w:family w:val="auto"/>
    <w:pitch w:val="variable"/>
    <w:sig w:usb0="800000AF" w:usb1="1000204A" w:usb2="00000000" w:usb3="00000000" w:csb0="00000001" w:csb1="00000000"/>
  </w:font>
  <w:font w:name="MS ??">
    <w:altName w:val="Yu Gothic UI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Daimler CS Light">
    <w:altName w:val="Calibri"/>
    <w:charset w:val="00"/>
    <w:family w:val="auto"/>
    <w:pitch w:val="variable"/>
    <w:sig w:usb0="A00002BF" w:usb1="000060FB" w:usb2="00000000" w:usb3="00000000" w:csb0="0000019F" w:csb1="00000000"/>
  </w:font>
  <w:font w:name="Corporate S Light">
    <w:panose1 w:val="00000000000000000000"/>
    <w:charset w:val="00"/>
    <w:family w:val="roman"/>
    <w:notTrueType/>
    <w:pitch w:val="variable"/>
    <w:sig w:usb0="A00002AF" w:usb1="5000205B" w:usb2="00000000" w:usb3="00000000" w:csb0="0000009F" w:csb1="00000000"/>
  </w:font>
  <w:font w:name="CorpoSLig">
    <w:altName w:val="Segoe UI Historic"/>
    <w:charset w:val="00"/>
    <w:family w:val="auto"/>
    <w:pitch w:val="variable"/>
    <w:sig w:usb0="A00001AF" w:usb1="100078FB" w:usb2="00000000" w:usb3="00000000" w:csb0="00000093" w:csb1="00000000"/>
  </w:font>
  <w:font w:name="Daimler CS Demi">
    <w:altName w:val="Calibri"/>
    <w:charset w:val="00"/>
    <w:family w:val="auto"/>
    <w:pitch w:val="variable"/>
    <w:sig w:usb0="A00002BF" w:usb1="000060FB" w:usb2="00000000" w:usb3="00000000" w:csb0="0000019F" w:csb1="00000000"/>
  </w:font>
  <w:font w:name="CorpoS">
    <w:altName w:val="Segoe UI Historic"/>
    <w:charset w:val="00"/>
    <w:family w:val="auto"/>
    <w:pitch w:val="variable"/>
    <w:sig w:usb0="A00001AF" w:usb1="100078FB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BCorpoSText-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09550" w14:textId="77777777" w:rsidR="00C172BF" w:rsidRPr="0033780C" w:rsidRDefault="00C172BF" w:rsidP="00B00F20">
    <w:pPr>
      <w:pStyle w:val="09Seitenzahl"/>
      <w:framePr w:wrap="around"/>
    </w:pPr>
    <w:r>
      <w:t xml:space="preserve">Página </w:t>
    </w:r>
    <w:r w:rsidRPr="0033780C">
      <w:rPr>
        <w:rStyle w:val="PageNumber"/>
      </w:rPr>
      <w:fldChar w:fldCharType="begin"/>
    </w:r>
    <w:r w:rsidRPr="0033780C">
      <w:rPr>
        <w:rStyle w:val="PageNumber"/>
      </w:rPr>
      <w:instrText xml:space="preserve"> PAGE </w:instrText>
    </w:r>
    <w:r w:rsidRPr="0033780C">
      <w:rPr>
        <w:rStyle w:val="PageNumber"/>
      </w:rPr>
      <w:fldChar w:fldCharType="separate"/>
    </w:r>
    <w:r w:rsidR="00442720">
      <w:rPr>
        <w:rStyle w:val="PageNumber"/>
      </w:rPr>
      <w:t>4</w:t>
    </w:r>
    <w:r w:rsidRPr="0033780C">
      <w:rPr>
        <w:rStyle w:val="PageNumber"/>
      </w:rPr>
      <w:fldChar w:fldCharType="end"/>
    </w:r>
  </w:p>
  <w:p w14:paraId="05D09551" w14:textId="77777777" w:rsidR="00C172BF" w:rsidRDefault="00C172B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09554" w14:textId="7C1DD4AC" w:rsidR="00AC36C4" w:rsidRDefault="00AC36C4" w:rsidP="00AC36C4">
    <w:pPr>
      <w:pStyle w:val="dcLegalInfo"/>
      <w:spacing w:line="360" w:lineRule="auto"/>
    </w:pPr>
    <w:r>
      <w:t>Mercedes-Benz Portugal S.A., Comunicação de Automóveis</w:t>
    </w:r>
  </w:p>
  <w:p w14:paraId="05D09555" w14:textId="77777777" w:rsidR="00C172BF" w:rsidRPr="00AC36C4" w:rsidRDefault="00AC36C4" w:rsidP="00AC36C4">
    <w:pPr>
      <w:pStyle w:val="Footer"/>
      <w:spacing w:line="360" w:lineRule="auto"/>
      <w:jc w:val="center"/>
      <w:rPr>
        <w:rFonts w:ascii="CorpoSLig" w:hAnsi="CorpoSLig"/>
        <w:sz w:val="19"/>
      </w:rPr>
    </w:pPr>
    <w:r>
      <w:rPr>
        <w:rFonts w:ascii="CorpoSLig" w:hAnsi="CorpoSLig"/>
        <w:sz w:val="19"/>
      </w:rPr>
      <w:t xml:space="preserve">Abrunheira – Apartado 1, 2726-901 Mem Martins </w:t>
    </w:r>
    <w:r>
      <w:rPr>
        <w:rFonts w:ascii="Symbol" w:hAnsi="Symbol"/>
        <w:sz w:val="19"/>
      </w:rPr>
      <w:t></w:t>
    </w:r>
    <w:r>
      <w:rPr>
        <w:rFonts w:ascii="CorpoSLig" w:hAnsi="CorpoSLig"/>
        <w:sz w:val="19"/>
      </w:rPr>
      <w:t xml:space="preserve"> Uma Marca do Grupo Mercedes-Benz AG</w: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5D09564" wp14:editId="05D09565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34" name="Ellips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0DFD7CD9" id="Ellipse 8" o:spid="_x0000_s1026" style="position:absolute;margin-left:-53.85pt;margin-top:421.75pt;width:1.1pt;height:1.1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UrdLG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5D09566" wp14:editId="05D09567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33" name="Ellips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393D77E1" id="Ellipse 7" o:spid="_x0000_s1026" style="position:absolute;margin-left:-53.8pt;margin-top:594.8pt;width:1.15pt;height:1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" fillcolor="black [3213]" stroked="f" strokeweight="1pt">
              <v:stroke joinstyle="miter"/>
              <w10:wrap anchory="page"/>
            </v:oval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404A2" w14:textId="77777777" w:rsidR="006C4EB3" w:rsidRPr="0033780C" w:rsidRDefault="006C4EB3" w:rsidP="006C4EB3">
    <w:pPr>
      <w:pStyle w:val="09Seitenzahl"/>
      <w:framePr w:wrap="around"/>
    </w:pPr>
    <w:r>
      <w:t xml:space="preserve">Página </w:t>
    </w:r>
    <w:r w:rsidRPr="0033780C">
      <w:rPr>
        <w:rStyle w:val="PageNumber"/>
      </w:rPr>
      <w:fldChar w:fldCharType="begin"/>
    </w:r>
    <w:r w:rsidRPr="0033780C">
      <w:rPr>
        <w:rStyle w:val="PageNumber"/>
      </w:rPr>
      <w:instrText xml:space="preserve"> PAGE </w:instrText>
    </w:r>
    <w:r w:rsidRPr="0033780C">
      <w:rPr>
        <w:rStyle w:val="PageNumber"/>
      </w:rPr>
      <w:fldChar w:fldCharType="separate"/>
    </w:r>
    <w:r>
      <w:rPr>
        <w:rStyle w:val="PageNumber"/>
      </w:rPr>
      <w:t>2</w:t>
    </w:r>
    <w:r w:rsidRPr="0033780C">
      <w:rPr>
        <w:rStyle w:val="PageNumber"/>
      </w:rPr>
      <w:fldChar w:fldCharType="end"/>
    </w:r>
  </w:p>
  <w:p w14:paraId="217A8229" w14:textId="77777777" w:rsidR="00DB3FCE" w:rsidRDefault="00DB3FCE" w:rsidP="00147FA1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693487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D9447DF" w14:textId="017FABA8" w:rsidR="00DB3FCE" w:rsidRDefault="00DB3FCE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5D09559" w14:textId="3880BB0A" w:rsidR="00053243" w:rsidRDefault="0005324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6DF2CE" w14:textId="77777777" w:rsidR="00B17BBA" w:rsidRPr="00E675DA" w:rsidRDefault="00B17BBA" w:rsidP="00764B8C">
      <w:pPr>
        <w:spacing w:line="240" w:lineRule="auto"/>
      </w:pPr>
      <w:r w:rsidRPr="00E675DA">
        <w:separator/>
      </w:r>
    </w:p>
  </w:footnote>
  <w:footnote w:type="continuationSeparator" w:id="0">
    <w:p w14:paraId="226BE972" w14:textId="77777777" w:rsidR="00B17BBA" w:rsidRPr="00E675DA" w:rsidRDefault="00B17BBA" w:rsidP="00764B8C">
      <w:pPr>
        <w:spacing w:line="240" w:lineRule="auto"/>
      </w:pPr>
      <w:r w:rsidRPr="00E675DA">
        <w:continuationSeparator/>
      </w:r>
    </w:p>
  </w:footnote>
  <w:footnote w:id="1">
    <w:p w14:paraId="0758031A" w14:textId="0F2B7B1B" w:rsidR="00B36C48" w:rsidRDefault="00B36C48" w:rsidP="00B36C4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9F6459" w:rsidRPr="009F6459">
        <w:rPr>
          <w:rFonts w:ascii="MB Corpo S Text Office Light" w:hAnsi="MB Corpo S Text Office Light"/>
          <w:sz w:val="15"/>
          <w:szCs w:val="15"/>
        </w:rPr>
        <w:t>Os valores especificados foram determinados de acordo com o procedimento de medição prescrito WLTP (World Harmonized Testing Procedures for Light Vehicles). O consumo de energia e as emissões de CO2 de um automóvel de passageiros dependem não só da utilização eficiente do combustível ou do respectivo vector energético pelo veículo, mas também do estilo de condução e de outros factores não técnicos.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09552" w14:textId="60D018F2" w:rsidR="00ED0B7F" w:rsidRPr="00BE7AC7" w:rsidRDefault="00381BAF" w:rsidP="00ED0B7F">
    <w:r>
      <w:rPr>
        <w:noProof/>
        <w:lang w:bidi="ar-SA"/>
      </w:rPr>
      <w:drawing>
        <wp:anchor distT="0" distB="0" distL="114300" distR="114300" simplePos="0" relativeHeight="251660299" behindDoc="0" locked="0" layoutInCell="1" allowOverlap="1" wp14:anchorId="4DB39913" wp14:editId="05F9DBA2">
          <wp:simplePos x="0" y="0"/>
          <wp:positionH relativeFrom="margin">
            <wp:posOffset>2853055</wp:posOffset>
          </wp:positionH>
          <wp:positionV relativeFrom="margin">
            <wp:posOffset>-564776</wp:posOffset>
          </wp:positionV>
          <wp:extent cx="576000" cy="576000"/>
          <wp:effectExtent l="0" t="0" r="0" b="0"/>
          <wp:wrapNone/>
          <wp:docPr id="1148258723" name="Mercedes-Benz (star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0939636" name="Mercedes-Benz (star)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00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F6BD2"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51" behindDoc="0" locked="0" layoutInCell="0" allowOverlap="1" wp14:anchorId="05D0955C" wp14:editId="3E92C4E5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57175"/>
              <wp:effectExtent l="0" t="0" r="0" b="9525"/>
              <wp:wrapNone/>
              <wp:docPr id="2" name="MSIPCM82b94aa3b92d97411915f7ea" descr="{&quot;HashCode&quot;:758215280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7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5D09575" w14:textId="50F508AB" w:rsidR="00AF6BD2" w:rsidRPr="00AF6BD2" w:rsidRDefault="00AF6BD2" w:rsidP="00AF6BD2">
                          <w:pPr>
                            <w:rPr>
                              <w:rFonts w:ascii="CorpoS" w:hAnsi="CorpoS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D0955C" id="_x0000_t202" coordsize="21600,21600" o:spt="202" path="m,l,21600r21600,l21600,xe">
              <v:stroke joinstyle="miter"/>
              <v:path gradientshapeok="t" o:connecttype="rect"/>
            </v:shapetype>
            <v:shape id="MSIPCM82b94aa3b92d97411915f7ea" o:spid="_x0000_s1026" type="#_x0000_t202" alt="{&quot;HashCode&quot;:758215280,&quot;Height&quot;:841.0,&quot;Width&quot;:595.0,&quot;Placement&quot;:&quot;Header&quot;,&quot;Index&quot;:&quot;FirstPage&quot;,&quot;Section&quot;:1,&quot;Top&quot;:0.0,&quot;Left&quot;:0.0}" style="position:absolute;margin-left:0;margin-top:15pt;width:595.3pt;height:20.25pt;z-index:25165825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" o:allowincell="f" filled="f" stroked="f" strokeweight=".5pt">
              <v:textbox inset="20pt,0,,0">
                <w:txbxContent>
                  <w:p w14:paraId="05D09575" w14:textId="50F508AB" w:rsidR="00AF6BD2" w:rsidRPr="00AF6BD2" w:rsidRDefault="00AF6BD2" w:rsidP="00AF6BD2">
                    <w:pPr>
                      <w:rPr>
                        <w:rFonts w:ascii="CorpoS" w:hAnsi="CorpoS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ED0B7F"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49" behindDoc="0" locked="0" layoutInCell="1" allowOverlap="1" wp14:anchorId="05D0955E" wp14:editId="3D195CAC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20354FC8" id="Ellipse 9" o:spid="_x0000_s1026" style="position:absolute;margin-left:-53.75pt;margin-top:297.2pt;width:1.1pt;height:1.1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5+Z2h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</w:p>
  <w:p w14:paraId="05D09553" w14:textId="795584AF" w:rsidR="00C172BF" w:rsidRPr="00ED0B7F" w:rsidRDefault="00ED0B7F" w:rsidP="00ED0B7F">
    <w:pPr>
      <w:pStyle w:val="Header"/>
    </w:pPr>
    <w:r>
      <w:rPr>
        <w:noProof/>
        <w:lang w:bidi="ar-SA"/>
      </w:rPr>
      <w:drawing>
        <wp:anchor distT="0" distB="0" distL="114300" distR="114300" simplePos="0" relativeHeight="251658250" behindDoc="0" locked="0" layoutInCell="1" allowOverlap="1" wp14:anchorId="05D09562" wp14:editId="05D09563">
          <wp:simplePos x="0" y="0"/>
          <wp:positionH relativeFrom="column">
            <wp:posOffset>4585335</wp:posOffset>
          </wp:positionH>
          <wp:positionV relativeFrom="margin">
            <wp:posOffset>728345</wp:posOffset>
          </wp:positionV>
          <wp:extent cx="1080000" cy="126000"/>
          <wp:effectExtent l="0" t="0" r="6350" b="7620"/>
          <wp:wrapNone/>
          <wp:docPr id="582519870" name="Grafik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26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09558" w14:textId="77777777" w:rsidR="00053243" w:rsidRDefault="00053243" w:rsidP="006C1C75">
    <w:pPr>
      <w:spacing w:line="20" w:lineRule="exact"/>
    </w:pPr>
    <w:r>
      <w:rPr>
        <w:noProof/>
        <w:lang w:bidi="ar-SA"/>
      </w:rPr>
      <w:drawing>
        <wp:anchor distT="0" distB="0" distL="114300" distR="114300" simplePos="0" relativeHeight="251658243" behindDoc="1" locked="0" layoutInCell="1" allowOverlap="1" wp14:anchorId="05D09568" wp14:editId="05D09569">
          <wp:simplePos x="0" y="0"/>
          <wp:positionH relativeFrom="page">
            <wp:posOffset>3423920</wp:posOffset>
          </wp:positionH>
          <wp:positionV relativeFrom="page">
            <wp:posOffset>539115</wp:posOffset>
          </wp:positionV>
          <wp:extent cx="720000" cy="720000"/>
          <wp:effectExtent l="0" t="0" r="4445" b="4445"/>
          <wp:wrapNone/>
          <wp:docPr id="1857196919" name="Grafik 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05D0956A" wp14:editId="05D0956B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32" name="Oval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526DA7BF" id="Oval 32" o:spid="_x0000_s1026" style="position:absolute;margin-left:-53.75pt;margin-top:297.2pt;width:1.1pt;height:1.1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5+Z2h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777A53"/>
    <w:multiLevelType w:val="hybridMultilevel"/>
    <w:tmpl w:val="EB8E5194"/>
    <w:lvl w:ilvl="0" w:tplc="80FA652C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B21866"/>
    <w:multiLevelType w:val="multilevel"/>
    <w:tmpl w:val="689EE8E6"/>
    <w:lvl w:ilvl="0">
      <w:numFmt w:val="bullet"/>
      <w:lvlText w:val="·"/>
      <w:lvlJc w:val="left"/>
      <w:pPr>
        <w:tabs>
          <w:tab w:val="left" w:pos="288"/>
        </w:tabs>
      </w:pPr>
      <w:rPr>
        <w:rFonts w:ascii="Symbol" w:eastAsia="Symbol" w:hAnsi="Symbol"/>
        <w:color w:val="000000"/>
        <w:spacing w:val="8"/>
        <w:w w:val="100"/>
        <w:sz w:val="19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5732083"/>
    <w:multiLevelType w:val="multilevel"/>
    <w:tmpl w:val="04FA6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0E4A27"/>
    <w:multiLevelType w:val="multilevel"/>
    <w:tmpl w:val="D870C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48252A"/>
    <w:multiLevelType w:val="hybridMultilevel"/>
    <w:tmpl w:val="F0B053C0"/>
    <w:lvl w:ilvl="0" w:tplc="08160001">
      <w:start w:val="1"/>
      <w:numFmt w:val="bullet"/>
      <w:lvlText w:val=""/>
      <w:lvlJc w:val="left"/>
      <w:pPr>
        <w:ind w:left="-144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576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296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016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2736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456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176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4896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5616" w:hanging="360"/>
      </w:pPr>
      <w:rPr>
        <w:rFonts w:ascii="Wingdings" w:hAnsi="Wingdings" w:hint="default"/>
      </w:rPr>
    </w:lvl>
  </w:abstractNum>
  <w:abstractNum w:abstractNumId="5" w15:restartNumberingAfterBreak="0">
    <w:nsid w:val="50797100"/>
    <w:multiLevelType w:val="hybridMultilevel"/>
    <w:tmpl w:val="F668821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FF59AA"/>
    <w:multiLevelType w:val="hybridMultilevel"/>
    <w:tmpl w:val="420AFD2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100091"/>
    <w:multiLevelType w:val="hybridMultilevel"/>
    <w:tmpl w:val="2A349080"/>
    <w:lvl w:ilvl="0" w:tplc="03368AB0">
      <w:start w:val="5"/>
      <w:numFmt w:val="bullet"/>
      <w:pStyle w:val="C04Tablelis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num w:numId="1" w16cid:durableId="353310569">
    <w:abstractNumId w:val="0"/>
  </w:num>
  <w:num w:numId="2" w16cid:durableId="1750610611">
    <w:abstractNumId w:val="2"/>
  </w:num>
  <w:num w:numId="3" w16cid:durableId="1284119561">
    <w:abstractNumId w:val="3"/>
  </w:num>
  <w:num w:numId="4" w16cid:durableId="354692179">
    <w:abstractNumId w:val="1"/>
  </w:num>
  <w:num w:numId="5" w16cid:durableId="1697535233">
    <w:abstractNumId w:val="4"/>
  </w:num>
  <w:num w:numId="6" w16cid:durableId="2061859210">
    <w:abstractNumId w:val="6"/>
  </w:num>
  <w:num w:numId="7" w16cid:durableId="1718047284">
    <w:abstractNumId w:val="5"/>
  </w:num>
  <w:num w:numId="8" w16cid:durableId="1743990120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pt-PT" w:vendorID="64" w:dllVersion="6" w:nlCheck="1" w:checkStyle="0"/>
  <w:activeWritingStyle w:appName="MSWord" w:lang="pt-PT" w:vendorID="64" w:dllVersion="0" w:nlCheck="1" w:checkStyle="0"/>
  <w:activeWritingStyle w:appName="MSWord" w:lang="es-ES" w:vendorID="64" w:dllVersion="0" w:nlCheck="1" w:checkStyle="0"/>
  <w:proofState w:spelling="clean" w:grammar="clean"/>
  <w:attachedTemplate r:id="rId1"/>
  <w:stylePaneFormatFilter w:val="9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E8B"/>
    <w:rsid w:val="000002C4"/>
    <w:rsid w:val="00000C4C"/>
    <w:rsid w:val="00000D2A"/>
    <w:rsid w:val="00000D2E"/>
    <w:rsid w:val="00000EA8"/>
    <w:rsid w:val="0000171E"/>
    <w:rsid w:val="00002924"/>
    <w:rsid w:val="00003543"/>
    <w:rsid w:val="00004850"/>
    <w:rsid w:val="000049B1"/>
    <w:rsid w:val="00005AEF"/>
    <w:rsid w:val="00005BD9"/>
    <w:rsid w:val="00006103"/>
    <w:rsid w:val="0000735C"/>
    <w:rsid w:val="00007C9B"/>
    <w:rsid w:val="00007DB9"/>
    <w:rsid w:val="00010949"/>
    <w:rsid w:val="00010CD7"/>
    <w:rsid w:val="00011017"/>
    <w:rsid w:val="000111CF"/>
    <w:rsid w:val="00011BF9"/>
    <w:rsid w:val="00011C56"/>
    <w:rsid w:val="000127A2"/>
    <w:rsid w:val="00013AFC"/>
    <w:rsid w:val="00014AB1"/>
    <w:rsid w:val="00015683"/>
    <w:rsid w:val="00016267"/>
    <w:rsid w:val="00020F6A"/>
    <w:rsid w:val="0002303D"/>
    <w:rsid w:val="00024E70"/>
    <w:rsid w:val="000259EE"/>
    <w:rsid w:val="00026754"/>
    <w:rsid w:val="00026FEF"/>
    <w:rsid w:val="00027D62"/>
    <w:rsid w:val="000307DA"/>
    <w:rsid w:val="00031FAB"/>
    <w:rsid w:val="00032C76"/>
    <w:rsid w:val="00033CCA"/>
    <w:rsid w:val="00034C8B"/>
    <w:rsid w:val="00035512"/>
    <w:rsid w:val="00035966"/>
    <w:rsid w:val="00035B95"/>
    <w:rsid w:val="00037E64"/>
    <w:rsid w:val="00040567"/>
    <w:rsid w:val="0004160A"/>
    <w:rsid w:val="00041C40"/>
    <w:rsid w:val="00041EAA"/>
    <w:rsid w:val="00041EE0"/>
    <w:rsid w:val="00044E45"/>
    <w:rsid w:val="00044EA6"/>
    <w:rsid w:val="00044F7C"/>
    <w:rsid w:val="000458B9"/>
    <w:rsid w:val="00045A88"/>
    <w:rsid w:val="0004665E"/>
    <w:rsid w:val="000467BD"/>
    <w:rsid w:val="0004691C"/>
    <w:rsid w:val="00047082"/>
    <w:rsid w:val="00052554"/>
    <w:rsid w:val="000526D6"/>
    <w:rsid w:val="00052F60"/>
    <w:rsid w:val="00053243"/>
    <w:rsid w:val="00053554"/>
    <w:rsid w:val="00053C2C"/>
    <w:rsid w:val="00053ECE"/>
    <w:rsid w:val="00054C5D"/>
    <w:rsid w:val="00054DDE"/>
    <w:rsid w:val="000551CA"/>
    <w:rsid w:val="000554ED"/>
    <w:rsid w:val="00055706"/>
    <w:rsid w:val="00055B81"/>
    <w:rsid w:val="00056873"/>
    <w:rsid w:val="00056B4F"/>
    <w:rsid w:val="00057049"/>
    <w:rsid w:val="00057F19"/>
    <w:rsid w:val="000602C3"/>
    <w:rsid w:val="00060587"/>
    <w:rsid w:val="00062B71"/>
    <w:rsid w:val="00063515"/>
    <w:rsid w:val="00063C9A"/>
    <w:rsid w:val="00063D07"/>
    <w:rsid w:val="000648CA"/>
    <w:rsid w:val="000656A7"/>
    <w:rsid w:val="00065F01"/>
    <w:rsid w:val="0006615D"/>
    <w:rsid w:val="00066B29"/>
    <w:rsid w:val="00067E0E"/>
    <w:rsid w:val="000715D5"/>
    <w:rsid w:val="00072745"/>
    <w:rsid w:val="0007334D"/>
    <w:rsid w:val="000733C6"/>
    <w:rsid w:val="00073EAE"/>
    <w:rsid w:val="00074D7A"/>
    <w:rsid w:val="0007592F"/>
    <w:rsid w:val="00076478"/>
    <w:rsid w:val="000764AB"/>
    <w:rsid w:val="00076A2B"/>
    <w:rsid w:val="00076F7A"/>
    <w:rsid w:val="0007757A"/>
    <w:rsid w:val="000802DD"/>
    <w:rsid w:val="00080BE8"/>
    <w:rsid w:val="00081305"/>
    <w:rsid w:val="000817C5"/>
    <w:rsid w:val="00083320"/>
    <w:rsid w:val="00083469"/>
    <w:rsid w:val="000839A9"/>
    <w:rsid w:val="00083CC3"/>
    <w:rsid w:val="00083E03"/>
    <w:rsid w:val="000840BE"/>
    <w:rsid w:val="00084785"/>
    <w:rsid w:val="00086B1E"/>
    <w:rsid w:val="00087639"/>
    <w:rsid w:val="000876E6"/>
    <w:rsid w:val="00087D63"/>
    <w:rsid w:val="00090993"/>
    <w:rsid w:val="00090CCC"/>
    <w:rsid w:val="0009163A"/>
    <w:rsid w:val="000917FC"/>
    <w:rsid w:val="0009181E"/>
    <w:rsid w:val="000926DE"/>
    <w:rsid w:val="0009289C"/>
    <w:rsid w:val="00092BBB"/>
    <w:rsid w:val="00093CF5"/>
    <w:rsid w:val="00093D88"/>
    <w:rsid w:val="00094C01"/>
    <w:rsid w:val="00094F3A"/>
    <w:rsid w:val="000956D5"/>
    <w:rsid w:val="00096F8A"/>
    <w:rsid w:val="00097279"/>
    <w:rsid w:val="00097584"/>
    <w:rsid w:val="00097A45"/>
    <w:rsid w:val="000A1EFF"/>
    <w:rsid w:val="000A218C"/>
    <w:rsid w:val="000A3C6D"/>
    <w:rsid w:val="000A46C8"/>
    <w:rsid w:val="000A4703"/>
    <w:rsid w:val="000A5C12"/>
    <w:rsid w:val="000A6BEE"/>
    <w:rsid w:val="000A7310"/>
    <w:rsid w:val="000B0070"/>
    <w:rsid w:val="000B16A4"/>
    <w:rsid w:val="000B20A7"/>
    <w:rsid w:val="000B317C"/>
    <w:rsid w:val="000B3B17"/>
    <w:rsid w:val="000B4D79"/>
    <w:rsid w:val="000C0C14"/>
    <w:rsid w:val="000C1019"/>
    <w:rsid w:val="000C1271"/>
    <w:rsid w:val="000C1CF9"/>
    <w:rsid w:val="000C2C40"/>
    <w:rsid w:val="000C2C47"/>
    <w:rsid w:val="000C2ED7"/>
    <w:rsid w:val="000C4AC4"/>
    <w:rsid w:val="000C4DBD"/>
    <w:rsid w:val="000C549C"/>
    <w:rsid w:val="000C6504"/>
    <w:rsid w:val="000C65AB"/>
    <w:rsid w:val="000C6970"/>
    <w:rsid w:val="000C6A17"/>
    <w:rsid w:val="000C773C"/>
    <w:rsid w:val="000C7CCA"/>
    <w:rsid w:val="000D0638"/>
    <w:rsid w:val="000D06D9"/>
    <w:rsid w:val="000D0BF7"/>
    <w:rsid w:val="000D12F5"/>
    <w:rsid w:val="000D1416"/>
    <w:rsid w:val="000D17B2"/>
    <w:rsid w:val="000D2298"/>
    <w:rsid w:val="000D46BF"/>
    <w:rsid w:val="000D6611"/>
    <w:rsid w:val="000D6A9F"/>
    <w:rsid w:val="000D7512"/>
    <w:rsid w:val="000D775A"/>
    <w:rsid w:val="000D79AA"/>
    <w:rsid w:val="000E0706"/>
    <w:rsid w:val="000E1A5F"/>
    <w:rsid w:val="000E2815"/>
    <w:rsid w:val="000E2F84"/>
    <w:rsid w:val="000E30BA"/>
    <w:rsid w:val="000E368C"/>
    <w:rsid w:val="000E3A09"/>
    <w:rsid w:val="000E3F46"/>
    <w:rsid w:val="000E42FC"/>
    <w:rsid w:val="000E47B7"/>
    <w:rsid w:val="000E6E7D"/>
    <w:rsid w:val="000F02F3"/>
    <w:rsid w:val="000F0519"/>
    <w:rsid w:val="000F0CC7"/>
    <w:rsid w:val="000F120C"/>
    <w:rsid w:val="000F12FF"/>
    <w:rsid w:val="000F1D3E"/>
    <w:rsid w:val="000F2836"/>
    <w:rsid w:val="000F2D86"/>
    <w:rsid w:val="000F2E6F"/>
    <w:rsid w:val="000F2EC1"/>
    <w:rsid w:val="000F311B"/>
    <w:rsid w:val="000F3AC8"/>
    <w:rsid w:val="000F400D"/>
    <w:rsid w:val="000F4E6F"/>
    <w:rsid w:val="000F5675"/>
    <w:rsid w:val="000F6243"/>
    <w:rsid w:val="000F6D53"/>
    <w:rsid w:val="000F7964"/>
    <w:rsid w:val="000F7B6F"/>
    <w:rsid w:val="00100936"/>
    <w:rsid w:val="00100D9A"/>
    <w:rsid w:val="00101669"/>
    <w:rsid w:val="00101E64"/>
    <w:rsid w:val="0010206D"/>
    <w:rsid w:val="00102A89"/>
    <w:rsid w:val="001053AB"/>
    <w:rsid w:val="001058AB"/>
    <w:rsid w:val="001077D1"/>
    <w:rsid w:val="0011090D"/>
    <w:rsid w:val="00110D36"/>
    <w:rsid w:val="001111A3"/>
    <w:rsid w:val="00115B77"/>
    <w:rsid w:val="00115B9B"/>
    <w:rsid w:val="001166BE"/>
    <w:rsid w:val="00116BD9"/>
    <w:rsid w:val="001206E2"/>
    <w:rsid w:val="00120A3F"/>
    <w:rsid w:val="00120ABD"/>
    <w:rsid w:val="001214B4"/>
    <w:rsid w:val="001218AB"/>
    <w:rsid w:val="00122C23"/>
    <w:rsid w:val="00124EF8"/>
    <w:rsid w:val="0012549C"/>
    <w:rsid w:val="001279E0"/>
    <w:rsid w:val="001300C7"/>
    <w:rsid w:val="00130DFB"/>
    <w:rsid w:val="00130E07"/>
    <w:rsid w:val="00132E4C"/>
    <w:rsid w:val="00134A5C"/>
    <w:rsid w:val="00136663"/>
    <w:rsid w:val="0013684B"/>
    <w:rsid w:val="001369CD"/>
    <w:rsid w:val="00136A06"/>
    <w:rsid w:val="0013734C"/>
    <w:rsid w:val="0013746D"/>
    <w:rsid w:val="001379CA"/>
    <w:rsid w:val="0014067B"/>
    <w:rsid w:val="00140760"/>
    <w:rsid w:val="00140987"/>
    <w:rsid w:val="00140C0B"/>
    <w:rsid w:val="0014184F"/>
    <w:rsid w:val="00142036"/>
    <w:rsid w:val="00142349"/>
    <w:rsid w:val="00142C18"/>
    <w:rsid w:val="001433DC"/>
    <w:rsid w:val="00144A5F"/>
    <w:rsid w:val="00144D68"/>
    <w:rsid w:val="00145E40"/>
    <w:rsid w:val="00146D22"/>
    <w:rsid w:val="00146EB3"/>
    <w:rsid w:val="00151C78"/>
    <w:rsid w:val="0015269D"/>
    <w:rsid w:val="00152E94"/>
    <w:rsid w:val="0015361E"/>
    <w:rsid w:val="001545A7"/>
    <w:rsid w:val="00160AF9"/>
    <w:rsid w:val="00160BE4"/>
    <w:rsid w:val="001610F6"/>
    <w:rsid w:val="001611DB"/>
    <w:rsid w:val="00161406"/>
    <w:rsid w:val="0016178F"/>
    <w:rsid w:val="0016279C"/>
    <w:rsid w:val="00163007"/>
    <w:rsid w:val="00163F5A"/>
    <w:rsid w:val="001651F8"/>
    <w:rsid w:val="00165479"/>
    <w:rsid w:val="001656C2"/>
    <w:rsid w:val="0016728E"/>
    <w:rsid w:val="001678EE"/>
    <w:rsid w:val="00167BA7"/>
    <w:rsid w:val="00170536"/>
    <w:rsid w:val="00170566"/>
    <w:rsid w:val="0017084F"/>
    <w:rsid w:val="00171A42"/>
    <w:rsid w:val="00171AB9"/>
    <w:rsid w:val="00173BD3"/>
    <w:rsid w:val="001747D6"/>
    <w:rsid w:val="00174DE5"/>
    <w:rsid w:val="00175824"/>
    <w:rsid w:val="00175E64"/>
    <w:rsid w:val="0017699C"/>
    <w:rsid w:val="00176BD8"/>
    <w:rsid w:val="00176D13"/>
    <w:rsid w:val="0017775B"/>
    <w:rsid w:val="00181644"/>
    <w:rsid w:val="0018293E"/>
    <w:rsid w:val="00182C0E"/>
    <w:rsid w:val="00182EA3"/>
    <w:rsid w:val="00183662"/>
    <w:rsid w:val="00183B55"/>
    <w:rsid w:val="00184004"/>
    <w:rsid w:val="00184C83"/>
    <w:rsid w:val="00184D32"/>
    <w:rsid w:val="00185087"/>
    <w:rsid w:val="001850C2"/>
    <w:rsid w:val="00185871"/>
    <w:rsid w:val="00185B2E"/>
    <w:rsid w:val="001873CB"/>
    <w:rsid w:val="00190106"/>
    <w:rsid w:val="00191841"/>
    <w:rsid w:val="00191B43"/>
    <w:rsid w:val="00192C7A"/>
    <w:rsid w:val="00193D65"/>
    <w:rsid w:val="00194283"/>
    <w:rsid w:val="001942B5"/>
    <w:rsid w:val="00197D3D"/>
    <w:rsid w:val="001A1272"/>
    <w:rsid w:val="001A1339"/>
    <w:rsid w:val="001A1D7D"/>
    <w:rsid w:val="001A1F9C"/>
    <w:rsid w:val="001A29EA"/>
    <w:rsid w:val="001A2A88"/>
    <w:rsid w:val="001A2BED"/>
    <w:rsid w:val="001A3D14"/>
    <w:rsid w:val="001A3EDE"/>
    <w:rsid w:val="001A4453"/>
    <w:rsid w:val="001A59E4"/>
    <w:rsid w:val="001A6FC7"/>
    <w:rsid w:val="001B302B"/>
    <w:rsid w:val="001B3F3E"/>
    <w:rsid w:val="001B4698"/>
    <w:rsid w:val="001B4BAC"/>
    <w:rsid w:val="001B6A24"/>
    <w:rsid w:val="001C08B3"/>
    <w:rsid w:val="001C186A"/>
    <w:rsid w:val="001C1F4F"/>
    <w:rsid w:val="001C2B94"/>
    <w:rsid w:val="001C2E75"/>
    <w:rsid w:val="001C39E9"/>
    <w:rsid w:val="001C3E45"/>
    <w:rsid w:val="001C45A4"/>
    <w:rsid w:val="001C4908"/>
    <w:rsid w:val="001C496F"/>
    <w:rsid w:val="001C54E1"/>
    <w:rsid w:val="001C5CE5"/>
    <w:rsid w:val="001C7824"/>
    <w:rsid w:val="001C7E1F"/>
    <w:rsid w:val="001C7F8D"/>
    <w:rsid w:val="001D0267"/>
    <w:rsid w:val="001D046E"/>
    <w:rsid w:val="001D1108"/>
    <w:rsid w:val="001D1386"/>
    <w:rsid w:val="001D1EB2"/>
    <w:rsid w:val="001D259B"/>
    <w:rsid w:val="001D2743"/>
    <w:rsid w:val="001D6110"/>
    <w:rsid w:val="001D6378"/>
    <w:rsid w:val="001D6A5A"/>
    <w:rsid w:val="001D6C8A"/>
    <w:rsid w:val="001D6D20"/>
    <w:rsid w:val="001D6E96"/>
    <w:rsid w:val="001D7946"/>
    <w:rsid w:val="001D7F64"/>
    <w:rsid w:val="001E1458"/>
    <w:rsid w:val="001E17C1"/>
    <w:rsid w:val="001E17FA"/>
    <w:rsid w:val="001E193E"/>
    <w:rsid w:val="001E2FAE"/>
    <w:rsid w:val="001E440B"/>
    <w:rsid w:val="001E5355"/>
    <w:rsid w:val="001E5BD7"/>
    <w:rsid w:val="001E6BE3"/>
    <w:rsid w:val="001E7068"/>
    <w:rsid w:val="001E762C"/>
    <w:rsid w:val="001F106F"/>
    <w:rsid w:val="001F215C"/>
    <w:rsid w:val="001F4EAC"/>
    <w:rsid w:val="001F57ED"/>
    <w:rsid w:val="001F591B"/>
    <w:rsid w:val="001F603B"/>
    <w:rsid w:val="001F62C4"/>
    <w:rsid w:val="001F6434"/>
    <w:rsid w:val="001F6548"/>
    <w:rsid w:val="001F6D90"/>
    <w:rsid w:val="001F7860"/>
    <w:rsid w:val="00200C57"/>
    <w:rsid w:val="00202B02"/>
    <w:rsid w:val="00204A2E"/>
    <w:rsid w:val="00204B02"/>
    <w:rsid w:val="00204D27"/>
    <w:rsid w:val="00205188"/>
    <w:rsid w:val="002052F8"/>
    <w:rsid w:val="00206760"/>
    <w:rsid w:val="00206813"/>
    <w:rsid w:val="00206D2C"/>
    <w:rsid w:val="00206F5F"/>
    <w:rsid w:val="0020765E"/>
    <w:rsid w:val="002076AC"/>
    <w:rsid w:val="00207FEF"/>
    <w:rsid w:val="00210630"/>
    <w:rsid w:val="00210D40"/>
    <w:rsid w:val="002112CA"/>
    <w:rsid w:val="00212179"/>
    <w:rsid w:val="00213716"/>
    <w:rsid w:val="00215629"/>
    <w:rsid w:val="00216079"/>
    <w:rsid w:val="002174B9"/>
    <w:rsid w:val="00217CD7"/>
    <w:rsid w:val="002204FD"/>
    <w:rsid w:val="0022182A"/>
    <w:rsid w:val="0022281A"/>
    <w:rsid w:val="00223BBF"/>
    <w:rsid w:val="00223E2A"/>
    <w:rsid w:val="00224242"/>
    <w:rsid w:val="0022434C"/>
    <w:rsid w:val="002247E1"/>
    <w:rsid w:val="002252C7"/>
    <w:rsid w:val="002325F8"/>
    <w:rsid w:val="00233F70"/>
    <w:rsid w:val="0023410A"/>
    <w:rsid w:val="0023417B"/>
    <w:rsid w:val="002348CF"/>
    <w:rsid w:val="002358EB"/>
    <w:rsid w:val="00235951"/>
    <w:rsid w:val="00235B19"/>
    <w:rsid w:val="00236028"/>
    <w:rsid w:val="0023725C"/>
    <w:rsid w:val="002409DE"/>
    <w:rsid w:val="00241340"/>
    <w:rsid w:val="0024228A"/>
    <w:rsid w:val="00246892"/>
    <w:rsid w:val="002506E4"/>
    <w:rsid w:val="00250BE4"/>
    <w:rsid w:val="00250E15"/>
    <w:rsid w:val="00250F8D"/>
    <w:rsid w:val="0025141C"/>
    <w:rsid w:val="00251A52"/>
    <w:rsid w:val="00252F96"/>
    <w:rsid w:val="00253049"/>
    <w:rsid w:val="002539E9"/>
    <w:rsid w:val="002543C9"/>
    <w:rsid w:val="00254E1C"/>
    <w:rsid w:val="002554A1"/>
    <w:rsid w:val="00256590"/>
    <w:rsid w:val="00257C57"/>
    <w:rsid w:val="00260E88"/>
    <w:rsid w:val="00261AFE"/>
    <w:rsid w:val="002632B1"/>
    <w:rsid w:val="00263CF8"/>
    <w:rsid w:val="00264171"/>
    <w:rsid w:val="00265293"/>
    <w:rsid w:val="002654D2"/>
    <w:rsid w:val="00266081"/>
    <w:rsid w:val="002671A4"/>
    <w:rsid w:val="00267224"/>
    <w:rsid w:val="00267903"/>
    <w:rsid w:val="0026797D"/>
    <w:rsid w:val="00270BDF"/>
    <w:rsid w:val="00270D6E"/>
    <w:rsid w:val="00271155"/>
    <w:rsid w:val="002712A0"/>
    <w:rsid w:val="002715CF"/>
    <w:rsid w:val="00273A89"/>
    <w:rsid w:val="00273DB9"/>
    <w:rsid w:val="002750DE"/>
    <w:rsid w:val="0027581D"/>
    <w:rsid w:val="0027698A"/>
    <w:rsid w:val="002773C3"/>
    <w:rsid w:val="00277818"/>
    <w:rsid w:val="00277D22"/>
    <w:rsid w:val="00280257"/>
    <w:rsid w:val="00280416"/>
    <w:rsid w:val="00280C66"/>
    <w:rsid w:val="002822A6"/>
    <w:rsid w:val="00282C73"/>
    <w:rsid w:val="00283DB4"/>
    <w:rsid w:val="002849C4"/>
    <w:rsid w:val="002849F2"/>
    <w:rsid w:val="00286D25"/>
    <w:rsid w:val="00286ED4"/>
    <w:rsid w:val="002874E1"/>
    <w:rsid w:val="00287771"/>
    <w:rsid w:val="0029069D"/>
    <w:rsid w:val="0029070B"/>
    <w:rsid w:val="00293213"/>
    <w:rsid w:val="00294B50"/>
    <w:rsid w:val="00294CD4"/>
    <w:rsid w:val="00295600"/>
    <w:rsid w:val="0029563D"/>
    <w:rsid w:val="00296056"/>
    <w:rsid w:val="002967FD"/>
    <w:rsid w:val="00296A32"/>
    <w:rsid w:val="00296BF2"/>
    <w:rsid w:val="00297334"/>
    <w:rsid w:val="002A1BB1"/>
    <w:rsid w:val="002A1E8C"/>
    <w:rsid w:val="002A20FA"/>
    <w:rsid w:val="002A2833"/>
    <w:rsid w:val="002A2E60"/>
    <w:rsid w:val="002A38F0"/>
    <w:rsid w:val="002A396F"/>
    <w:rsid w:val="002A3979"/>
    <w:rsid w:val="002A4728"/>
    <w:rsid w:val="002A6009"/>
    <w:rsid w:val="002A677B"/>
    <w:rsid w:val="002A69D5"/>
    <w:rsid w:val="002A70CD"/>
    <w:rsid w:val="002A7121"/>
    <w:rsid w:val="002A75B5"/>
    <w:rsid w:val="002B0980"/>
    <w:rsid w:val="002B1F7E"/>
    <w:rsid w:val="002B27E5"/>
    <w:rsid w:val="002B3680"/>
    <w:rsid w:val="002B3A8B"/>
    <w:rsid w:val="002B4026"/>
    <w:rsid w:val="002B4828"/>
    <w:rsid w:val="002B495D"/>
    <w:rsid w:val="002B597A"/>
    <w:rsid w:val="002B5C5C"/>
    <w:rsid w:val="002B6FE5"/>
    <w:rsid w:val="002B7836"/>
    <w:rsid w:val="002B789C"/>
    <w:rsid w:val="002C0101"/>
    <w:rsid w:val="002C14DA"/>
    <w:rsid w:val="002C1EA3"/>
    <w:rsid w:val="002C2748"/>
    <w:rsid w:val="002C51FF"/>
    <w:rsid w:val="002C5AB3"/>
    <w:rsid w:val="002C5AE8"/>
    <w:rsid w:val="002C5C33"/>
    <w:rsid w:val="002C5DF1"/>
    <w:rsid w:val="002C61CE"/>
    <w:rsid w:val="002C6AB6"/>
    <w:rsid w:val="002C6AC9"/>
    <w:rsid w:val="002C7E76"/>
    <w:rsid w:val="002C7E9A"/>
    <w:rsid w:val="002D22E5"/>
    <w:rsid w:val="002D25D5"/>
    <w:rsid w:val="002D2A49"/>
    <w:rsid w:val="002D2C35"/>
    <w:rsid w:val="002D3D23"/>
    <w:rsid w:val="002D3D71"/>
    <w:rsid w:val="002D5F01"/>
    <w:rsid w:val="002D60BD"/>
    <w:rsid w:val="002D6704"/>
    <w:rsid w:val="002E0E3B"/>
    <w:rsid w:val="002E1550"/>
    <w:rsid w:val="002E157D"/>
    <w:rsid w:val="002E4AD9"/>
    <w:rsid w:val="002E4E24"/>
    <w:rsid w:val="002E4F91"/>
    <w:rsid w:val="002E6E7C"/>
    <w:rsid w:val="002F0557"/>
    <w:rsid w:val="002F0764"/>
    <w:rsid w:val="002F3421"/>
    <w:rsid w:val="002F4218"/>
    <w:rsid w:val="002F5E0B"/>
    <w:rsid w:val="002F61CE"/>
    <w:rsid w:val="002F6ECC"/>
    <w:rsid w:val="002F7530"/>
    <w:rsid w:val="003004F3"/>
    <w:rsid w:val="003007AC"/>
    <w:rsid w:val="00300A22"/>
    <w:rsid w:val="0030146D"/>
    <w:rsid w:val="00302441"/>
    <w:rsid w:val="00302C24"/>
    <w:rsid w:val="003044A7"/>
    <w:rsid w:val="00304B83"/>
    <w:rsid w:val="00304C83"/>
    <w:rsid w:val="00305440"/>
    <w:rsid w:val="003059FA"/>
    <w:rsid w:val="0030649F"/>
    <w:rsid w:val="003064B1"/>
    <w:rsid w:val="00306743"/>
    <w:rsid w:val="00306A75"/>
    <w:rsid w:val="00306F05"/>
    <w:rsid w:val="00312747"/>
    <w:rsid w:val="003136C4"/>
    <w:rsid w:val="003156F7"/>
    <w:rsid w:val="003158A6"/>
    <w:rsid w:val="00316976"/>
    <w:rsid w:val="003200AD"/>
    <w:rsid w:val="00320154"/>
    <w:rsid w:val="00320431"/>
    <w:rsid w:val="003205D7"/>
    <w:rsid w:val="00321B04"/>
    <w:rsid w:val="0032465C"/>
    <w:rsid w:val="00324EF7"/>
    <w:rsid w:val="0032580A"/>
    <w:rsid w:val="00325822"/>
    <w:rsid w:val="0032587E"/>
    <w:rsid w:val="003260CD"/>
    <w:rsid w:val="00326C74"/>
    <w:rsid w:val="00326EB9"/>
    <w:rsid w:val="00327531"/>
    <w:rsid w:val="00327D8B"/>
    <w:rsid w:val="00330474"/>
    <w:rsid w:val="003309CF"/>
    <w:rsid w:val="00331EB3"/>
    <w:rsid w:val="00332062"/>
    <w:rsid w:val="0033330D"/>
    <w:rsid w:val="00334307"/>
    <w:rsid w:val="0033528A"/>
    <w:rsid w:val="0033598E"/>
    <w:rsid w:val="00335B15"/>
    <w:rsid w:val="0033674A"/>
    <w:rsid w:val="00336823"/>
    <w:rsid w:val="00336ABC"/>
    <w:rsid w:val="003370C3"/>
    <w:rsid w:val="00337735"/>
    <w:rsid w:val="0033780C"/>
    <w:rsid w:val="003400CE"/>
    <w:rsid w:val="00340D7B"/>
    <w:rsid w:val="0034220A"/>
    <w:rsid w:val="003428F0"/>
    <w:rsid w:val="003433EA"/>
    <w:rsid w:val="0034418E"/>
    <w:rsid w:val="003443A0"/>
    <w:rsid w:val="00345FD2"/>
    <w:rsid w:val="00346B82"/>
    <w:rsid w:val="003500FE"/>
    <w:rsid w:val="00352D6B"/>
    <w:rsid w:val="003538A5"/>
    <w:rsid w:val="00354ED6"/>
    <w:rsid w:val="003557B9"/>
    <w:rsid w:val="003558B5"/>
    <w:rsid w:val="00355C5B"/>
    <w:rsid w:val="00356A0A"/>
    <w:rsid w:val="00357D3D"/>
    <w:rsid w:val="00360350"/>
    <w:rsid w:val="0036062C"/>
    <w:rsid w:val="00361B47"/>
    <w:rsid w:val="00362100"/>
    <w:rsid w:val="00363347"/>
    <w:rsid w:val="00363402"/>
    <w:rsid w:val="00363468"/>
    <w:rsid w:val="00363D3C"/>
    <w:rsid w:val="00366A0C"/>
    <w:rsid w:val="0036709C"/>
    <w:rsid w:val="00367B5B"/>
    <w:rsid w:val="003715CA"/>
    <w:rsid w:val="0037193D"/>
    <w:rsid w:val="00371ABD"/>
    <w:rsid w:val="003720C0"/>
    <w:rsid w:val="003721C5"/>
    <w:rsid w:val="00373005"/>
    <w:rsid w:val="00374CCB"/>
    <w:rsid w:val="003753CD"/>
    <w:rsid w:val="00375B9A"/>
    <w:rsid w:val="00376037"/>
    <w:rsid w:val="00380520"/>
    <w:rsid w:val="00380E04"/>
    <w:rsid w:val="00380F48"/>
    <w:rsid w:val="00381BAF"/>
    <w:rsid w:val="00382064"/>
    <w:rsid w:val="00382541"/>
    <w:rsid w:val="0038352F"/>
    <w:rsid w:val="0038493D"/>
    <w:rsid w:val="0038607B"/>
    <w:rsid w:val="00387348"/>
    <w:rsid w:val="0038797C"/>
    <w:rsid w:val="00390937"/>
    <w:rsid w:val="003926A9"/>
    <w:rsid w:val="0039312D"/>
    <w:rsid w:val="0039359F"/>
    <w:rsid w:val="003938FE"/>
    <w:rsid w:val="003941BE"/>
    <w:rsid w:val="00394988"/>
    <w:rsid w:val="003968AF"/>
    <w:rsid w:val="00396FA2"/>
    <w:rsid w:val="0039746E"/>
    <w:rsid w:val="00397EB3"/>
    <w:rsid w:val="003A0557"/>
    <w:rsid w:val="003A0B70"/>
    <w:rsid w:val="003A1515"/>
    <w:rsid w:val="003A177C"/>
    <w:rsid w:val="003A29D7"/>
    <w:rsid w:val="003A2C9A"/>
    <w:rsid w:val="003A5048"/>
    <w:rsid w:val="003A50A8"/>
    <w:rsid w:val="003A5E50"/>
    <w:rsid w:val="003A62E2"/>
    <w:rsid w:val="003B0DD2"/>
    <w:rsid w:val="003B12CD"/>
    <w:rsid w:val="003B12CF"/>
    <w:rsid w:val="003B25E3"/>
    <w:rsid w:val="003B2825"/>
    <w:rsid w:val="003B40E6"/>
    <w:rsid w:val="003B5330"/>
    <w:rsid w:val="003B5A16"/>
    <w:rsid w:val="003B687C"/>
    <w:rsid w:val="003B6E31"/>
    <w:rsid w:val="003C0BF4"/>
    <w:rsid w:val="003C14D5"/>
    <w:rsid w:val="003C1928"/>
    <w:rsid w:val="003C19EC"/>
    <w:rsid w:val="003C22B1"/>
    <w:rsid w:val="003C261D"/>
    <w:rsid w:val="003C31E9"/>
    <w:rsid w:val="003C4DC1"/>
    <w:rsid w:val="003C651B"/>
    <w:rsid w:val="003C69B5"/>
    <w:rsid w:val="003C69D3"/>
    <w:rsid w:val="003C705C"/>
    <w:rsid w:val="003C7A18"/>
    <w:rsid w:val="003C7B2B"/>
    <w:rsid w:val="003C7DFF"/>
    <w:rsid w:val="003D00AF"/>
    <w:rsid w:val="003D0400"/>
    <w:rsid w:val="003D09A1"/>
    <w:rsid w:val="003D1AC2"/>
    <w:rsid w:val="003D1D63"/>
    <w:rsid w:val="003D2B56"/>
    <w:rsid w:val="003D5D2A"/>
    <w:rsid w:val="003D62D1"/>
    <w:rsid w:val="003E4266"/>
    <w:rsid w:val="003E4589"/>
    <w:rsid w:val="003E51A7"/>
    <w:rsid w:val="003E6A3E"/>
    <w:rsid w:val="003E6FF7"/>
    <w:rsid w:val="003E7250"/>
    <w:rsid w:val="003E7278"/>
    <w:rsid w:val="003E727F"/>
    <w:rsid w:val="003E7C13"/>
    <w:rsid w:val="003F29E3"/>
    <w:rsid w:val="003F33E4"/>
    <w:rsid w:val="003F35DF"/>
    <w:rsid w:val="003F44CB"/>
    <w:rsid w:val="003F5807"/>
    <w:rsid w:val="003F7BF9"/>
    <w:rsid w:val="004010E0"/>
    <w:rsid w:val="00402493"/>
    <w:rsid w:val="00403333"/>
    <w:rsid w:val="00403802"/>
    <w:rsid w:val="00404382"/>
    <w:rsid w:val="004045A8"/>
    <w:rsid w:val="00404C7B"/>
    <w:rsid w:val="00405677"/>
    <w:rsid w:val="00405A0F"/>
    <w:rsid w:val="00406008"/>
    <w:rsid w:val="00406312"/>
    <w:rsid w:val="00406F9E"/>
    <w:rsid w:val="00407101"/>
    <w:rsid w:val="0041163E"/>
    <w:rsid w:val="0041179C"/>
    <w:rsid w:val="0041189F"/>
    <w:rsid w:val="00413E91"/>
    <w:rsid w:val="0041490F"/>
    <w:rsid w:val="00415E19"/>
    <w:rsid w:val="00417BDD"/>
    <w:rsid w:val="00421320"/>
    <w:rsid w:val="00421C20"/>
    <w:rsid w:val="004223DD"/>
    <w:rsid w:val="004235ED"/>
    <w:rsid w:val="00423F78"/>
    <w:rsid w:val="004247E4"/>
    <w:rsid w:val="0042712A"/>
    <w:rsid w:val="0042722C"/>
    <w:rsid w:val="00430142"/>
    <w:rsid w:val="00430307"/>
    <w:rsid w:val="00430F99"/>
    <w:rsid w:val="00431E4A"/>
    <w:rsid w:val="00432876"/>
    <w:rsid w:val="00432FC2"/>
    <w:rsid w:val="004331A9"/>
    <w:rsid w:val="00433377"/>
    <w:rsid w:val="00433A28"/>
    <w:rsid w:val="0043412E"/>
    <w:rsid w:val="004353BD"/>
    <w:rsid w:val="004361F4"/>
    <w:rsid w:val="00436BCD"/>
    <w:rsid w:val="0044116B"/>
    <w:rsid w:val="00441783"/>
    <w:rsid w:val="00442720"/>
    <w:rsid w:val="00442C8E"/>
    <w:rsid w:val="00444D0B"/>
    <w:rsid w:val="0044545C"/>
    <w:rsid w:val="00445C92"/>
    <w:rsid w:val="00446384"/>
    <w:rsid w:val="004465FA"/>
    <w:rsid w:val="00450B03"/>
    <w:rsid w:val="004527BB"/>
    <w:rsid w:val="00452D0E"/>
    <w:rsid w:val="004532B7"/>
    <w:rsid w:val="00455838"/>
    <w:rsid w:val="00455D49"/>
    <w:rsid w:val="00456AB6"/>
    <w:rsid w:val="00457402"/>
    <w:rsid w:val="00457889"/>
    <w:rsid w:val="00460FC9"/>
    <w:rsid w:val="004615ED"/>
    <w:rsid w:val="004619CC"/>
    <w:rsid w:val="00461E42"/>
    <w:rsid w:val="00462A2A"/>
    <w:rsid w:val="00462B87"/>
    <w:rsid w:val="00463BF2"/>
    <w:rsid w:val="00463CB9"/>
    <w:rsid w:val="00463E94"/>
    <w:rsid w:val="00464C43"/>
    <w:rsid w:val="004666A6"/>
    <w:rsid w:val="004667DC"/>
    <w:rsid w:val="00466C6E"/>
    <w:rsid w:val="00467EFC"/>
    <w:rsid w:val="00470A6C"/>
    <w:rsid w:val="00471659"/>
    <w:rsid w:val="00471B02"/>
    <w:rsid w:val="00471FDD"/>
    <w:rsid w:val="00472688"/>
    <w:rsid w:val="00474C89"/>
    <w:rsid w:val="00475594"/>
    <w:rsid w:val="004764E6"/>
    <w:rsid w:val="00477212"/>
    <w:rsid w:val="0048027A"/>
    <w:rsid w:val="00481C88"/>
    <w:rsid w:val="0048262B"/>
    <w:rsid w:val="0048516C"/>
    <w:rsid w:val="0048532A"/>
    <w:rsid w:val="00485C77"/>
    <w:rsid w:val="00486D53"/>
    <w:rsid w:val="00486FF0"/>
    <w:rsid w:val="00487453"/>
    <w:rsid w:val="004878ED"/>
    <w:rsid w:val="00487D64"/>
    <w:rsid w:val="00490695"/>
    <w:rsid w:val="00490FD5"/>
    <w:rsid w:val="004910D4"/>
    <w:rsid w:val="00492153"/>
    <w:rsid w:val="0049246B"/>
    <w:rsid w:val="00492765"/>
    <w:rsid w:val="004928A9"/>
    <w:rsid w:val="00492C95"/>
    <w:rsid w:val="00492F19"/>
    <w:rsid w:val="0049489A"/>
    <w:rsid w:val="004948D9"/>
    <w:rsid w:val="004950BD"/>
    <w:rsid w:val="00495753"/>
    <w:rsid w:val="00496814"/>
    <w:rsid w:val="00497EDC"/>
    <w:rsid w:val="004A0B8B"/>
    <w:rsid w:val="004A1BE6"/>
    <w:rsid w:val="004A27F9"/>
    <w:rsid w:val="004A2A6C"/>
    <w:rsid w:val="004A2D26"/>
    <w:rsid w:val="004A31BC"/>
    <w:rsid w:val="004A33C3"/>
    <w:rsid w:val="004A37CC"/>
    <w:rsid w:val="004A5062"/>
    <w:rsid w:val="004A5E46"/>
    <w:rsid w:val="004A66D6"/>
    <w:rsid w:val="004B250B"/>
    <w:rsid w:val="004B2FF8"/>
    <w:rsid w:val="004B33AE"/>
    <w:rsid w:val="004B4319"/>
    <w:rsid w:val="004B4913"/>
    <w:rsid w:val="004B4ABD"/>
    <w:rsid w:val="004B4F40"/>
    <w:rsid w:val="004B504A"/>
    <w:rsid w:val="004B5280"/>
    <w:rsid w:val="004B61CA"/>
    <w:rsid w:val="004B65EA"/>
    <w:rsid w:val="004B784F"/>
    <w:rsid w:val="004B793A"/>
    <w:rsid w:val="004B7D2F"/>
    <w:rsid w:val="004C03FA"/>
    <w:rsid w:val="004C0789"/>
    <w:rsid w:val="004C1A4D"/>
    <w:rsid w:val="004C2313"/>
    <w:rsid w:val="004C2A87"/>
    <w:rsid w:val="004C5D21"/>
    <w:rsid w:val="004C5EA5"/>
    <w:rsid w:val="004C66F0"/>
    <w:rsid w:val="004C6994"/>
    <w:rsid w:val="004C7347"/>
    <w:rsid w:val="004C7406"/>
    <w:rsid w:val="004D4352"/>
    <w:rsid w:val="004D4D6B"/>
    <w:rsid w:val="004D4D99"/>
    <w:rsid w:val="004D51B1"/>
    <w:rsid w:val="004D6347"/>
    <w:rsid w:val="004D7247"/>
    <w:rsid w:val="004D7D54"/>
    <w:rsid w:val="004E0002"/>
    <w:rsid w:val="004E0F21"/>
    <w:rsid w:val="004E1EA0"/>
    <w:rsid w:val="004E2003"/>
    <w:rsid w:val="004E248A"/>
    <w:rsid w:val="004E2745"/>
    <w:rsid w:val="004E3AED"/>
    <w:rsid w:val="004E482A"/>
    <w:rsid w:val="004E5091"/>
    <w:rsid w:val="004E5793"/>
    <w:rsid w:val="004E6008"/>
    <w:rsid w:val="004F0B18"/>
    <w:rsid w:val="004F0D8D"/>
    <w:rsid w:val="004F10B6"/>
    <w:rsid w:val="004F1A6F"/>
    <w:rsid w:val="004F2D24"/>
    <w:rsid w:val="004F34DB"/>
    <w:rsid w:val="004F3CF6"/>
    <w:rsid w:val="004F4578"/>
    <w:rsid w:val="004F495E"/>
    <w:rsid w:val="004F5356"/>
    <w:rsid w:val="004F5E70"/>
    <w:rsid w:val="004F5E7D"/>
    <w:rsid w:val="004F611B"/>
    <w:rsid w:val="004F6ABA"/>
    <w:rsid w:val="004F6E6F"/>
    <w:rsid w:val="00500710"/>
    <w:rsid w:val="00500EE8"/>
    <w:rsid w:val="005019E0"/>
    <w:rsid w:val="00501E86"/>
    <w:rsid w:val="005026C7"/>
    <w:rsid w:val="00503556"/>
    <w:rsid w:val="005044F8"/>
    <w:rsid w:val="00505627"/>
    <w:rsid w:val="00507EC9"/>
    <w:rsid w:val="005111DB"/>
    <w:rsid w:val="005124AE"/>
    <w:rsid w:val="00513286"/>
    <w:rsid w:val="00513F8F"/>
    <w:rsid w:val="00514EBE"/>
    <w:rsid w:val="005150E1"/>
    <w:rsid w:val="005159CF"/>
    <w:rsid w:val="005166F8"/>
    <w:rsid w:val="00517221"/>
    <w:rsid w:val="005176DF"/>
    <w:rsid w:val="00522DD9"/>
    <w:rsid w:val="00523339"/>
    <w:rsid w:val="005239DB"/>
    <w:rsid w:val="005240FF"/>
    <w:rsid w:val="00524575"/>
    <w:rsid w:val="00525B17"/>
    <w:rsid w:val="005272AE"/>
    <w:rsid w:val="00527BA8"/>
    <w:rsid w:val="00530E68"/>
    <w:rsid w:val="00531EF2"/>
    <w:rsid w:val="00532E39"/>
    <w:rsid w:val="00532F82"/>
    <w:rsid w:val="0053373A"/>
    <w:rsid w:val="00534337"/>
    <w:rsid w:val="0053441F"/>
    <w:rsid w:val="00534ECF"/>
    <w:rsid w:val="00535F8B"/>
    <w:rsid w:val="005375CE"/>
    <w:rsid w:val="005400DB"/>
    <w:rsid w:val="00543AF6"/>
    <w:rsid w:val="00543CF0"/>
    <w:rsid w:val="00543E78"/>
    <w:rsid w:val="00544710"/>
    <w:rsid w:val="00545297"/>
    <w:rsid w:val="0054551B"/>
    <w:rsid w:val="00546F9E"/>
    <w:rsid w:val="005474D1"/>
    <w:rsid w:val="00547B55"/>
    <w:rsid w:val="0055078C"/>
    <w:rsid w:val="005510C7"/>
    <w:rsid w:val="005512D6"/>
    <w:rsid w:val="005531BD"/>
    <w:rsid w:val="00553CFF"/>
    <w:rsid w:val="00554532"/>
    <w:rsid w:val="00554C0B"/>
    <w:rsid w:val="005553B3"/>
    <w:rsid w:val="00555478"/>
    <w:rsid w:val="00555975"/>
    <w:rsid w:val="005562D5"/>
    <w:rsid w:val="00556688"/>
    <w:rsid w:val="00557AD4"/>
    <w:rsid w:val="005615EA"/>
    <w:rsid w:val="00561CFE"/>
    <w:rsid w:val="00563341"/>
    <w:rsid w:val="00563562"/>
    <w:rsid w:val="00563757"/>
    <w:rsid w:val="00564142"/>
    <w:rsid w:val="00564552"/>
    <w:rsid w:val="005677DD"/>
    <w:rsid w:val="00571F30"/>
    <w:rsid w:val="00571FED"/>
    <w:rsid w:val="00572002"/>
    <w:rsid w:val="00573B8B"/>
    <w:rsid w:val="005748D8"/>
    <w:rsid w:val="00574A54"/>
    <w:rsid w:val="00575688"/>
    <w:rsid w:val="00575B06"/>
    <w:rsid w:val="00576314"/>
    <w:rsid w:val="0057723C"/>
    <w:rsid w:val="005778E0"/>
    <w:rsid w:val="00580513"/>
    <w:rsid w:val="0058164E"/>
    <w:rsid w:val="00581861"/>
    <w:rsid w:val="00581DDC"/>
    <w:rsid w:val="00582065"/>
    <w:rsid w:val="00584403"/>
    <w:rsid w:val="005852D5"/>
    <w:rsid w:val="005860C4"/>
    <w:rsid w:val="0058615C"/>
    <w:rsid w:val="00586AA2"/>
    <w:rsid w:val="00586B04"/>
    <w:rsid w:val="00586C67"/>
    <w:rsid w:val="005873D0"/>
    <w:rsid w:val="00590045"/>
    <w:rsid w:val="00590393"/>
    <w:rsid w:val="00592A5E"/>
    <w:rsid w:val="00592BC0"/>
    <w:rsid w:val="0059450D"/>
    <w:rsid w:val="00594860"/>
    <w:rsid w:val="00597435"/>
    <w:rsid w:val="00597F49"/>
    <w:rsid w:val="005A0AAB"/>
    <w:rsid w:val="005A16BD"/>
    <w:rsid w:val="005A3306"/>
    <w:rsid w:val="005A430E"/>
    <w:rsid w:val="005A43EE"/>
    <w:rsid w:val="005A4C4E"/>
    <w:rsid w:val="005A5A1F"/>
    <w:rsid w:val="005A6921"/>
    <w:rsid w:val="005A730A"/>
    <w:rsid w:val="005B0546"/>
    <w:rsid w:val="005B42DD"/>
    <w:rsid w:val="005B47E4"/>
    <w:rsid w:val="005B4925"/>
    <w:rsid w:val="005B4A32"/>
    <w:rsid w:val="005B4CC9"/>
    <w:rsid w:val="005B529F"/>
    <w:rsid w:val="005B542C"/>
    <w:rsid w:val="005B6FD0"/>
    <w:rsid w:val="005B71AC"/>
    <w:rsid w:val="005B7297"/>
    <w:rsid w:val="005B747D"/>
    <w:rsid w:val="005B7FF6"/>
    <w:rsid w:val="005C0289"/>
    <w:rsid w:val="005C08A9"/>
    <w:rsid w:val="005C12A0"/>
    <w:rsid w:val="005C1FDF"/>
    <w:rsid w:val="005C44B2"/>
    <w:rsid w:val="005C4F7C"/>
    <w:rsid w:val="005C50D0"/>
    <w:rsid w:val="005C5243"/>
    <w:rsid w:val="005C6876"/>
    <w:rsid w:val="005C6ABF"/>
    <w:rsid w:val="005C6EBD"/>
    <w:rsid w:val="005C7B29"/>
    <w:rsid w:val="005D0615"/>
    <w:rsid w:val="005D0B68"/>
    <w:rsid w:val="005D3ED8"/>
    <w:rsid w:val="005D4ECB"/>
    <w:rsid w:val="005D51BA"/>
    <w:rsid w:val="005D5B6A"/>
    <w:rsid w:val="005D76EB"/>
    <w:rsid w:val="005E0B2A"/>
    <w:rsid w:val="005E10A4"/>
    <w:rsid w:val="005E155D"/>
    <w:rsid w:val="005E1F7E"/>
    <w:rsid w:val="005E323D"/>
    <w:rsid w:val="005E3273"/>
    <w:rsid w:val="005E3293"/>
    <w:rsid w:val="005E43AD"/>
    <w:rsid w:val="005E4519"/>
    <w:rsid w:val="005E4752"/>
    <w:rsid w:val="005E50D4"/>
    <w:rsid w:val="005E539C"/>
    <w:rsid w:val="005E5D15"/>
    <w:rsid w:val="005E6C54"/>
    <w:rsid w:val="005E6CC0"/>
    <w:rsid w:val="005E71F4"/>
    <w:rsid w:val="005E7BFE"/>
    <w:rsid w:val="005E7FAF"/>
    <w:rsid w:val="005F05D6"/>
    <w:rsid w:val="005F112F"/>
    <w:rsid w:val="005F142D"/>
    <w:rsid w:val="005F2417"/>
    <w:rsid w:val="005F250B"/>
    <w:rsid w:val="005F324F"/>
    <w:rsid w:val="005F3357"/>
    <w:rsid w:val="005F3C11"/>
    <w:rsid w:val="005F3E6C"/>
    <w:rsid w:val="005F5413"/>
    <w:rsid w:val="005F6D0C"/>
    <w:rsid w:val="005F6D25"/>
    <w:rsid w:val="005F761F"/>
    <w:rsid w:val="005F7D28"/>
    <w:rsid w:val="006017B7"/>
    <w:rsid w:val="00602214"/>
    <w:rsid w:val="00603004"/>
    <w:rsid w:val="00603A7F"/>
    <w:rsid w:val="00603C11"/>
    <w:rsid w:val="006040FB"/>
    <w:rsid w:val="006048AF"/>
    <w:rsid w:val="00605BB9"/>
    <w:rsid w:val="00610876"/>
    <w:rsid w:val="00611096"/>
    <w:rsid w:val="00611281"/>
    <w:rsid w:val="00612E5C"/>
    <w:rsid w:val="0061332E"/>
    <w:rsid w:val="0061349F"/>
    <w:rsid w:val="006138D1"/>
    <w:rsid w:val="0061499C"/>
    <w:rsid w:val="00614B08"/>
    <w:rsid w:val="0062248E"/>
    <w:rsid w:val="006228E3"/>
    <w:rsid w:val="00623A78"/>
    <w:rsid w:val="00625096"/>
    <w:rsid w:val="00625A41"/>
    <w:rsid w:val="00626527"/>
    <w:rsid w:val="006276B3"/>
    <w:rsid w:val="00630A03"/>
    <w:rsid w:val="00631647"/>
    <w:rsid w:val="00631B7C"/>
    <w:rsid w:val="006347E8"/>
    <w:rsid w:val="00635485"/>
    <w:rsid w:val="006377AF"/>
    <w:rsid w:val="00640036"/>
    <w:rsid w:val="00640CC9"/>
    <w:rsid w:val="00641F35"/>
    <w:rsid w:val="00642578"/>
    <w:rsid w:val="00643946"/>
    <w:rsid w:val="0064401C"/>
    <w:rsid w:val="0064402F"/>
    <w:rsid w:val="00645024"/>
    <w:rsid w:val="00645A3E"/>
    <w:rsid w:val="0064602D"/>
    <w:rsid w:val="0064604C"/>
    <w:rsid w:val="00646AEF"/>
    <w:rsid w:val="006471A8"/>
    <w:rsid w:val="006510F3"/>
    <w:rsid w:val="00652DB2"/>
    <w:rsid w:val="00653275"/>
    <w:rsid w:val="006532E2"/>
    <w:rsid w:val="006532EF"/>
    <w:rsid w:val="00655456"/>
    <w:rsid w:val="00655646"/>
    <w:rsid w:val="006556BB"/>
    <w:rsid w:val="006563CF"/>
    <w:rsid w:val="0065713D"/>
    <w:rsid w:val="0066070D"/>
    <w:rsid w:val="006619AF"/>
    <w:rsid w:val="0066242D"/>
    <w:rsid w:val="0066251B"/>
    <w:rsid w:val="00663315"/>
    <w:rsid w:val="0066332B"/>
    <w:rsid w:val="00664324"/>
    <w:rsid w:val="00664E92"/>
    <w:rsid w:val="00665046"/>
    <w:rsid w:val="00670394"/>
    <w:rsid w:val="006720A1"/>
    <w:rsid w:val="00673920"/>
    <w:rsid w:val="00673BD1"/>
    <w:rsid w:val="006740DC"/>
    <w:rsid w:val="00674124"/>
    <w:rsid w:val="00674C1C"/>
    <w:rsid w:val="00675DCE"/>
    <w:rsid w:val="00676574"/>
    <w:rsid w:val="00676651"/>
    <w:rsid w:val="00676CE2"/>
    <w:rsid w:val="0067757F"/>
    <w:rsid w:val="00677641"/>
    <w:rsid w:val="00680098"/>
    <w:rsid w:val="00681E2E"/>
    <w:rsid w:val="0068341D"/>
    <w:rsid w:val="00684081"/>
    <w:rsid w:val="00685005"/>
    <w:rsid w:val="0068624E"/>
    <w:rsid w:val="00687FB7"/>
    <w:rsid w:val="006911A1"/>
    <w:rsid w:val="006911DF"/>
    <w:rsid w:val="006928B4"/>
    <w:rsid w:val="006936D8"/>
    <w:rsid w:val="0069405C"/>
    <w:rsid w:val="006940B3"/>
    <w:rsid w:val="00696F53"/>
    <w:rsid w:val="00697428"/>
    <w:rsid w:val="00697C6B"/>
    <w:rsid w:val="006A3F21"/>
    <w:rsid w:val="006A452F"/>
    <w:rsid w:val="006A551F"/>
    <w:rsid w:val="006A6374"/>
    <w:rsid w:val="006A7088"/>
    <w:rsid w:val="006A7378"/>
    <w:rsid w:val="006B0147"/>
    <w:rsid w:val="006B0C37"/>
    <w:rsid w:val="006B17AC"/>
    <w:rsid w:val="006B276B"/>
    <w:rsid w:val="006B3427"/>
    <w:rsid w:val="006B3E9D"/>
    <w:rsid w:val="006B42C9"/>
    <w:rsid w:val="006B4940"/>
    <w:rsid w:val="006B504E"/>
    <w:rsid w:val="006B543C"/>
    <w:rsid w:val="006B7002"/>
    <w:rsid w:val="006B704E"/>
    <w:rsid w:val="006B7189"/>
    <w:rsid w:val="006B768F"/>
    <w:rsid w:val="006B7F0B"/>
    <w:rsid w:val="006C0AA8"/>
    <w:rsid w:val="006C14AB"/>
    <w:rsid w:val="006C2464"/>
    <w:rsid w:val="006C24BB"/>
    <w:rsid w:val="006C2F90"/>
    <w:rsid w:val="006C3168"/>
    <w:rsid w:val="006C3353"/>
    <w:rsid w:val="006C3897"/>
    <w:rsid w:val="006C4523"/>
    <w:rsid w:val="006C4673"/>
    <w:rsid w:val="006C4B09"/>
    <w:rsid w:val="006C4EB3"/>
    <w:rsid w:val="006C4FA1"/>
    <w:rsid w:val="006C6276"/>
    <w:rsid w:val="006C796E"/>
    <w:rsid w:val="006D003E"/>
    <w:rsid w:val="006D0803"/>
    <w:rsid w:val="006D0A5E"/>
    <w:rsid w:val="006D3BCC"/>
    <w:rsid w:val="006D3E10"/>
    <w:rsid w:val="006D486E"/>
    <w:rsid w:val="006D4C01"/>
    <w:rsid w:val="006D64D4"/>
    <w:rsid w:val="006D6559"/>
    <w:rsid w:val="006D7443"/>
    <w:rsid w:val="006D75B6"/>
    <w:rsid w:val="006D7A00"/>
    <w:rsid w:val="006E062D"/>
    <w:rsid w:val="006E1766"/>
    <w:rsid w:val="006E20AA"/>
    <w:rsid w:val="006E22CB"/>
    <w:rsid w:val="006E23D1"/>
    <w:rsid w:val="006E2EF5"/>
    <w:rsid w:val="006E35F3"/>
    <w:rsid w:val="006E36FB"/>
    <w:rsid w:val="006E3B3B"/>
    <w:rsid w:val="006E3F0A"/>
    <w:rsid w:val="006E40A4"/>
    <w:rsid w:val="006E639A"/>
    <w:rsid w:val="006F0D19"/>
    <w:rsid w:val="006F112F"/>
    <w:rsid w:val="006F1402"/>
    <w:rsid w:val="006F1476"/>
    <w:rsid w:val="006F2558"/>
    <w:rsid w:val="006F2B81"/>
    <w:rsid w:val="006F4370"/>
    <w:rsid w:val="006F4718"/>
    <w:rsid w:val="006F5563"/>
    <w:rsid w:val="006F68C1"/>
    <w:rsid w:val="007001C7"/>
    <w:rsid w:val="007005EA"/>
    <w:rsid w:val="0070117A"/>
    <w:rsid w:val="00701727"/>
    <w:rsid w:val="0070354E"/>
    <w:rsid w:val="00703B99"/>
    <w:rsid w:val="00703CEE"/>
    <w:rsid w:val="00703EBD"/>
    <w:rsid w:val="007054B9"/>
    <w:rsid w:val="00707756"/>
    <w:rsid w:val="00710943"/>
    <w:rsid w:val="00710DF4"/>
    <w:rsid w:val="00711223"/>
    <w:rsid w:val="007118C3"/>
    <w:rsid w:val="00711E31"/>
    <w:rsid w:val="00713482"/>
    <w:rsid w:val="00714146"/>
    <w:rsid w:val="00714EAD"/>
    <w:rsid w:val="0071521D"/>
    <w:rsid w:val="0071630A"/>
    <w:rsid w:val="00716434"/>
    <w:rsid w:val="007166D2"/>
    <w:rsid w:val="007169EC"/>
    <w:rsid w:val="00716C9F"/>
    <w:rsid w:val="007173A5"/>
    <w:rsid w:val="00720290"/>
    <w:rsid w:val="00720D9E"/>
    <w:rsid w:val="00720F64"/>
    <w:rsid w:val="0072127E"/>
    <w:rsid w:val="007218BE"/>
    <w:rsid w:val="00722552"/>
    <w:rsid w:val="00724F18"/>
    <w:rsid w:val="0072638F"/>
    <w:rsid w:val="00726DC2"/>
    <w:rsid w:val="007332E6"/>
    <w:rsid w:val="007334DE"/>
    <w:rsid w:val="0073401A"/>
    <w:rsid w:val="00734611"/>
    <w:rsid w:val="00734809"/>
    <w:rsid w:val="00735384"/>
    <w:rsid w:val="007356F3"/>
    <w:rsid w:val="00735FD3"/>
    <w:rsid w:val="007362F7"/>
    <w:rsid w:val="00737DD3"/>
    <w:rsid w:val="007401F2"/>
    <w:rsid w:val="007414C6"/>
    <w:rsid w:val="00742179"/>
    <w:rsid w:val="007423F4"/>
    <w:rsid w:val="00742989"/>
    <w:rsid w:val="007429C9"/>
    <w:rsid w:val="00742C3C"/>
    <w:rsid w:val="00743C0C"/>
    <w:rsid w:val="00745850"/>
    <w:rsid w:val="00746028"/>
    <w:rsid w:val="007510B4"/>
    <w:rsid w:val="00751366"/>
    <w:rsid w:val="007539C1"/>
    <w:rsid w:val="00755C1E"/>
    <w:rsid w:val="00755C96"/>
    <w:rsid w:val="00755F82"/>
    <w:rsid w:val="007560D0"/>
    <w:rsid w:val="00756532"/>
    <w:rsid w:val="00757BC4"/>
    <w:rsid w:val="00762184"/>
    <w:rsid w:val="00762DEE"/>
    <w:rsid w:val="007644B3"/>
    <w:rsid w:val="00764B8C"/>
    <w:rsid w:val="00764E8B"/>
    <w:rsid w:val="00766387"/>
    <w:rsid w:val="00766C52"/>
    <w:rsid w:val="00767139"/>
    <w:rsid w:val="00767FA7"/>
    <w:rsid w:val="007705D8"/>
    <w:rsid w:val="007713C6"/>
    <w:rsid w:val="00771D96"/>
    <w:rsid w:val="00772011"/>
    <w:rsid w:val="0077255C"/>
    <w:rsid w:val="0077280E"/>
    <w:rsid w:val="0077292F"/>
    <w:rsid w:val="00772B0F"/>
    <w:rsid w:val="00773889"/>
    <w:rsid w:val="007745EA"/>
    <w:rsid w:val="00774780"/>
    <w:rsid w:val="0077696D"/>
    <w:rsid w:val="00776BE1"/>
    <w:rsid w:val="0078030B"/>
    <w:rsid w:val="00780E52"/>
    <w:rsid w:val="007820AF"/>
    <w:rsid w:val="007820FB"/>
    <w:rsid w:val="0078309E"/>
    <w:rsid w:val="0078397A"/>
    <w:rsid w:val="00783BF5"/>
    <w:rsid w:val="00783D5A"/>
    <w:rsid w:val="007851AD"/>
    <w:rsid w:val="00786949"/>
    <w:rsid w:val="007908DD"/>
    <w:rsid w:val="00790B28"/>
    <w:rsid w:val="00790E56"/>
    <w:rsid w:val="00792292"/>
    <w:rsid w:val="00792F15"/>
    <w:rsid w:val="00795E36"/>
    <w:rsid w:val="00796438"/>
    <w:rsid w:val="00796DBB"/>
    <w:rsid w:val="00796FC8"/>
    <w:rsid w:val="00797827"/>
    <w:rsid w:val="007A0102"/>
    <w:rsid w:val="007A1AB1"/>
    <w:rsid w:val="007A27AE"/>
    <w:rsid w:val="007A399D"/>
    <w:rsid w:val="007A47D6"/>
    <w:rsid w:val="007A4B0C"/>
    <w:rsid w:val="007A4CA1"/>
    <w:rsid w:val="007A500F"/>
    <w:rsid w:val="007A57AE"/>
    <w:rsid w:val="007A6745"/>
    <w:rsid w:val="007A7663"/>
    <w:rsid w:val="007A7906"/>
    <w:rsid w:val="007B0F85"/>
    <w:rsid w:val="007B18E7"/>
    <w:rsid w:val="007B2421"/>
    <w:rsid w:val="007B31FB"/>
    <w:rsid w:val="007B356B"/>
    <w:rsid w:val="007B5574"/>
    <w:rsid w:val="007B5AD5"/>
    <w:rsid w:val="007B6E45"/>
    <w:rsid w:val="007B720C"/>
    <w:rsid w:val="007B7542"/>
    <w:rsid w:val="007B7CA2"/>
    <w:rsid w:val="007C1048"/>
    <w:rsid w:val="007C1742"/>
    <w:rsid w:val="007C213B"/>
    <w:rsid w:val="007C3AAD"/>
    <w:rsid w:val="007C43B4"/>
    <w:rsid w:val="007C5A78"/>
    <w:rsid w:val="007C6E65"/>
    <w:rsid w:val="007D0741"/>
    <w:rsid w:val="007D0CF8"/>
    <w:rsid w:val="007D110D"/>
    <w:rsid w:val="007D147D"/>
    <w:rsid w:val="007D162F"/>
    <w:rsid w:val="007D21BA"/>
    <w:rsid w:val="007D2257"/>
    <w:rsid w:val="007D2691"/>
    <w:rsid w:val="007D2862"/>
    <w:rsid w:val="007D32BC"/>
    <w:rsid w:val="007D36DA"/>
    <w:rsid w:val="007D4075"/>
    <w:rsid w:val="007D57F9"/>
    <w:rsid w:val="007D63D6"/>
    <w:rsid w:val="007E1252"/>
    <w:rsid w:val="007E1760"/>
    <w:rsid w:val="007E18CD"/>
    <w:rsid w:val="007E3A2D"/>
    <w:rsid w:val="007E518D"/>
    <w:rsid w:val="007E5D16"/>
    <w:rsid w:val="007E639B"/>
    <w:rsid w:val="007E6767"/>
    <w:rsid w:val="007E7004"/>
    <w:rsid w:val="007E75C9"/>
    <w:rsid w:val="007F0EAD"/>
    <w:rsid w:val="007F14CB"/>
    <w:rsid w:val="007F1CDA"/>
    <w:rsid w:val="007F21FC"/>
    <w:rsid w:val="007F2DB8"/>
    <w:rsid w:val="007F3338"/>
    <w:rsid w:val="007F3C94"/>
    <w:rsid w:val="007F4AA2"/>
    <w:rsid w:val="007F4F2F"/>
    <w:rsid w:val="007F63C8"/>
    <w:rsid w:val="00801240"/>
    <w:rsid w:val="00801B3C"/>
    <w:rsid w:val="00801E18"/>
    <w:rsid w:val="008022BF"/>
    <w:rsid w:val="00802BD5"/>
    <w:rsid w:val="00802D75"/>
    <w:rsid w:val="008039A5"/>
    <w:rsid w:val="00803B73"/>
    <w:rsid w:val="0080635A"/>
    <w:rsid w:val="00807AFE"/>
    <w:rsid w:val="00807D33"/>
    <w:rsid w:val="008104AD"/>
    <w:rsid w:val="00810C93"/>
    <w:rsid w:val="00810D13"/>
    <w:rsid w:val="0081168F"/>
    <w:rsid w:val="00812687"/>
    <w:rsid w:val="0081369A"/>
    <w:rsid w:val="00813C47"/>
    <w:rsid w:val="00813F08"/>
    <w:rsid w:val="00813F2F"/>
    <w:rsid w:val="008143C6"/>
    <w:rsid w:val="0081491F"/>
    <w:rsid w:val="00815233"/>
    <w:rsid w:val="008163FC"/>
    <w:rsid w:val="00816B16"/>
    <w:rsid w:val="00817344"/>
    <w:rsid w:val="0081793E"/>
    <w:rsid w:val="00817A8C"/>
    <w:rsid w:val="00820915"/>
    <w:rsid w:val="0082114A"/>
    <w:rsid w:val="00821323"/>
    <w:rsid w:val="00823978"/>
    <w:rsid w:val="00823CB3"/>
    <w:rsid w:val="00825A06"/>
    <w:rsid w:val="00825CE1"/>
    <w:rsid w:val="008269DB"/>
    <w:rsid w:val="00827762"/>
    <w:rsid w:val="00830725"/>
    <w:rsid w:val="00830C81"/>
    <w:rsid w:val="00831579"/>
    <w:rsid w:val="00833C1B"/>
    <w:rsid w:val="0083407D"/>
    <w:rsid w:val="008342C2"/>
    <w:rsid w:val="00834A0D"/>
    <w:rsid w:val="00836AAA"/>
    <w:rsid w:val="00836AB6"/>
    <w:rsid w:val="00836BE5"/>
    <w:rsid w:val="008378E2"/>
    <w:rsid w:val="008425EC"/>
    <w:rsid w:val="008433F0"/>
    <w:rsid w:val="00843450"/>
    <w:rsid w:val="008436BE"/>
    <w:rsid w:val="00845B25"/>
    <w:rsid w:val="008469BA"/>
    <w:rsid w:val="0084737D"/>
    <w:rsid w:val="008504BF"/>
    <w:rsid w:val="00851046"/>
    <w:rsid w:val="00851B05"/>
    <w:rsid w:val="00851F6A"/>
    <w:rsid w:val="0085207E"/>
    <w:rsid w:val="008539A7"/>
    <w:rsid w:val="00853DFC"/>
    <w:rsid w:val="008541F6"/>
    <w:rsid w:val="008544DF"/>
    <w:rsid w:val="0085631B"/>
    <w:rsid w:val="00860EB7"/>
    <w:rsid w:val="008645C0"/>
    <w:rsid w:val="00864625"/>
    <w:rsid w:val="00864667"/>
    <w:rsid w:val="00865100"/>
    <w:rsid w:val="00865B02"/>
    <w:rsid w:val="008662BC"/>
    <w:rsid w:val="00867021"/>
    <w:rsid w:val="008674F2"/>
    <w:rsid w:val="0087042D"/>
    <w:rsid w:val="008712E2"/>
    <w:rsid w:val="008714EE"/>
    <w:rsid w:val="00871513"/>
    <w:rsid w:val="00872398"/>
    <w:rsid w:val="00872950"/>
    <w:rsid w:val="00872D30"/>
    <w:rsid w:val="00875122"/>
    <w:rsid w:val="0087532A"/>
    <w:rsid w:val="00875BF4"/>
    <w:rsid w:val="00876580"/>
    <w:rsid w:val="0087665D"/>
    <w:rsid w:val="008802EC"/>
    <w:rsid w:val="008805CC"/>
    <w:rsid w:val="00881104"/>
    <w:rsid w:val="00881C8E"/>
    <w:rsid w:val="008820FA"/>
    <w:rsid w:val="00883DCF"/>
    <w:rsid w:val="00883E8D"/>
    <w:rsid w:val="00885069"/>
    <w:rsid w:val="008865CE"/>
    <w:rsid w:val="008866FC"/>
    <w:rsid w:val="00886978"/>
    <w:rsid w:val="00886ACF"/>
    <w:rsid w:val="00890722"/>
    <w:rsid w:val="00892DFD"/>
    <w:rsid w:val="008948AC"/>
    <w:rsid w:val="00895493"/>
    <w:rsid w:val="00895B51"/>
    <w:rsid w:val="008A123E"/>
    <w:rsid w:val="008A170B"/>
    <w:rsid w:val="008A1F4D"/>
    <w:rsid w:val="008A1F56"/>
    <w:rsid w:val="008A47D4"/>
    <w:rsid w:val="008A4A4B"/>
    <w:rsid w:val="008A579A"/>
    <w:rsid w:val="008A6FB0"/>
    <w:rsid w:val="008A7B2D"/>
    <w:rsid w:val="008A7B99"/>
    <w:rsid w:val="008B0438"/>
    <w:rsid w:val="008B0544"/>
    <w:rsid w:val="008B060F"/>
    <w:rsid w:val="008B1E68"/>
    <w:rsid w:val="008B200A"/>
    <w:rsid w:val="008B2A89"/>
    <w:rsid w:val="008B3113"/>
    <w:rsid w:val="008B3A56"/>
    <w:rsid w:val="008B48B9"/>
    <w:rsid w:val="008B5201"/>
    <w:rsid w:val="008B605D"/>
    <w:rsid w:val="008B6686"/>
    <w:rsid w:val="008B68E7"/>
    <w:rsid w:val="008B7E06"/>
    <w:rsid w:val="008C1A9A"/>
    <w:rsid w:val="008C1D8D"/>
    <w:rsid w:val="008C3FBD"/>
    <w:rsid w:val="008C4515"/>
    <w:rsid w:val="008C5423"/>
    <w:rsid w:val="008C6374"/>
    <w:rsid w:val="008C7344"/>
    <w:rsid w:val="008C737D"/>
    <w:rsid w:val="008C7820"/>
    <w:rsid w:val="008C7ADE"/>
    <w:rsid w:val="008D0BE1"/>
    <w:rsid w:val="008D1D3F"/>
    <w:rsid w:val="008D1FE0"/>
    <w:rsid w:val="008D20E3"/>
    <w:rsid w:val="008D280C"/>
    <w:rsid w:val="008D2C4A"/>
    <w:rsid w:val="008D32C4"/>
    <w:rsid w:val="008D49D0"/>
    <w:rsid w:val="008D5146"/>
    <w:rsid w:val="008D5D38"/>
    <w:rsid w:val="008D6B5C"/>
    <w:rsid w:val="008E0C43"/>
    <w:rsid w:val="008E22FC"/>
    <w:rsid w:val="008E26B7"/>
    <w:rsid w:val="008E27F9"/>
    <w:rsid w:val="008E38F0"/>
    <w:rsid w:val="008E487C"/>
    <w:rsid w:val="008E4F77"/>
    <w:rsid w:val="008E5A96"/>
    <w:rsid w:val="008E68FA"/>
    <w:rsid w:val="008F0CD8"/>
    <w:rsid w:val="008F1437"/>
    <w:rsid w:val="008F147A"/>
    <w:rsid w:val="008F1DC6"/>
    <w:rsid w:val="008F248F"/>
    <w:rsid w:val="008F2CAC"/>
    <w:rsid w:val="008F3438"/>
    <w:rsid w:val="008F41DF"/>
    <w:rsid w:val="008F5B5D"/>
    <w:rsid w:val="008F5FF8"/>
    <w:rsid w:val="008F6E0B"/>
    <w:rsid w:val="008F6FFC"/>
    <w:rsid w:val="008F7A36"/>
    <w:rsid w:val="008F7BEF"/>
    <w:rsid w:val="00900ACE"/>
    <w:rsid w:val="00901B1B"/>
    <w:rsid w:val="00901D6C"/>
    <w:rsid w:val="009030B6"/>
    <w:rsid w:val="00905F56"/>
    <w:rsid w:val="0090622A"/>
    <w:rsid w:val="00910258"/>
    <w:rsid w:val="00910FF7"/>
    <w:rsid w:val="00911417"/>
    <w:rsid w:val="00911647"/>
    <w:rsid w:val="00911FE0"/>
    <w:rsid w:val="00912979"/>
    <w:rsid w:val="00914B05"/>
    <w:rsid w:val="00914D18"/>
    <w:rsid w:val="00915B15"/>
    <w:rsid w:val="00915C9E"/>
    <w:rsid w:val="00916AB7"/>
    <w:rsid w:val="00916D1C"/>
    <w:rsid w:val="00916DCB"/>
    <w:rsid w:val="00917003"/>
    <w:rsid w:val="009170A4"/>
    <w:rsid w:val="0091755F"/>
    <w:rsid w:val="00917C9C"/>
    <w:rsid w:val="009209A2"/>
    <w:rsid w:val="00920B1B"/>
    <w:rsid w:val="00920C0B"/>
    <w:rsid w:val="00920C17"/>
    <w:rsid w:val="0092139F"/>
    <w:rsid w:val="0092209A"/>
    <w:rsid w:val="00923C85"/>
    <w:rsid w:val="0092404F"/>
    <w:rsid w:val="00924363"/>
    <w:rsid w:val="00924365"/>
    <w:rsid w:val="00925C6F"/>
    <w:rsid w:val="00925D24"/>
    <w:rsid w:val="00926360"/>
    <w:rsid w:val="009312AF"/>
    <w:rsid w:val="0093284A"/>
    <w:rsid w:val="009331A4"/>
    <w:rsid w:val="00933B7F"/>
    <w:rsid w:val="00934DD0"/>
    <w:rsid w:val="00935533"/>
    <w:rsid w:val="0093589D"/>
    <w:rsid w:val="00935A74"/>
    <w:rsid w:val="00935B27"/>
    <w:rsid w:val="00935CB9"/>
    <w:rsid w:val="00935D06"/>
    <w:rsid w:val="0093664D"/>
    <w:rsid w:val="00936935"/>
    <w:rsid w:val="00936AB3"/>
    <w:rsid w:val="00937F94"/>
    <w:rsid w:val="009403F5"/>
    <w:rsid w:val="00940EF9"/>
    <w:rsid w:val="00943DE4"/>
    <w:rsid w:val="00944158"/>
    <w:rsid w:val="00944693"/>
    <w:rsid w:val="00944B20"/>
    <w:rsid w:val="0094542D"/>
    <w:rsid w:val="0094596E"/>
    <w:rsid w:val="00945BB3"/>
    <w:rsid w:val="009464CA"/>
    <w:rsid w:val="00946A68"/>
    <w:rsid w:val="009511F7"/>
    <w:rsid w:val="009524ED"/>
    <w:rsid w:val="009524EF"/>
    <w:rsid w:val="00952FB0"/>
    <w:rsid w:val="0095340E"/>
    <w:rsid w:val="00953551"/>
    <w:rsid w:val="00953742"/>
    <w:rsid w:val="009555B4"/>
    <w:rsid w:val="00956167"/>
    <w:rsid w:val="009566A0"/>
    <w:rsid w:val="009570CD"/>
    <w:rsid w:val="00957AF9"/>
    <w:rsid w:val="009616AA"/>
    <w:rsid w:val="00961AD1"/>
    <w:rsid w:val="00962299"/>
    <w:rsid w:val="009626CB"/>
    <w:rsid w:val="00965540"/>
    <w:rsid w:val="00966192"/>
    <w:rsid w:val="00966876"/>
    <w:rsid w:val="00966A58"/>
    <w:rsid w:val="009675E5"/>
    <w:rsid w:val="00967FBD"/>
    <w:rsid w:val="00970AA2"/>
    <w:rsid w:val="00971B98"/>
    <w:rsid w:val="00971C10"/>
    <w:rsid w:val="00972DBE"/>
    <w:rsid w:val="00972E25"/>
    <w:rsid w:val="00975662"/>
    <w:rsid w:val="00976614"/>
    <w:rsid w:val="00976C4F"/>
    <w:rsid w:val="00980549"/>
    <w:rsid w:val="009809E5"/>
    <w:rsid w:val="009821AB"/>
    <w:rsid w:val="00982946"/>
    <w:rsid w:val="0098475E"/>
    <w:rsid w:val="00984BDE"/>
    <w:rsid w:val="009860C3"/>
    <w:rsid w:val="00986207"/>
    <w:rsid w:val="00986E8C"/>
    <w:rsid w:val="009870C2"/>
    <w:rsid w:val="00987CBB"/>
    <w:rsid w:val="00990030"/>
    <w:rsid w:val="009902EB"/>
    <w:rsid w:val="009904FD"/>
    <w:rsid w:val="00990879"/>
    <w:rsid w:val="00994687"/>
    <w:rsid w:val="00995192"/>
    <w:rsid w:val="009957B5"/>
    <w:rsid w:val="00997460"/>
    <w:rsid w:val="009A0C29"/>
    <w:rsid w:val="009A0D86"/>
    <w:rsid w:val="009A1336"/>
    <w:rsid w:val="009A15DC"/>
    <w:rsid w:val="009A1902"/>
    <w:rsid w:val="009A1A64"/>
    <w:rsid w:val="009A1A9C"/>
    <w:rsid w:val="009A220B"/>
    <w:rsid w:val="009A299F"/>
    <w:rsid w:val="009A35ED"/>
    <w:rsid w:val="009A4B62"/>
    <w:rsid w:val="009A4F12"/>
    <w:rsid w:val="009A633F"/>
    <w:rsid w:val="009A66A1"/>
    <w:rsid w:val="009A67E0"/>
    <w:rsid w:val="009A7420"/>
    <w:rsid w:val="009A74F0"/>
    <w:rsid w:val="009A7D88"/>
    <w:rsid w:val="009B0742"/>
    <w:rsid w:val="009B0EB5"/>
    <w:rsid w:val="009B2787"/>
    <w:rsid w:val="009B2917"/>
    <w:rsid w:val="009B2E40"/>
    <w:rsid w:val="009B34AC"/>
    <w:rsid w:val="009B3E8C"/>
    <w:rsid w:val="009B50B5"/>
    <w:rsid w:val="009B581A"/>
    <w:rsid w:val="009B6DF4"/>
    <w:rsid w:val="009C0AE8"/>
    <w:rsid w:val="009C0FFF"/>
    <w:rsid w:val="009C15D5"/>
    <w:rsid w:val="009C165F"/>
    <w:rsid w:val="009C238B"/>
    <w:rsid w:val="009C309C"/>
    <w:rsid w:val="009C3C4F"/>
    <w:rsid w:val="009C4020"/>
    <w:rsid w:val="009C4CF3"/>
    <w:rsid w:val="009C4ED3"/>
    <w:rsid w:val="009C5567"/>
    <w:rsid w:val="009C6072"/>
    <w:rsid w:val="009C6C28"/>
    <w:rsid w:val="009C7D1C"/>
    <w:rsid w:val="009C7FFD"/>
    <w:rsid w:val="009D1102"/>
    <w:rsid w:val="009D1EBF"/>
    <w:rsid w:val="009D3C99"/>
    <w:rsid w:val="009D3EA9"/>
    <w:rsid w:val="009D5485"/>
    <w:rsid w:val="009D605B"/>
    <w:rsid w:val="009E0922"/>
    <w:rsid w:val="009E15D1"/>
    <w:rsid w:val="009E1FF7"/>
    <w:rsid w:val="009E20EB"/>
    <w:rsid w:val="009E2958"/>
    <w:rsid w:val="009E2B3F"/>
    <w:rsid w:val="009E2BC8"/>
    <w:rsid w:val="009E2ECA"/>
    <w:rsid w:val="009E39AA"/>
    <w:rsid w:val="009E3EFC"/>
    <w:rsid w:val="009E566C"/>
    <w:rsid w:val="009E663E"/>
    <w:rsid w:val="009F1147"/>
    <w:rsid w:val="009F2986"/>
    <w:rsid w:val="009F2BB9"/>
    <w:rsid w:val="009F2D53"/>
    <w:rsid w:val="009F329E"/>
    <w:rsid w:val="009F53E5"/>
    <w:rsid w:val="009F5500"/>
    <w:rsid w:val="009F5868"/>
    <w:rsid w:val="009F6459"/>
    <w:rsid w:val="009F699F"/>
    <w:rsid w:val="009F6C6D"/>
    <w:rsid w:val="00A039F0"/>
    <w:rsid w:val="00A05735"/>
    <w:rsid w:val="00A069C0"/>
    <w:rsid w:val="00A06EE4"/>
    <w:rsid w:val="00A075BD"/>
    <w:rsid w:val="00A11165"/>
    <w:rsid w:val="00A11872"/>
    <w:rsid w:val="00A1234D"/>
    <w:rsid w:val="00A124D1"/>
    <w:rsid w:val="00A15C9B"/>
    <w:rsid w:val="00A15E7E"/>
    <w:rsid w:val="00A15E98"/>
    <w:rsid w:val="00A1623B"/>
    <w:rsid w:val="00A16CBC"/>
    <w:rsid w:val="00A16E68"/>
    <w:rsid w:val="00A16FA0"/>
    <w:rsid w:val="00A170A2"/>
    <w:rsid w:val="00A17C25"/>
    <w:rsid w:val="00A20248"/>
    <w:rsid w:val="00A2080F"/>
    <w:rsid w:val="00A21F68"/>
    <w:rsid w:val="00A21FF6"/>
    <w:rsid w:val="00A22018"/>
    <w:rsid w:val="00A25131"/>
    <w:rsid w:val="00A25D56"/>
    <w:rsid w:val="00A26DAC"/>
    <w:rsid w:val="00A27998"/>
    <w:rsid w:val="00A27BA1"/>
    <w:rsid w:val="00A30995"/>
    <w:rsid w:val="00A327C2"/>
    <w:rsid w:val="00A33086"/>
    <w:rsid w:val="00A3347B"/>
    <w:rsid w:val="00A3521B"/>
    <w:rsid w:val="00A366A1"/>
    <w:rsid w:val="00A36D81"/>
    <w:rsid w:val="00A379BB"/>
    <w:rsid w:val="00A400B3"/>
    <w:rsid w:val="00A41007"/>
    <w:rsid w:val="00A4152E"/>
    <w:rsid w:val="00A41A1E"/>
    <w:rsid w:val="00A42847"/>
    <w:rsid w:val="00A42D9C"/>
    <w:rsid w:val="00A438A0"/>
    <w:rsid w:val="00A43C58"/>
    <w:rsid w:val="00A44381"/>
    <w:rsid w:val="00A46E60"/>
    <w:rsid w:val="00A47385"/>
    <w:rsid w:val="00A47BE1"/>
    <w:rsid w:val="00A5005A"/>
    <w:rsid w:val="00A51060"/>
    <w:rsid w:val="00A51135"/>
    <w:rsid w:val="00A5194E"/>
    <w:rsid w:val="00A520E5"/>
    <w:rsid w:val="00A527C4"/>
    <w:rsid w:val="00A53AC2"/>
    <w:rsid w:val="00A545AC"/>
    <w:rsid w:val="00A54776"/>
    <w:rsid w:val="00A5519C"/>
    <w:rsid w:val="00A5566F"/>
    <w:rsid w:val="00A55874"/>
    <w:rsid w:val="00A5596C"/>
    <w:rsid w:val="00A55BC9"/>
    <w:rsid w:val="00A55F7C"/>
    <w:rsid w:val="00A56B04"/>
    <w:rsid w:val="00A572AB"/>
    <w:rsid w:val="00A57ED1"/>
    <w:rsid w:val="00A61BAA"/>
    <w:rsid w:val="00A62125"/>
    <w:rsid w:val="00A63B61"/>
    <w:rsid w:val="00A64C32"/>
    <w:rsid w:val="00A64E47"/>
    <w:rsid w:val="00A6715B"/>
    <w:rsid w:val="00A704C8"/>
    <w:rsid w:val="00A70563"/>
    <w:rsid w:val="00A717E2"/>
    <w:rsid w:val="00A71BB7"/>
    <w:rsid w:val="00A72C70"/>
    <w:rsid w:val="00A736B5"/>
    <w:rsid w:val="00A73BFF"/>
    <w:rsid w:val="00A73C58"/>
    <w:rsid w:val="00A747EF"/>
    <w:rsid w:val="00A74E57"/>
    <w:rsid w:val="00A76905"/>
    <w:rsid w:val="00A769FC"/>
    <w:rsid w:val="00A779EB"/>
    <w:rsid w:val="00A8157D"/>
    <w:rsid w:val="00A81906"/>
    <w:rsid w:val="00A82038"/>
    <w:rsid w:val="00A820E6"/>
    <w:rsid w:val="00A8251E"/>
    <w:rsid w:val="00A82A73"/>
    <w:rsid w:val="00A83498"/>
    <w:rsid w:val="00A83758"/>
    <w:rsid w:val="00A84887"/>
    <w:rsid w:val="00A86DFF"/>
    <w:rsid w:val="00A8764C"/>
    <w:rsid w:val="00A914C6"/>
    <w:rsid w:val="00A918B8"/>
    <w:rsid w:val="00A933C6"/>
    <w:rsid w:val="00A94417"/>
    <w:rsid w:val="00A94BD0"/>
    <w:rsid w:val="00A9519D"/>
    <w:rsid w:val="00A969F2"/>
    <w:rsid w:val="00A96B70"/>
    <w:rsid w:val="00A97EC9"/>
    <w:rsid w:val="00AA0063"/>
    <w:rsid w:val="00AA23AD"/>
    <w:rsid w:val="00AA2BE2"/>
    <w:rsid w:val="00AA2CCA"/>
    <w:rsid w:val="00AA420E"/>
    <w:rsid w:val="00AA4BE0"/>
    <w:rsid w:val="00AA5242"/>
    <w:rsid w:val="00AA57CD"/>
    <w:rsid w:val="00AA6976"/>
    <w:rsid w:val="00AA7068"/>
    <w:rsid w:val="00AB0469"/>
    <w:rsid w:val="00AB07BC"/>
    <w:rsid w:val="00AB10EF"/>
    <w:rsid w:val="00AB54BE"/>
    <w:rsid w:val="00AB5F53"/>
    <w:rsid w:val="00AB61CE"/>
    <w:rsid w:val="00AB72C1"/>
    <w:rsid w:val="00AB733E"/>
    <w:rsid w:val="00AB735F"/>
    <w:rsid w:val="00AB7CEA"/>
    <w:rsid w:val="00AC0F01"/>
    <w:rsid w:val="00AC222B"/>
    <w:rsid w:val="00AC31EA"/>
    <w:rsid w:val="00AC31FA"/>
    <w:rsid w:val="00AC3692"/>
    <w:rsid w:val="00AC36C4"/>
    <w:rsid w:val="00AC4BC6"/>
    <w:rsid w:val="00AC4C7F"/>
    <w:rsid w:val="00AC4DEA"/>
    <w:rsid w:val="00AC5838"/>
    <w:rsid w:val="00AC695A"/>
    <w:rsid w:val="00AC6CA3"/>
    <w:rsid w:val="00AC777C"/>
    <w:rsid w:val="00AD03AD"/>
    <w:rsid w:val="00AD1F0D"/>
    <w:rsid w:val="00AD2735"/>
    <w:rsid w:val="00AD3C13"/>
    <w:rsid w:val="00AD42F0"/>
    <w:rsid w:val="00AD57E0"/>
    <w:rsid w:val="00AD5C7B"/>
    <w:rsid w:val="00AD5EFC"/>
    <w:rsid w:val="00AD6AB7"/>
    <w:rsid w:val="00AD6E38"/>
    <w:rsid w:val="00AE13A1"/>
    <w:rsid w:val="00AE1603"/>
    <w:rsid w:val="00AE20E6"/>
    <w:rsid w:val="00AE28EA"/>
    <w:rsid w:val="00AE49BC"/>
    <w:rsid w:val="00AE4EFD"/>
    <w:rsid w:val="00AE5135"/>
    <w:rsid w:val="00AE5B97"/>
    <w:rsid w:val="00AE6482"/>
    <w:rsid w:val="00AF0BD3"/>
    <w:rsid w:val="00AF288B"/>
    <w:rsid w:val="00AF3384"/>
    <w:rsid w:val="00AF3726"/>
    <w:rsid w:val="00AF4716"/>
    <w:rsid w:val="00AF495B"/>
    <w:rsid w:val="00AF4EE6"/>
    <w:rsid w:val="00AF59F9"/>
    <w:rsid w:val="00AF6315"/>
    <w:rsid w:val="00AF6BD2"/>
    <w:rsid w:val="00AF7496"/>
    <w:rsid w:val="00B00F20"/>
    <w:rsid w:val="00B0200F"/>
    <w:rsid w:val="00B02746"/>
    <w:rsid w:val="00B03459"/>
    <w:rsid w:val="00B03AB3"/>
    <w:rsid w:val="00B03D01"/>
    <w:rsid w:val="00B0485D"/>
    <w:rsid w:val="00B05176"/>
    <w:rsid w:val="00B05C62"/>
    <w:rsid w:val="00B05F07"/>
    <w:rsid w:val="00B0666B"/>
    <w:rsid w:val="00B078C8"/>
    <w:rsid w:val="00B07FCC"/>
    <w:rsid w:val="00B10204"/>
    <w:rsid w:val="00B103FF"/>
    <w:rsid w:val="00B10A49"/>
    <w:rsid w:val="00B11460"/>
    <w:rsid w:val="00B11C0F"/>
    <w:rsid w:val="00B120FB"/>
    <w:rsid w:val="00B12D28"/>
    <w:rsid w:val="00B139D0"/>
    <w:rsid w:val="00B14DEF"/>
    <w:rsid w:val="00B1559D"/>
    <w:rsid w:val="00B15BF2"/>
    <w:rsid w:val="00B17BBA"/>
    <w:rsid w:val="00B204F4"/>
    <w:rsid w:val="00B21210"/>
    <w:rsid w:val="00B214DE"/>
    <w:rsid w:val="00B22085"/>
    <w:rsid w:val="00B22FFB"/>
    <w:rsid w:val="00B23CDB"/>
    <w:rsid w:val="00B23FEE"/>
    <w:rsid w:val="00B24FD2"/>
    <w:rsid w:val="00B25146"/>
    <w:rsid w:val="00B253B8"/>
    <w:rsid w:val="00B2607A"/>
    <w:rsid w:val="00B2622F"/>
    <w:rsid w:val="00B302A3"/>
    <w:rsid w:val="00B30F02"/>
    <w:rsid w:val="00B31BF0"/>
    <w:rsid w:val="00B32E74"/>
    <w:rsid w:val="00B34824"/>
    <w:rsid w:val="00B34F36"/>
    <w:rsid w:val="00B35B80"/>
    <w:rsid w:val="00B36C48"/>
    <w:rsid w:val="00B375B5"/>
    <w:rsid w:val="00B401C8"/>
    <w:rsid w:val="00B4120A"/>
    <w:rsid w:val="00B42342"/>
    <w:rsid w:val="00B42491"/>
    <w:rsid w:val="00B428C2"/>
    <w:rsid w:val="00B42D93"/>
    <w:rsid w:val="00B42DE2"/>
    <w:rsid w:val="00B43933"/>
    <w:rsid w:val="00B470C7"/>
    <w:rsid w:val="00B47330"/>
    <w:rsid w:val="00B474A3"/>
    <w:rsid w:val="00B51272"/>
    <w:rsid w:val="00B51DB7"/>
    <w:rsid w:val="00B53621"/>
    <w:rsid w:val="00B53DA5"/>
    <w:rsid w:val="00B54434"/>
    <w:rsid w:val="00B545B9"/>
    <w:rsid w:val="00B555F0"/>
    <w:rsid w:val="00B5597D"/>
    <w:rsid w:val="00B55D33"/>
    <w:rsid w:val="00B573DA"/>
    <w:rsid w:val="00B57555"/>
    <w:rsid w:val="00B57970"/>
    <w:rsid w:val="00B57FF0"/>
    <w:rsid w:val="00B601FA"/>
    <w:rsid w:val="00B61A14"/>
    <w:rsid w:val="00B61FAA"/>
    <w:rsid w:val="00B621C4"/>
    <w:rsid w:val="00B628CA"/>
    <w:rsid w:val="00B63159"/>
    <w:rsid w:val="00B64659"/>
    <w:rsid w:val="00B6469F"/>
    <w:rsid w:val="00B64CEE"/>
    <w:rsid w:val="00B653C8"/>
    <w:rsid w:val="00B65F3A"/>
    <w:rsid w:val="00B662C0"/>
    <w:rsid w:val="00B6682A"/>
    <w:rsid w:val="00B67148"/>
    <w:rsid w:val="00B67782"/>
    <w:rsid w:val="00B67E16"/>
    <w:rsid w:val="00B700E5"/>
    <w:rsid w:val="00B702EB"/>
    <w:rsid w:val="00B727D9"/>
    <w:rsid w:val="00B73007"/>
    <w:rsid w:val="00B7308F"/>
    <w:rsid w:val="00B74582"/>
    <w:rsid w:val="00B745A9"/>
    <w:rsid w:val="00B75643"/>
    <w:rsid w:val="00B75BEE"/>
    <w:rsid w:val="00B763B5"/>
    <w:rsid w:val="00B7760F"/>
    <w:rsid w:val="00B7776A"/>
    <w:rsid w:val="00B825E3"/>
    <w:rsid w:val="00B82C26"/>
    <w:rsid w:val="00B84D82"/>
    <w:rsid w:val="00B869CF"/>
    <w:rsid w:val="00B86CB3"/>
    <w:rsid w:val="00B932C2"/>
    <w:rsid w:val="00B93E71"/>
    <w:rsid w:val="00B94181"/>
    <w:rsid w:val="00B963D2"/>
    <w:rsid w:val="00B96A5A"/>
    <w:rsid w:val="00BA12E6"/>
    <w:rsid w:val="00BA17F9"/>
    <w:rsid w:val="00BA1CFA"/>
    <w:rsid w:val="00BA310E"/>
    <w:rsid w:val="00BA365B"/>
    <w:rsid w:val="00BA3F19"/>
    <w:rsid w:val="00BA4619"/>
    <w:rsid w:val="00BA4E49"/>
    <w:rsid w:val="00BA51C8"/>
    <w:rsid w:val="00BA5A7C"/>
    <w:rsid w:val="00BA5DA0"/>
    <w:rsid w:val="00BA7F99"/>
    <w:rsid w:val="00BB10F5"/>
    <w:rsid w:val="00BB2270"/>
    <w:rsid w:val="00BB228C"/>
    <w:rsid w:val="00BB249F"/>
    <w:rsid w:val="00BB25D9"/>
    <w:rsid w:val="00BB302D"/>
    <w:rsid w:val="00BB3A06"/>
    <w:rsid w:val="00BB4A94"/>
    <w:rsid w:val="00BB66AE"/>
    <w:rsid w:val="00BB7498"/>
    <w:rsid w:val="00BC108C"/>
    <w:rsid w:val="00BC10F5"/>
    <w:rsid w:val="00BC1717"/>
    <w:rsid w:val="00BC2F22"/>
    <w:rsid w:val="00BC3240"/>
    <w:rsid w:val="00BC3DA8"/>
    <w:rsid w:val="00BC4124"/>
    <w:rsid w:val="00BC4438"/>
    <w:rsid w:val="00BC45D8"/>
    <w:rsid w:val="00BC5DC9"/>
    <w:rsid w:val="00BC6044"/>
    <w:rsid w:val="00BC6176"/>
    <w:rsid w:val="00BC6A41"/>
    <w:rsid w:val="00BC6AF4"/>
    <w:rsid w:val="00BC6FAC"/>
    <w:rsid w:val="00BD00A2"/>
    <w:rsid w:val="00BD07FA"/>
    <w:rsid w:val="00BD09A7"/>
    <w:rsid w:val="00BD0DC0"/>
    <w:rsid w:val="00BD0FDE"/>
    <w:rsid w:val="00BD1887"/>
    <w:rsid w:val="00BD1DA9"/>
    <w:rsid w:val="00BD2AB4"/>
    <w:rsid w:val="00BD322D"/>
    <w:rsid w:val="00BD3B2E"/>
    <w:rsid w:val="00BD3EBC"/>
    <w:rsid w:val="00BD4DF3"/>
    <w:rsid w:val="00BD4FFD"/>
    <w:rsid w:val="00BD5E3F"/>
    <w:rsid w:val="00BD6F77"/>
    <w:rsid w:val="00BD75C7"/>
    <w:rsid w:val="00BE268D"/>
    <w:rsid w:val="00BE3700"/>
    <w:rsid w:val="00BE4503"/>
    <w:rsid w:val="00BE47BF"/>
    <w:rsid w:val="00BE4EC6"/>
    <w:rsid w:val="00BE5483"/>
    <w:rsid w:val="00BE6310"/>
    <w:rsid w:val="00BF0576"/>
    <w:rsid w:val="00BF1911"/>
    <w:rsid w:val="00BF1F17"/>
    <w:rsid w:val="00BF36D2"/>
    <w:rsid w:val="00BF48A9"/>
    <w:rsid w:val="00BF5008"/>
    <w:rsid w:val="00BF55EC"/>
    <w:rsid w:val="00BF5B4B"/>
    <w:rsid w:val="00C00AD5"/>
    <w:rsid w:val="00C00C07"/>
    <w:rsid w:val="00C0478C"/>
    <w:rsid w:val="00C061F7"/>
    <w:rsid w:val="00C074C2"/>
    <w:rsid w:val="00C108C2"/>
    <w:rsid w:val="00C122B6"/>
    <w:rsid w:val="00C126D9"/>
    <w:rsid w:val="00C12918"/>
    <w:rsid w:val="00C1364F"/>
    <w:rsid w:val="00C156F9"/>
    <w:rsid w:val="00C16186"/>
    <w:rsid w:val="00C16FEF"/>
    <w:rsid w:val="00C172BF"/>
    <w:rsid w:val="00C213BE"/>
    <w:rsid w:val="00C21893"/>
    <w:rsid w:val="00C21B61"/>
    <w:rsid w:val="00C21DD6"/>
    <w:rsid w:val="00C23B18"/>
    <w:rsid w:val="00C23FA9"/>
    <w:rsid w:val="00C2494C"/>
    <w:rsid w:val="00C24F06"/>
    <w:rsid w:val="00C259AD"/>
    <w:rsid w:val="00C25F44"/>
    <w:rsid w:val="00C264ED"/>
    <w:rsid w:val="00C303A7"/>
    <w:rsid w:val="00C30F59"/>
    <w:rsid w:val="00C31480"/>
    <w:rsid w:val="00C31F6B"/>
    <w:rsid w:val="00C320E5"/>
    <w:rsid w:val="00C33854"/>
    <w:rsid w:val="00C33FDF"/>
    <w:rsid w:val="00C3475F"/>
    <w:rsid w:val="00C34E55"/>
    <w:rsid w:val="00C3553D"/>
    <w:rsid w:val="00C3595E"/>
    <w:rsid w:val="00C35A48"/>
    <w:rsid w:val="00C35ED3"/>
    <w:rsid w:val="00C3604C"/>
    <w:rsid w:val="00C36362"/>
    <w:rsid w:val="00C365A2"/>
    <w:rsid w:val="00C36E71"/>
    <w:rsid w:val="00C376AE"/>
    <w:rsid w:val="00C37E8B"/>
    <w:rsid w:val="00C406FD"/>
    <w:rsid w:val="00C40A02"/>
    <w:rsid w:val="00C40ABE"/>
    <w:rsid w:val="00C430D6"/>
    <w:rsid w:val="00C43133"/>
    <w:rsid w:val="00C45121"/>
    <w:rsid w:val="00C457CA"/>
    <w:rsid w:val="00C46442"/>
    <w:rsid w:val="00C464AE"/>
    <w:rsid w:val="00C47BBD"/>
    <w:rsid w:val="00C503FB"/>
    <w:rsid w:val="00C51AAC"/>
    <w:rsid w:val="00C521A5"/>
    <w:rsid w:val="00C52355"/>
    <w:rsid w:val="00C523F6"/>
    <w:rsid w:val="00C54A25"/>
    <w:rsid w:val="00C5511E"/>
    <w:rsid w:val="00C555D6"/>
    <w:rsid w:val="00C559A3"/>
    <w:rsid w:val="00C55DDE"/>
    <w:rsid w:val="00C56066"/>
    <w:rsid w:val="00C56760"/>
    <w:rsid w:val="00C600EC"/>
    <w:rsid w:val="00C6036B"/>
    <w:rsid w:val="00C6165C"/>
    <w:rsid w:val="00C62686"/>
    <w:rsid w:val="00C64A55"/>
    <w:rsid w:val="00C64B39"/>
    <w:rsid w:val="00C65018"/>
    <w:rsid w:val="00C65AFF"/>
    <w:rsid w:val="00C660DC"/>
    <w:rsid w:val="00C6626F"/>
    <w:rsid w:val="00C67297"/>
    <w:rsid w:val="00C675B4"/>
    <w:rsid w:val="00C701C8"/>
    <w:rsid w:val="00C7058D"/>
    <w:rsid w:val="00C70680"/>
    <w:rsid w:val="00C70A70"/>
    <w:rsid w:val="00C70BC7"/>
    <w:rsid w:val="00C70E57"/>
    <w:rsid w:val="00C71EAA"/>
    <w:rsid w:val="00C724F2"/>
    <w:rsid w:val="00C72C32"/>
    <w:rsid w:val="00C74989"/>
    <w:rsid w:val="00C74AD5"/>
    <w:rsid w:val="00C755ED"/>
    <w:rsid w:val="00C76248"/>
    <w:rsid w:val="00C7667C"/>
    <w:rsid w:val="00C76B22"/>
    <w:rsid w:val="00C76EB4"/>
    <w:rsid w:val="00C770E2"/>
    <w:rsid w:val="00C8035E"/>
    <w:rsid w:val="00C8054D"/>
    <w:rsid w:val="00C8059A"/>
    <w:rsid w:val="00C80CD2"/>
    <w:rsid w:val="00C81039"/>
    <w:rsid w:val="00C82CD7"/>
    <w:rsid w:val="00C833B1"/>
    <w:rsid w:val="00C833C8"/>
    <w:rsid w:val="00C835DB"/>
    <w:rsid w:val="00C83694"/>
    <w:rsid w:val="00C836A1"/>
    <w:rsid w:val="00C84612"/>
    <w:rsid w:val="00C84C3F"/>
    <w:rsid w:val="00C85907"/>
    <w:rsid w:val="00C85DB2"/>
    <w:rsid w:val="00C85E28"/>
    <w:rsid w:val="00C871E7"/>
    <w:rsid w:val="00C87329"/>
    <w:rsid w:val="00C90432"/>
    <w:rsid w:val="00C909AC"/>
    <w:rsid w:val="00C92037"/>
    <w:rsid w:val="00C92C9B"/>
    <w:rsid w:val="00C931CB"/>
    <w:rsid w:val="00C93C4B"/>
    <w:rsid w:val="00C93FD9"/>
    <w:rsid w:val="00C95766"/>
    <w:rsid w:val="00C961DE"/>
    <w:rsid w:val="00C96437"/>
    <w:rsid w:val="00C96962"/>
    <w:rsid w:val="00C97106"/>
    <w:rsid w:val="00C9788F"/>
    <w:rsid w:val="00CA0293"/>
    <w:rsid w:val="00CA6537"/>
    <w:rsid w:val="00CA712B"/>
    <w:rsid w:val="00CA7819"/>
    <w:rsid w:val="00CB0796"/>
    <w:rsid w:val="00CB0831"/>
    <w:rsid w:val="00CB21D7"/>
    <w:rsid w:val="00CB2B7E"/>
    <w:rsid w:val="00CB32E6"/>
    <w:rsid w:val="00CB3693"/>
    <w:rsid w:val="00CB5322"/>
    <w:rsid w:val="00CB5683"/>
    <w:rsid w:val="00CB5E16"/>
    <w:rsid w:val="00CB69DF"/>
    <w:rsid w:val="00CC01C5"/>
    <w:rsid w:val="00CC1599"/>
    <w:rsid w:val="00CC1689"/>
    <w:rsid w:val="00CC1A06"/>
    <w:rsid w:val="00CC1AC0"/>
    <w:rsid w:val="00CC1BFB"/>
    <w:rsid w:val="00CC2B3F"/>
    <w:rsid w:val="00CC33F5"/>
    <w:rsid w:val="00CC53B9"/>
    <w:rsid w:val="00CC5F43"/>
    <w:rsid w:val="00CC696B"/>
    <w:rsid w:val="00CD06F0"/>
    <w:rsid w:val="00CD0BE5"/>
    <w:rsid w:val="00CD203C"/>
    <w:rsid w:val="00CD284F"/>
    <w:rsid w:val="00CD302B"/>
    <w:rsid w:val="00CD33BB"/>
    <w:rsid w:val="00CD40C6"/>
    <w:rsid w:val="00CD4131"/>
    <w:rsid w:val="00CD6218"/>
    <w:rsid w:val="00CD759D"/>
    <w:rsid w:val="00CD7772"/>
    <w:rsid w:val="00CE0440"/>
    <w:rsid w:val="00CE1578"/>
    <w:rsid w:val="00CE170B"/>
    <w:rsid w:val="00CE2790"/>
    <w:rsid w:val="00CE38AD"/>
    <w:rsid w:val="00CE410C"/>
    <w:rsid w:val="00CE4BBC"/>
    <w:rsid w:val="00CE5230"/>
    <w:rsid w:val="00CE5E12"/>
    <w:rsid w:val="00CE6BB2"/>
    <w:rsid w:val="00CE6D9F"/>
    <w:rsid w:val="00CE7A9D"/>
    <w:rsid w:val="00CE7AD7"/>
    <w:rsid w:val="00CE7C57"/>
    <w:rsid w:val="00CF07E4"/>
    <w:rsid w:val="00CF1336"/>
    <w:rsid w:val="00CF2735"/>
    <w:rsid w:val="00CF3010"/>
    <w:rsid w:val="00CF3C7A"/>
    <w:rsid w:val="00CF40C7"/>
    <w:rsid w:val="00CF4A18"/>
    <w:rsid w:val="00CF68EA"/>
    <w:rsid w:val="00CF6A54"/>
    <w:rsid w:val="00D0030D"/>
    <w:rsid w:val="00D00869"/>
    <w:rsid w:val="00D00AFA"/>
    <w:rsid w:val="00D0127A"/>
    <w:rsid w:val="00D014B8"/>
    <w:rsid w:val="00D014D9"/>
    <w:rsid w:val="00D014FB"/>
    <w:rsid w:val="00D0151B"/>
    <w:rsid w:val="00D01F67"/>
    <w:rsid w:val="00D02338"/>
    <w:rsid w:val="00D02F57"/>
    <w:rsid w:val="00D03C26"/>
    <w:rsid w:val="00D0474B"/>
    <w:rsid w:val="00D04AAE"/>
    <w:rsid w:val="00D064A1"/>
    <w:rsid w:val="00D067AA"/>
    <w:rsid w:val="00D06975"/>
    <w:rsid w:val="00D06ACA"/>
    <w:rsid w:val="00D070F8"/>
    <w:rsid w:val="00D0723D"/>
    <w:rsid w:val="00D07CAA"/>
    <w:rsid w:val="00D07CEF"/>
    <w:rsid w:val="00D103B6"/>
    <w:rsid w:val="00D11139"/>
    <w:rsid w:val="00D12022"/>
    <w:rsid w:val="00D1386C"/>
    <w:rsid w:val="00D13AD4"/>
    <w:rsid w:val="00D161C7"/>
    <w:rsid w:val="00D1620C"/>
    <w:rsid w:val="00D16E12"/>
    <w:rsid w:val="00D178CA"/>
    <w:rsid w:val="00D201CD"/>
    <w:rsid w:val="00D2025F"/>
    <w:rsid w:val="00D20327"/>
    <w:rsid w:val="00D21621"/>
    <w:rsid w:val="00D22FF6"/>
    <w:rsid w:val="00D23110"/>
    <w:rsid w:val="00D23159"/>
    <w:rsid w:val="00D23647"/>
    <w:rsid w:val="00D24E32"/>
    <w:rsid w:val="00D25A58"/>
    <w:rsid w:val="00D26DBC"/>
    <w:rsid w:val="00D2740F"/>
    <w:rsid w:val="00D30164"/>
    <w:rsid w:val="00D30D86"/>
    <w:rsid w:val="00D318A9"/>
    <w:rsid w:val="00D3413D"/>
    <w:rsid w:val="00D3445C"/>
    <w:rsid w:val="00D34899"/>
    <w:rsid w:val="00D35069"/>
    <w:rsid w:val="00D35DA0"/>
    <w:rsid w:val="00D36800"/>
    <w:rsid w:val="00D36CEC"/>
    <w:rsid w:val="00D40E85"/>
    <w:rsid w:val="00D41593"/>
    <w:rsid w:val="00D41740"/>
    <w:rsid w:val="00D43625"/>
    <w:rsid w:val="00D438A0"/>
    <w:rsid w:val="00D440EC"/>
    <w:rsid w:val="00D449BC"/>
    <w:rsid w:val="00D44EB1"/>
    <w:rsid w:val="00D4506E"/>
    <w:rsid w:val="00D45707"/>
    <w:rsid w:val="00D4572F"/>
    <w:rsid w:val="00D46310"/>
    <w:rsid w:val="00D470FB"/>
    <w:rsid w:val="00D4725D"/>
    <w:rsid w:val="00D472C2"/>
    <w:rsid w:val="00D50C04"/>
    <w:rsid w:val="00D50E14"/>
    <w:rsid w:val="00D51EBF"/>
    <w:rsid w:val="00D529F7"/>
    <w:rsid w:val="00D533D7"/>
    <w:rsid w:val="00D54D93"/>
    <w:rsid w:val="00D56793"/>
    <w:rsid w:val="00D56EB6"/>
    <w:rsid w:val="00D57076"/>
    <w:rsid w:val="00D626B4"/>
    <w:rsid w:val="00D62A5F"/>
    <w:rsid w:val="00D62CEA"/>
    <w:rsid w:val="00D64152"/>
    <w:rsid w:val="00D64364"/>
    <w:rsid w:val="00D64B80"/>
    <w:rsid w:val="00D64EFE"/>
    <w:rsid w:val="00D67BBC"/>
    <w:rsid w:val="00D706D1"/>
    <w:rsid w:val="00D710B0"/>
    <w:rsid w:val="00D71D58"/>
    <w:rsid w:val="00D72BA7"/>
    <w:rsid w:val="00D752C5"/>
    <w:rsid w:val="00D75929"/>
    <w:rsid w:val="00D76CF9"/>
    <w:rsid w:val="00D76FE9"/>
    <w:rsid w:val="00D771EC"/>
    <w:rsid w:val="00D77A50"/>
    <w:rsid w:val="00D77B9F"/>
    <w:rsid w:val="00D77D6A"/>
    <w:rsid w:val="00D81485"/>
    <w:rsid w:val="00D8150A"/>
    <w:rsid w:val="00D82063"/>
    <w:rsid w:val="00D821A7"/>
    <w:rsid w:val="00D825F9"/>
    <w:rsid w:val="00D82642"/>
    <w:rsid w:val="00D8272E"/>
    <w:rsid w:val="00D8377B"/>
    <w:rsid w:val="00D83D18"/>
    <w:rsid w:val="00D83FDA"/>
    <w:rsid w:val="00D84B77"/>
    <w:rsid w:val="00D86586"/>
    <w:rsid w:val="00D86CB3"/>
    <w:rsid w:val="00D90180"/>
    <w:rsid w:val="00D904A2"/>
    <w:rsid w:val="00D9060E"/>
    <w:rsid w:val="00D90DAF"/>
    <w:rsid w:val="00D90DDF"/>
    <w:rsid w:val="00D916F1"/>
    <w:rsid w:val="00D939AB"/>
    <w:rsid w:val="00D96240"/>
    <w:rsid w:val="00D96B00"/>
    <w:rsid w:val="00DA13FB"/>
    <w:rsid w:val="00DA269B"/>
    <w:rsid w:val="00DA2B78"/>
    <w:rsid w:val="00DA2DE6"/>
    <w:rsid w:val="00DA3375"/>
    <w:rsid w:val="00DA3B0E"/>
    <w:rsid w:val="00DA41DF"/>
    <w:rsid w:val="00DA43CB"/>
    <w:rsid w:val="00DA4A81"/>
    <w:rsid w:val="00DA4F9E"/>
    <w:rsid w:val="00DA793A"/>
    <w:rsid w:val="00DB10E0"/>
    <w:rsid w:val="00DB12DD"/>
    <w:rsid w:val="00DB14A4"/>
    <w:rsid w:val="00DB188A"/>
    <w:rsid w:val="00DB3FCE"/>
    <w:rsid w:val="00DB485B"/>
    <w:rsid w:val="00DB5241"/>
    <w:rsid w:val="00DC2652"/>
    <w:rsid w:val="00DC2C45"/>
    <w:rsid w:val="00DC43DC"/>
    <w:rsid w:val="00DC485F"/>
    <w:rsid w:val="00DC4C1C"/>
    <w:rsid w:val="00DC6589"/>
    <w:rsid w:val="00DC67C7"/>
    <w:rsid w:val="00DC6D43"/>
    <w:rsid w:val="00DC71BA"/>
    <w:rsid w:val="00DC7333"/>
    <w:rsid w:val="00DC7343"/>
    <w:rsid w:val="00DC7390"/>
    <w:rsid w:val="00DC77D3"/>
    <w:rsid w:val="00DD0AF9"/>
    <w:rsid w:val="00DD0E8C"/>
    <w:rsid w:val="00DD0FD5"/>
    <w:rsid w:val="00DD2B0B"/>
    <w:rsid w:val="00DD2F8A"/>
    <w:rsid w:val="00DD3491"/>
    <w:rsid w:val="00DD39F6"/>
    <w:rsid w:val="00DD42E2"/>
    <w:rsid w:val="00DD625C"/>
    <w:rsid w:val="00DD6E39"/>
    <w:rsid w:val="00DD6F38"/>
    <w:rsid w:val="00DE06D6"/>
    <w:rsid w:val="00DE10AD"/>
    <w:rsid w:val="00DE117C"/>
    <w:rsid w:val="00DE2008"/>
    <w:rsid w:val="00DE21B7"/>
    <w:rsid w:val="00DE3A7A"/>
    <w:rsid w:val="00DE434D"/>
    <w:rsid w:val="00DE4724"/>
    <w:rsid w:val="00DE4867"/>
    <w:rsid w:val="00DE543F"/>
    <w:rsid w:val="00DE5794"/>
    <w:rsid w:val="00DE6C9D"/>
    <w:rsid w:val="00DE728E"/>
    <w:rsid w:val="00DE7C60"/>
    <w:rsid w:val="00DE7D1F"/>
    <w:rsid w:val="00DF17C4"/>
    <w:rsid w:val="00DF1D6A"/>
    <w:rsid w:val="00DF30FC"/>
    <w:rsid w:val="00DF5969"/>
    <w:rsid w:val="00DF5F0B"/>
    <w:rsid w:val="00DF60D2"/>
    <w:rsid w:val="00E004F9"/>
    <w:rsid w:val="00E00503"/>
    <w:rsid w:val="00E02328"/>
    <w:rsid w:val="00E0307F"/>
    <w:rsid w:val="00E038E9"/>
    <w:rsid w:val="00E04C6F"/>
    <w:rsid w:val="00E050FA"/>
    <w:rsid w:val="00E0699F"/>
    <w:rsid w:val="00E06DD2"/>
    <w:rsid w:val="00E07E88"/>
    <w:rsid w:val="00E1053B"/>
    <w:rsid w:val="00E1060E"/>
    <w:rsid w:val="00E10A06"/>
    <w:rsid w:val="00E111A0"/>
    <w:rsid w:val="00E1230D"/>
    <w:rsid w:val="00E128F9"/>
    <w:rsid w:val="00E12F47"/>
    <w:rsid w:val="00E1474F"/>
    <w:rsid w:val="00E154E1"/>
    <w:rsid w:val="00E16605"/>
    <w:rsid w:val="00E166D2"/>
    <w:rsid w:val="00E17716"/>
    <w:rsid w:val="00E20081"/>
    <w:rsid w:val="00E21A2A"/>
    <w:rsid w:val="00E227B1"/>
    <w:rsid w:val="00E22AB4"/>
    <w:rsid w:val="00E22C66"/>
    <w:rsid w:val="00E23674"/>
    <w:rsid w:val="00E23B02"/>
    <w:rsid w:val="00E254BE"/>
    <w:rsid w:val="00E27783"/>
    <w:rsid w:val="00E30CDD"/>
    <w:rsid w:val="00E30E37"/>
    <w:rsid w:val="00E30EF4"/>
    <w:rsid w:val="00E33385"/>
    <w:rsid w:val="00E33927"/>
    <w:rsid w:val="00E33FC8"/>
    <w:rsid w:val="00E341A8"/>
    <w:rsid w:val="00E34508"/>
    <w:rsid w:val="00E34B57"/>
    <w:rsid w:val="00E35AEF"/>
    <w:rsid w:val="00E3608B"/>
    <w:rsid w:val="00E366F6"/>
    <w:rsid w:val="00E377E0"/>
    <w:rsid w:val="00E37EAE"/>
    <w:rsid w:val="00E40798"/>
    <w:rsid w:val="00E40AD8"/>
    <w:rsid w:val="00E41618"/>
    <w:rsid w:val="00E42190"/>
    <w:rsid w:val="00E42684"/>
    <w:rsid w:val="00E43787"/>
    <w:rsid w:val="00E438FD"/>
    <w:rsid w:val="00E448AB"/>
    <w:rsid w:val="00E44DB7"/>
    <w:rsid w:val="00E455A3"/>
    <w:rsid w:val="00E456DC"/>
    <w:rsid w:val="00E46C38"/>
    <w:rsid w:val="00E46F9A"/>
    <w:rsid w:val="00E47762"/>
    <w:rsid w:val="00E5089A"/>
    <w:rsid w:val="00E51643"/>
    <w:rsid w:val="00E54F20"/>
    <w:rsid w:val="00E555A5"/>
    <w:rsid w:val="00E55990"/>
    <w:rsid w:val="00E56353"/>
    <w:rsid w:val="00E568A4"/>
    <w:rsid w:val="00E56A00"/>
    <w:rsid w:val="00E60457"/>
    <w:rsid w:val="00E60814"/>
    <w:rsid w:val="00E6092D"/>
    <w:rsid w:val="00E63655"/>
    <w:rsid w:val="00E648FF"/>
    <w:rsid w:val="00E6559D"/>
    <w:rsid w:val="00E65643"/>
    <w:rsid w:val="00E666A0"/>
    <w:rsid w:val="00E667E1"/>
    <w:rsid w:val="00E66F59"/>
    <w:rsid w:val="00E675DA"/>
    <w:rsid w:val="00E677DC"/>
    <w:rsid w:val="00E703DF"/>
    <w:rsid w:val="00E70600"/>
    <w:rsid w:val="00E70C7C"/>
    <w:rsid w:val="00E70EF1"/>
    <w:rsid w:val="00E746B9"/>
    <w:rsid w:val="00E75ACF"/>
    <w:rsid w:val="00E76B7D"/>
    <w:rsid w:val="00E8104A"/>
    <w:rsid w:val="00E81ABD"/>
    <w:rsid w:val="00E81F84"/>
    <w:rsid w:val="00E82ABF"/>
    <w:rsid w:val="00E83ED8"/>
    <w:rsid w:val="00E842A5"/>
    <w:rsid w:val="00E849F1"/>
    <w:rsid w:val="00E876FC"/>
    <w:rsid w:val="00E901DF"/>
    <w:rsid w:val="00E90B68"/>
    <w:rsid w:val="00E92B76"/>
    <w:rsid w:val="00E94540"/>
    <w:rsid w:val="00E94AB0"/>
    <w:rsid w:val="00E94D4D"/>
    <w:rsid w:val="00E95060"/>
    <w:rsid w:val="00E9610A"/>
    <w:rsid w:val="00E97161"/>
    <w:rsid w:val="00E97607"/>
    <w:rsid w:val="00EA021D"/>
    <w:rsid w:val="00EA2857"/>
    <w:rsid w:val="00EA2DB6"/>
    <w:rsid w:val="00EA3918"/>
    <w:rsid w:val="00EA3FA2"/>
    <w:rsid w:val="00EA41C3"/>
    <w:rsid w:val="00EA42F2"/>
    <w:rsid w:val="00EA6467"/>
    <w:rsid w:val="00EA6E7A"/>
    <w:rsid w:val="00EA76DF"/>
    <w:rsid w:val="00EB059C"/>
    <w:rsid w:val="00EB31FE"/>
    <w:rsid w:val="00EB3843"/>
    <w:rsid w:val="00EB4A0A"/>
    <w:rsid w:val="00EB67FE"/>
    <w:rsid w:val="00EB7493"/>
    <w:rsid w:val="00EB780A"/>
    <w:rsid w:val="00EC0586"/>
    <w:rsid w:val="00EC1864"/>
    <w:rsid w:val="00EC382D"/>
    <w:rsid w:val="00EC3B68"/>
    <w:rsid w:val="00EC5914"/>
    <w:rsid w:val="00EC68F6"/>
    <w:rsid w:val="00ED0B7F"/>
    <w:rsid w:val="00ED14EC"/>
    <w:rsid w:val="00ED2BE0"/>
    <w:rsid w:val="00ED33B3"/>
    <w:rsid w:val="00ED4A5E"/>
    <w:rsid w:val="00ED533B"/>
    <w:rsid w:val="00ED546F"/>
    <w:rsid w:val="00ED6DE8"/>
    <w:rsid w:val="00EE0E8D"/>
    <w:rsid w:val="00EE26C9"/>
    <w:rsid w:val="00EE3826"/>
    <w:rsid w:val="00EE384C"/>
    <w:rsid w:val="00EE4940"/>
    <w:rsid w:val="00EF036B"/>
    <w:rsid w:val="00EF03EE"/>
    <w:rsid w:val="00EF0A62"/>
    <w:rsid w:val="00EF130F"/>
    <w:rsid w:val="00EF226B"/>
    <w:rsid w:val="00EF22BE"/>
    <w:rsid w:val="00EF2DF4"/>
    <w:rsid w:val="00EF3381"/>
    <w:rsid w:val="00EF3E11"/>
    <w:rsid w:val="00EF433E"/>
    <w:rsid w:val="00EF4BEB"/>
    <w:rsid w:val="00EF56F2"/>
    <w:rsid w:val="00EF5951"/>
    <w:rsid w:val="00EF6165"/>
    <w:rsid w:val="00EF64C6"/>
    <w:rsid w:val="00EF7514"/>
    <w:rsid w:val="00EF7631"/>
    <w:rsid w:val="00EF7ED2"/>
    <w:rsid w:val="00F0055E"/>
    <w:rsid w:val="00F03CC7"/>
    <w:rsid w:val="00F05912"/>
    <w:rsid w:val="00F05C09"/>
    <w:rsid w:val="00F05CE4"/>
    <w:rsid w:val="00F0684C"/>
    <w:rsid w:val="00F071FF"/>
    <w:rsid w:val="00F11356"/>
    <w:rsid w:val="00F11682"/>
    <w:rsid w:val="00F116D9"/>
    <w:rsid w:val="00F1170D"/>
    <w:rsid w:val="00F11796"/>
    <w:rsid w:val="00F11C45"/>
    <w:rsid w:val="00F1670A"/>
    <w:rsid w:val="00F2026A"/>
    <w:rsid w:val="00F204C4"/>
    <w:rsid w:val="00F22D74"/>
    <w:rsid w:val="00F23450"/>
    <w:rsid w:val="00F2373F"/>
    <w:rsid w:val="00F23756"/>
    <w:rsid w:val="00F24063"/>
    <w:rsid w:val="00F2460B"/>
    <w:rsid w:val="00F2473C"/>
    <w:rsid w:val="00F250D0"/>
    <w:rsid w:val="00F25FDA"/>
    <w:rsid w:val="00F267D7"/>
    <w:rsid w:val="00F30748"/>
    <w:rsid w:val="00F30A8B"/>
    <w:rsid w:val="00F31835"/>
    <w:rsid w:val="00F31AFB"/>
    <w:rsid w:val="00F32D3B"/>
    <w:rsid w:val="00F343F9"/>
    <w:rsid w:val="00F34E82"/>
    <w:rsid w:val="00F3539C"/>
    <w:rsid w:val="00F35E08"/>
    <w:rsid w:val="00F360D6"/>
    <w:rsid w:val="00F3684D"/>
    <w:rsid w:val="00F369A3"/>
    <w:rsid w:val="00F36A3A"/>
    <w:rsid w:val="00F36B82"/>
    <w:rsid w:val="00F36CD0"/>
    <w:rsid w:val="00F3791B"/>
    <w:rsid w:val="00F40439"/>
    <w:rsid w:val="00F40D8E"/>
    <w:rsid w:val="00F40E21"/>
    <w:rsid w:val="00F42321"/>
    <w:rsid w:val="00F4249A"/>
    <w:rsid w:val="00F431D9"/>
    <w:rsid w:val="00F43FE5"/>
    <w:rsid w:val="00F45305"/>
    <w:rsid w:val="00F456A5"/>
    <w:rsid w:val="00F45F1E"/>
    <w:rsid w:val="00F47728"/>
    <w:rsid w:val="00F50C47"/>
    <w:rsid w:val="00F514F7"/>
    <w:rsid w:val="00F52B86"/>
    <w:rsid w:val="00F53701"/>
    <w:rsid w:val="00F54079"/>
    <w:rsid w:val="00F569E5"/>
    <w:rsid w:val="00F57605"/>
    <w:rsid w:val="00F601EE"/>
    <w:rsid w:val="00F60225"/>
    <w:rsid w:val="00F6078F"/>
    <w:rsid w:val="00F61695"/>
    <w:rsid w:val="00F61A90"/>
    <w:rsid w:val="00F61E5C"/>
    <w:rsid w:val="00F6247D"/>
    <w:rsid w:val="00F65225"/>
    <w:rsid w:val="00F656B4"/>
    <w:rsid w:val="00F65847"/>
    <w:rsid w:val="00F673EB"/>
    <w:rsid w:val="00F67789"/>
    <w:rsid w:val="00F67DAD"/>
    <w:rsid w:val="00F67F30"/>
    <w:rsid w:val="00F704C8"/>
    <w:rsid w:val="00F708E3"/>
    <w:rsid w:val="00F7183E"/>
    <w:rsid w:val="00F72A27"/>
    <w:rsid w:val="00F73CDF"/>
    <w:rsid w:val="00F74011"/>
    <w:rsid w:val="00F74067"/>
    <w:rsid w:val="00F743BD"/>
    <w:rsid w:val="00F74571"/>
    <w:rsid w:val="00F7540D"/>
    <w:rsid w:val="00F75592"/>
    <w:rsid w:val="00F756E3"/>
    <w:rsid w:val="00F75C01"/>
    <w:rsid w:val="00F7640B"/>
    <w:rsid w:val="00F768A3"/>
    <w:rsid w:val="00F768C8"/>
    <w:rsid w:val="00F76967"/>
    <w:rsid w:val="00F77361"/>
    <w:rsid w:val="00F80757"/>
    <w:rsid w:val="00F80FF8"/>
    <w:rsid w:val="00F81CDA"/>
    <w:rsid w:val="00F820BA"/>
    <w:rsid w:val="00F836FF"/>
    <w:rsid w:val="00F84335"/>
    <w:rsid w:val="00F85A35"/>
    <w:rsid w:val="00F860A3"/>
    <w:rsid w:val="00F862AE"/>
    <w:rsid w:val="00F86558"/>
    <w:rsid w:val="00F865B1"/>
    <w:rsid w:val="00F8669A"/>
    <w:rsid w:val="00F901CE"/>
    <w:rsid w:val="00F91852"/>
    <w:rsid w:val="00F922EC"/>
    <w:rsid w:val="00F95C0C"/>
    <w:rsid w:val="00F95CC5"/>
    <w:rsid w:val="00F96D11"/>
    <w:rsid w:val="00FA0B3C"/>
    <w:rsid w:val="00FA2535"/>
    <w:rsid w:val="00FA595E"/>
    <w:rsid w:val="00FA6618"/>
    <w:rsid w:val="00FA69C9"/>
    <w:rsid w:val="00FA7842"/>
    <w:rsid w:val="00FA7D07"/>
    <w:rsid w:val="00FA7D37"/>
    <w:rsid w:val="00FB1B6A"/>
    <w:rsid w:val="00FB267D"/>
    <w:rsid w:val="00FB2B3F"/>
    <w:rsid w:val="00FB2DAA"/>
    <w:rsid w:val="00FB5B41"/>
    <w:rsid w:val="00FB5F71"/>
    <w:rsid w:val="00FB623D"/>
    <w:rsid w:val="00FB62A1"/>
    <w:rsid w:val="00FB6A99"/>
    <w:rsid w:val="00FB6BE0"/>
    <w:rsid w:val="00FC085B"/>
    <w:rsid w:val="00FC0E4F"/>
    <w:rsid w:val="00FC0F47"/>
    <w:rsid w:val="00FC1CCC"/>
    <w:rsid w:val="00FC243A"/>
    <w:rsid w:val="00FC3064"/>
    <w:rsid w:val="00FC30E0"/>
    <w:rsid w:val="00FC3EB7"/>
    <w:rsid w:val="00FC58EA"/>
    <w:rsid w:val="00FC5D05"/>
    <w:rsid w:val="00FC661E"/>
    <w:rsid w:val="00FC68E2"/>
    <w:rsid w:val="00FC797A"/>
    <w:rsid w:val="00FC7A71"/>
    <w:rsid w:val="00FC7FC5"/>
    <w:rsid w:val="00FD26B7"/>
    <w:rsid w:val="00FD339E"/>
    <w:rsid w:val="00FD39F9"/>
    <w:rsid w:val="00FD4025"/>
    <w:rsid w:val="00FD4ACA"/>
    <w:rsid w:val="00FD4D37"/>
    <w:rsid w:val="00FD59AD"/>
    <w:rsid w:val="00FD6656"/>
    <w:rsid w:val="00FD7582"/>
    <w:rsid w:val="00FE1EE9"/>
    <w:rsid w:val="00FE2FBA"/>
    <w:rsid w:val="00FE34AD"/>
    <w:rsid w:val="00FE3866"/>
    <w:rsid w:val="00FE6254"/>
    <w:rsid w:val="00FE7376"/>
    <w:rsid w:val="00FF0267"/>
    <w:rsid w:val="00FF04AC"/>
    <w:rsid w:val="00FF0A72"/>
    <w:rsid w:val="00FF104A"/>
    <w:rsid w:val="00FF204C"/>
    <w:rsid w:val="00FF30A6"/>
    <w:rsid w:val="00FF53DA"/>
    <w:rsid w:val="00FF571F"/>
    <w:rsid w:val="00FF67FB"/>
    <w:rsid w:val="00FF6BE6"/>
    <w:rsid w:val="00FF734A"/>
    <w:rsid w:val="00FF7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D09527"/>
  <w15:docId w15:val="{D7C44199-A436-4627-A662-3B4BFF428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pt-PT" w:bidi="pt-PT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4" w:qFormat="1"/>
    <w:lsdException w:name="heading 2" w:semiHidden="1" w:uiPriority="5" w:unhideWhenUsed="1" w:qFormat="1"/>
    <w:lsdException w:name="heading 3" w:semiHidden="1" w:uiPriority="9" w:unhideWhenUsed="1"/>
    <w:lsdException w:name="heading 4" w:locked="1" w:semiHidden="1" w:uiPriority="9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locked="1" w:semiHidden="1" w:unhideWhenUsed="1"/>
    <w:lsdException w:name="footer" w:locked="1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locked="1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locked="1" w:uiPriority="34" w:qFormat="1"/>
    <w:lsdException w:name="Quote" w:locked="1" w:uiPriority="29"/>
    <w:lsdException w:name="Intense Quote" w:locked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/>
    <w:lsdException w:name="Intense Emphasis" w:locked="1" w:uiPriority="21"/>
    <w:lsdException w:name="Subtle Reference" w:locked="1" w:uiPriority="31"/>
    <w:lsdException w:name="Intense Reference" w:locked="1" w:uiPriority="32"/>
    <w:lsdException w:name="Book Title" w:locked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rsid w:val="002543C9"/>
    <w:pPr>
      <w:spacing w:after="0" w:line="280" w:lineRule="exact"/>
    </w:pPr>
    <w:rPr>
      <w:rFonts w:ascii="MB Corpo S Text Office Light" w:hAnsi="MB Corpo S Text Office Light"/>
      <w:sz w:val="21"/>
    </w:rPr>
  </w:style>
  <w:style w:type="paragraph" w:styleId="Heading1">
    <w:name w:val="heading 1"/>
    <w:aliases w:val="05_Überschrift 1,05_Headline 1"/>
    <w:basedOn w:val="Normal"/>
    <w:next w:val="Normal"/>
    <w:link w:val="Heading1Char"/>
    <w:uiPriority w:val="4"/>
    <w:qFormat/>
    <w:rsid w:val="00007C9B"/>
    <w:pPr>
      <w:spacing w:after="280"/>
      <w:outlineLvl w:val="0"/>
    </w:pPr>
    <w:rPr>
      <w:rFonts w:ascii="MB Corpo A Title Cond Office" w:hAnsi="MB Corpo A Title Cond Office"/>
      <w:sz w:val="28"/>
    </w:rPr>
  </w:style>
  <w:style w:type="paragraph" w:styleId="Heading2">
    <w:name w:val="heading 2"/>
    <w:aliases w:val="06_Überschrift 2"/>
    <w:basedOn w:val="Normal"/>
    <w:next w:val="Normal"/>
    <w:link w:val="Heading2Char"/>
    <w:uiPriority w:val="5"/>
    <w:unhideWhenUsed/>
    <w:qFormat/>
    <w:rsid w:val="00007C9B"/>
    <w:pPr>
      <w:keepNext/>
      <w:keepLines/>
      <w:spacing w:after="280"/>
      <w:outlineLvl w:val="1"/>
    </w:pPr>
    <w:rPr>
      <w:rFonts w:ascii="MB Corpo S Text Office" w:eastAsiaTheme="majorEastAsia" w:hAnsi="MB Corpo S Text Office" w:cstheme="majorBidi"/>
      <w:szCs w:val="26"/>
    </w:rPr>
  </w:style>
  <w:style w:type="paragraph" w:styleId="Heading3">
    <w:name w:val="heading 3"/>
    <w:aliases w:val="07_Überschrift 3"/>
    <w:basedOn w:val="Heading1"/>
    <w:next w:val="Normal"/>
    <w:link w:val="Heading3Char"/>
    <w:uiPriority w:val="6"/>
    <w:semiHidden/>
    <w:rsid w:val="00405A0F"/>
    <w:pPr>
      <w:outlineLvl w:val="2"/>
    </w:pPr>
    <w:rPr>
      <w:rFonts w:ascii="MB Corpo S Text Office Light" w:hAnsi="MB Corpo S Text Office Light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locked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F30748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</w:rPr>
  </w:style>
  <w:style w:type="character" w:styleId="PageNumber">
    <w:name w:val="page number"/>
    <w:basedOn w:val="DefaultParagraphFont"/>
    <w:semiHidden/>
    <w:rsid w:val="00F30748"/>
  </w:style>
  <w:style w:type="paragraph" w:customStyle="1" w:styleId="01Flietext">
    <w:name w:val="01_Fließtext"/>
    <w:basedOn w:val="Normal"/>
    <w:link w:val="01FlietextZchn"/>
    <w:qFormat/>
    <w:rsid w:val="00F30748"/>
    <w:rPr>
      <w:szCs w:val="21"/>
    </w:rPr>
  </w:style>
  <w:style w:type="character" w:customStyle="1" w:styleId="Heading2Char">
    <w:name w:val="Heading 2 Char"/>
    <w:aliases w:val="06_Überschrift 2 Char"/>
    <w:basedOn w:val="DefaultParagraphFont"/>
    <w:link w:val="Heading2"/>
    <w:uiPriority w:val="5"/>
    <w:rsid w:val="00007C9B"/>
    <w:rPr>
      <w:rFonts w:ascii="MB Corpo S Text Office" w:eastAsiaTheme="majorEastAsia" w:hAnsi="MB Corpo S Text Office" w:cstheme="majorBidi"/>
      <w:sz w:val="21"/>
      <w:szCs w:val="26"/>
    </w:rPr>
  </w:style>
  <w:style w:type="character" w:customStyle="1" w:styleId="Heading3Char">
    <w:name w:val="Heading 3 Char"/>
    <w:aliases w:val="07_Überschrift 3 Char"/>
    <w:basedOn w:val="DefaultParagraphFont"/>
    <w:link w:val="Heading3"/>
    <w:uiPriority w:val="6"/>
    <w:semiHidden/>
    <w:rsid w:val="002543C9"/>
    <w:rPr>
      <w:rFonts w:ascii="MB Corpo S Text Office Light" w:hAnsi="MB Corpo S Text Office Light"/>
      <w:sz w:val="21"/>
      <w:lang w:val="pt-PT"/>
    </w:rPr>
  </w:style>
  <w:style w:type="paragraph" w:customStyle="1" w:styleId="08Fubereich">
    <w:name w:val="08_Fußbereich"/>
    <w:basedOn w:val="Normal"/>
    <w:uiPriority w:val="7"/>
    <w:qFormat/>
    <w:rsid w:val="00FD4025"/>
    <w:pPr>
      <w:framePr w:wrap="around" w:vAnchor="page" w:hAnchor="margin" w:y="14796"/>
      <w:tabs>
        <w:tab w:val="center" w:pos="4536"/>
        <w:tab w:val="right" w:pos="9072"/>
      </w:tabs>
      <w:spacing w:line="170" w:lineRule="exact"/>
    </w:pPr>
    <w:rPr>
      <w:rFonts w:cs="MB Corpo S Text Office Light"/>
      <w:sz w:val="15"/>
    </w:rPr>
  </w:style>
  <w:style w:type="paragraph" w:customStyle="1" w:styleId="09Seitenzahl">
    <w:name w:val="09_Seitenzahl"/>
    <w:basedOn w:val="MLStat"/>
    <w:uiPriority w:val="8"/>
    <w:qFormat/>
    <w:rsid w:val="00F30748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character" w:customStyle="1" w:styleId="Heading1Char">
    <w:name w:val="Heading 1 Char"/>
    <w:aliases w:val="05_Überschrift 1 Char,05_Headline 1 Char"/>
    <w:basedOn w:val="DefaultParagraphFont"/>
    <w:link w:val="Heading1"/>
    <w:uiPriority w:val="4"/>
    <w:rsid w:val="00007C9B"/>
    <w:rPr>
      <w:rFonts w:ascii="MB Corpo A Title Cond Office" w:hAnsi="MB Corpo A Title Cond Office"/>
      <w:sz w:val="28"/>
      <w:lang w:val="pt-PT"/>
    </w:rPr>
  </w:style>
  <w:style w:type="paragraph" w:customStyle="1" w:styleId="03Presse-Information">
    <w:name w:val="03_Presse-Information"/>
    <w:basedOn w:val="Normal"/>
    <w:uiPriority w:val="2"/>
    <w:qFormat/>
    <w:rsid w:val="002C5C33"/>
    <w:pPr>
      <w:framePr w:wrap="notBeside" w:vAnchor="page" w:hAnchor="margin" w:yAlign="top"/>
    </w:pPr>
    <w:rPr>
      <w:szCs w:val="23"/>
    </w:rPr>
  </w:style>
  <w:style w:type="paragraph" w:customStyle="1" w:styleId="04Datum">
    <w:name w:val="04_Datum"/>
    <w:basedOn w:val="Normal"/>
    <w:uiPriority w:val="3"/>
    <w:qFormat/>
    <w:rsid w:val="002C5C33"/>
    <w:pPr>
      <w:framePr w:wrap="notBeside" w:vAnchor="page" w:hAnchor="margin" w:yAlign="top"/>
      <w:spacing w:line="180" w:lineRule="exact"/>
    </w:pPr>
    <w:rPr>
      <w:sz w:val="15"/>
      <w:szCs w:val="17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F30748"/>
    <w:rPr>
      <w:color w:val="605E5C"/>
      <w:shd w:val="clear" w:color="auto" w:fill="E1DFDD"/>
    </w:rPr>
  </w:style>
  <w:style w:type="paragraph" w:customStyle="1" w:styleId="02Flietextbold">
    <w:name w:val="02_Fließtext bold"/>
    <w:basedOn w:val="01Flietext"/>
    <w:link w:val="02FlietextboldZchn"/>
    <w:uiPriority w:val="1"/>
    <w:qFormat/>
    <w:rsid w:val="00A55BC9"/>
    <w:rPr>
      <w:rFonts w:ascii="MB Corpo S Text Office" w:hAnsi="MB Corpo S Text Office"/>
    </w:rPr>
  </w:style>
  <w:style w:type="character" w:customStyle="1" w:styleId="01FlietextZchn">
    <w:name w:val="01_Fließtext Zchn"/>
    <w:basedOn w:val="DefaultParagraphFont"/>
    <w:link w:val="01Flietext"/>
    <w:qFormat/>
    <w:rsid w:val="00A55BC9"/>
    <w:rPr>
      <w:rFonts w:ascii="MB Corpo S Text Office Light" w:hAnsi="MB Corpo S Text Office Light"/>
      <w:sz w:val="21"/>
      <w:szCs w:val="21"/>
    </w:rPr>
  </w:style>
  <w:style w:type="character" w:customStyle="1" w:styleId="02FlietextboldZchn">
    <w:name w:val="02_Fließtext bold Zchn"/>
    <w:basedOn w:val="01FlietextZchn"/>
    <w:link w:val="02Flietextbold"/>
    <w:uiPriority w:val="1"/>
    <w:rsid w:val="007C213B"/>
    <w:rPr>
      <w:rFonts w:ascii="MB Corpo S Text Office" w:hAnsi="MB Corpo S Text Office"/>
      <w:sz w:val="21"/>
      <w:szCs w:val="21"/>
      <w:lang w:val="pt-PT"/>
    </w:rPr>
  </w:style>
  <w:style w:type="paragraph" w:customStyle="1" w:styleId="10berschriftUnternehmensinformationen">
    <w:name w:val="10_Überschrift Unternehmensinformationen"/>
    <w:basedOn w:val="01Flietext"/>
    <w:link w:val="10berschriftUnternehmensinformationenZchn"/>
    <w:autoRedefine/>
    <w:uiPriority w:val="9"/>
    <w:qFormat/>
    <w:rsid w:val="00D35DA0"/>
    <w:pPr>
      <w:spacing w:line="160" w:lineRule="exact"/>
    </w:pPr>
    <w:rPr>
      <w:rFonts w:ascii="MB Corpo S Text Office" w:hAnsi="MB Corpo S Text Office"/>
      <w:sz w:val="15"/>
      <w:szCs w:val="16"/>
    </w:rPr>
  </w:style>
  <w:style w:type="paragraph" w:customStyle="1" w:styleId="11Unternehmensinformationen">
    <w:name w:val="11_Unternehmensinformationen"/>
    <w:basedOn w:val="01Flietext"/>
    <w:link w:val="11UnternehmensinformationenZchn"/>
    <w:autoRedefine/>
    <w:uiPriority w:val="10"/>
    <w:qFormat/>
    <w:rsid w:val="00D64152"/>
    <w:pPr>
      <w:spacing w:line="160" w:lineRule="exact"/>
    </w:pPr>
    <w:rPr>
      <w:sz w:val="15"/>
    </w:rPr>
  </w:style>
  <w:style w:type="character" w:customStyle="1" w:styleId="10berschriftUnternehmensinformationenZchn">
    <w:name w:val="10_Überschrift Unternehmensinformationen Zchn"/>
    <w:basedOn w:val="01FlietextZchn"/>
    <w:link w:val="10berschriftUnternehmensinformationen"/>
    <w:uiPriority w:val="9"/>
    <w:rsid w:val="007C213B"/>
    <w:rPr>
      <w:rFonts w:ascii="MB Corpo S Text Office" w:hAnsi="MB Corpo S Text Office"/>
      <w:sz w:val="15"/>
      <w:szCs w:val="16"/>
    </w:rPr>
  </w:style>
  <w:style w:type="character" w:customStyle="1" w:styleId="11UnternehmensinformationenZchn">
    <w:name w:val="11_Unternehmensinformationen Zchn"/>
    <w:basedOn w:val="01FlietextZchn"/>
    <w:link w:val="11Unternehmensinformationen"/>
    <w:uiPriority w:val="10"/>
    <w:rsid w:val="007C213B"/>
    <w:rPr>
      <w:rFonts w:ascii="MB Corpo S Text Office Light" w:hAnsi="MB Corpo S Text Office Light"/>
      <w:sz w:val="15"/>
      <w:szCs w:val="21"/>
    </w:rPr>
  </w:style>
  <w:style w:type="paragraph" w:customStyle="1" w:styleId="Zwischenberschrift">
    <w:name w:val="Zwischenüberschrift"/>
    <w:basedOn w:val="Normal"/>
    <w:next w:val="Normal"/>
    <w:link w:val="ZwischenberschriftZchn"/>
    <w:autoRedefine/>
    <w:qFormat/>
    <w:rsid w:val="005E155D"/>
    <w:pPr>
      <w:keepNext/>
      <w:widowControl w:val="0"/>
      <w:suppressAutoHyphens/>
      <w:spacing w:before="280"/>
      <w:outlineLvl w:val="2"/>
    </w:pPr>
    <w:rPr>
      <w:rFonts w:ascii="MB Corpo S Text Office" w:eastAsiaTheme="majorEastAsia" w:hAnsi="MB Corpo S Text Office" w:cstheme="majorBidi"/>
      <w:szCs w:val="24"/>
    </w:rPr>
  </w:style>
  <w:style w:type="character" w:customStyle="1" w:styleId="ZwischenberschriftZchn">
    <w:name w:val="Zwischenüberschrift Zchn"/>
    <w:basedOn w:val="DefaultParagraphFont"/>
    <w:link w:val="Zwischenberschrift"/>
    <w:rsid w:val="005E155D"/>
    <w:rPr>
      <w:rFonts w:ascii="MB Corpo S Text Office" w:eastAsiaTheme="majorEastAsia" w:hAnsi="MB Corpo S Text Office" w:cstheme="majorBidi"/>
      <w:sz w:val="21"/>
      <w:szCs w:val="24"/>
    </w:rPr>
  </w:style>
  <w:style w:type="character" w:styleId="CommentReference">
    <w:name w:val="annotation reference"/>
    <w:basedOn w:val="DefaultParagraphFont"/>
    <w:unhideWhenUsed/>
    <w:rsid w:val="00DA43C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A43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A43CB"/>
    <w:rPr>
      <w:rFonts w:ascii="MB Corpo S Text Office Light" w:hAnsi="MB Corpo S Text Office Ligh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43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43CB"/>
    <w:rPr>
      <w:rFonts w:ascii="MB Corpo S Text Office Light" w:hAnsi="MB Corpo S Text Office Light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670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670A"/>
    <w:rPr>
      <w:rFonts w:ascii="Segoe UI" w:hAnsi="Segoe UI" w:cs="Segoe UI"/>
      <w:sz w:val="18"/>
      <w:szCs w:val="18"/>
    </w:rPr>
  </w:style>
  <w:style w:type="paragraph" w:customStyle="1" w:styleId="DCNormal">
    <w:name w:val="DCNormal"/>
    <w:rsid w:val="008F5FF8"/>
    <w:pPr>
      <w:widowControl w:val="0"/>
      <w:spacing w:after="340" w:line="340" w:lineRule="atLeast"/>
    </w:pPr>
    <w:rPr>
      <w:rFonts w:ascii="CorpoA" w:eastAsia="MS ??" w:hAnsi="CorpoA" w:cs="Times New Roman"/>
      <w:szCs w:val="20"/>
    </w:rPr>
  </w:style>
  <w:style w:type="paragraph" w:styleId="Header">
    <w:name w:val="header"/>
    <w:basedOn w:val="Normal"/>
    <w:link w:val="HeaderChar"/>
    <w:uiPriority w:val="99"/>
    <w:unhideWhenUsed/>
    <w:locked/>
    <w:rsid w:val="001D6D20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6D20"/>
    <w:rPr>
      <w:rFonts w:ascii="MB Corpo S Text Office Light" w:hAnsi="MB Corpo S Text Office Light"/>
      <w:sz w:val="21"/>
    </w:rPr>
  </w:style>
  <w:style w:type="paragraph" w:styleId="Footer">
    <w:name w:val="footer"/>
    <w:basedOn w:val="Normal"/>
    <w:link w:val="FooterChar"/>
    <w:uiPriority w:val="99"/>
    <w:unhideWhenUsed/>
    <w:locked/>
    <w:rsid w:val="001D6D20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6D20"/>
    <w:rPr>
      <w:rFonts w:ascii="MB Corpo S Text Office Light" w:hAnsi="MB Corpo S Text Office Light"/>
      <w:sz w:val="21"/>
    </w:rPr>
  </w:style>
  <w:style w:type="character" w:styleId="Hyperlink">
    <w:name w:val="Hyperlink"/>
    <w:basedOn w:val="DefaultParagraphFont"/>
    <w:uiPriority w:val="99"/>
    <w:unhideWhenUsed/>
    <w:locked/>
    <w:rsid w:val="006E1766"/>
    <w:rPr>
      <w:color w:val="0563C1" w:themeColor="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locked/>
    <w:rsid w:val="00966A58"/>
    <w:pPr>
      <w:ind w:left="720"/>
      <w:contextualSpacing/>
    </w:pPr>
  </w:style>
  <w:style w:type="character" w:customStyle="1" w:styleId="02INFORMATIONP431C7585TypographyPantone431C">
    <w:name w:val="02_INFORMATION P431C 7.5/8.5 (Typography Pantone 431 C)"/>
    <w:uiPriority w:val="99"/>
    <w:rsid w:val="00352D6B"/>
    <w:rPr>
      <w:rFonts w:ascii="Daimler CS Light" w:hAnsi="Daimler CS Light" w:cs="Corporate S Light"/>
      <w:color w:val="000000"/>
      <w:spacing w:val="0"/>
      <w:position w:val="0"/>
      <w:sz w:val="15"/>
      <w:szCs w:val="15"/>
    </w:rPr>
  </w:style>
  <w:style w:type="paragraph" w:customStyle="1" w:styleId="40Continoustext11pt">
    <w:name w:val="4.0 Continous text 11pt"/>
    <w:link w:val="40Continoustext11ptZchn"/>
    <w:qFormat/>
    <w:rsid w:val="00352D6B"/>
    <w:pPr>
      <w:suppressAutoHyphens/>
      <w:spacing w:after="340" w:line="340" w:lineRule="exact"/>
    </w:pPr>
    <w:rPr>
      <w:rFonts w:ascii="CorpoA" w:eastAsia="Times New Roman" w:hAnsi="CorpoA" w:cs="Times New Roman"/>
      <w:szCs w:val="20"/>
    </w:rPr>
  </w:style>
  <w:style w:type="character" w:customStyle="1" w:styleId="40Continoustext11ptZchn">
    <w:name w:val="4.0 Continous text 11pt Zchn"/>
    <w:basedOn w:val="DefaultParagraphFont"/>
    <w:link w:val="40Continoustext11pt"/>
    <w:rsid w:val="00352D6B"/>
    <w:rPr>
      <w:rFonts w:ascii="CorpoA" w:eastAsia="Times New Roman" w:hAnsi="CorpoA" w:cs="Times New Roman"/>
      <w:szCs w:val="20"/>
      <w:lang w:val="pt-PT" w:eastAsia="pt-PT"/>
    </w:rPr>
  </w:style>
  <w:style w:type="paragraph" w:styleId="FootnoteText">
    <w:name w:val="footnote text"/>
    <w:aliases w:val="12_Fußnotentext"/>
    <w:basedOn w:val="Normal"/>
    <w:link w:val="FootnoteTextChar"/>
    <w:uiPriority w:val="99"/>
    <w:unhideWhenUsed/>
    <w:qFormat/>
    <w:rsid w:val="00352D6B"/>
    <w:pPr>
      <w:spacing w:line="240" w:lineRule="auto"/>
    </w:pPr>
    <w:rPr>
      <w:rFonts w:ascii="Daimler CS Light" w:hAnsi="Daimler CS Light"/>
      <w:sz w:val="20"/>
      <w:szCs w:val="20"/>
    </w:rPr>
  </w:style>
  <w:style w:type="character" w:customStyle="1" w:styleId="FootnoteTextChar">
    <w:name w:val="Footnote Text Char"/>
    <w:aliases w:val="12_Fußnotentext Char"/>
    <w:basedOn w:val="DefaultParagraphFont"/>
    <w:link w:val="FootnoteText"/>
    <w:uiPriority w:val="99"/>
    <w:rsid w:val="00352D6B"/>
    <w:rPr>
      <w:rFonts w:ascii="Daimler CS Light" w:hAnsi="Daimler CS Light"/>
      <w:sz w:val="20"/>
      <w:szCs w:val="20"/>
    </w:rPr>
  </w:style>
  <w:style w:type="character" w:styleId="FootnoteReference">
    <w:name w:val="footnote reference"/>
    <w:aliases w:val="11_Fußnotenzeichen,112_Fußnotenzeichen Tabelle"/>
    <w:basedOn w:val="DefaultParagraphFont"/>
    <w:uiPriority w:val="99"/>
    <w:unhideWhenUsed/>
    <w:qFormat/>
    <w:rsid w:val="00352D6B"/>
    <w:rPr>
      <w:vertAlign w:val="superscript"/>
    </w:rPr>
  </w:style>
  <w:style w:type="paragraph" w:customStyle="1" w:styleId="05BulletEbene1">
    <w:name w:val="05_Bullet Ebene 1"/>
    <w:basedOn w:val="ListParagraph"/>
    <w:link w:val="05BulletEbene1Zchn"/>
    <w:qFormat/>
    <w:rsid w:val="00F3791B"/>
    <w:pPr>
      <w:autoSpaceDE w:val="0"/>
      <w:autoSpaceDN w:val="0"/>
      <w:adjustRightInd w:val="0"/>
      <w:spacing w:after="280"/>
      <w:ind w:left="0"/>
    </w:pPr>
    <w:rPr>
      <w:szCs w:val="21"/>
    </w:rPr>
  </w:style>
  <w:style w:type="paragraph" w:customStyle="1" w:styleId="051BulletEbene2">
    <w:name w:val="051_Bullet Ebene 2"/>
    <w:basedOn w:val="01Flietext"/>
    <w:link w:val="051BulletEbene2Zchn"/>
    <w:qFormat/>
    <w:rsid w:val="00F3791B"/>
    <w:pPr>
      <w:spacing w:after="280"/>
      <w:contextualSpacing/>
    </w:pPr>
  </w:style>
  <w:style w:type="paragraph" w:customStyle="1" w:styleId="052BulletEbene3">
    <w:name w:val="052_Bullet Ebene 3"/>
    <w:basedOn w:val="01Flietext"/>
    <w:qFormat/>
    <w:rsid w:val="00F3791B"/>
    <w:pPr>
      <w:spacing w:after="280"/>
      <w:contextualSpacing/>
    </w:pPr>
  </w:style>
  <w:style w:type="character" w:customStyle="1" w:styleId="051BulletEbene2Zchn">
    <w:name w:val="051_Bullet Ebene 2 Zchn"/>
    <w:basedOn w:val="01FlietextZchn"/>
    <w:link w:val="051BulletEbene2"/>
    <w:rsid w:val="00F3791B"/>
    <w:rPr>
      <w:rFonts w:ascii="MB Corpo S Text Office Light" w:hAnsi="MB Corpo S Text Office Light"/>
      <w:sz w:val="21"/>
      <w:szCs w:val="21"/>
    </w:rPr>
  </w:style>
  <w:style w:type="paragraph" w:customStyle="1" w:styleId="053BulletEbene4">
    <w:name w:val="053_Bullet Ebene 4"/>
    <w:basedOn w:val="01Flietext"/>
    <w:qFormat/>
    <w:rsid w:val="00F3791B"/>
    <w:pPr>
      <w:spacing w:after="280"/>
      <w:contextualSpacing/>
    </w:pPr>
  </w:style>
  <w:style w:type="paragraph" w:styleId="Revision">
    <w:name w:val="Revision"/>
    <w:hidden/>
    <w:uiPriority w:val="99"/>
    <w:semiHidden/>
    <w:rsid w:val="008B7E06"/>
    <w:pPr>
      <w:spacing w:after="0" w:line="240" w:lineRule="auto"/>
    </w:pPr>
    <w:rPr>
      <w:rFonts w:ascii="MB Corpo S Text Office Light" w:hAnsi="MB Corpo S Text Office Light"/>
      <w:sz w:val="21"/>
    </w:rPr>
  </w:style>
  <w:style w:type="character" w:customStyle="1" w:styleId="NichtaufgelsteErwhnung2">
    <w:name w:val="Nicht aufgelöste Erwähnung2"/>
    <w:basedOn w:val="DefaultParagraphFont"/>
    <w:uiPriority w:val="99"/>
    <w:semiHidden/>
    <w:unhideWhenUsed/>
    <w:rsid w:val="000817C5"/>
    <w:rPr>
      <w:color w:val="605E5C"/>
      <w:shd w:val="clear" w:color="auto" w:fill="E1DFDD"/>
    </w:rPr>
  </w:style>
  <w:style w:type="character" w:customStyle="1" w:styleId="NichtaufgelsteErwhnung3">
    <w:name w:val="Nicht aufgelöste Erwähnung3"/>
    <w:basedOn w:val="DefaultParagraphFont"/>
    <w:uiPriority w:val="99"/>
    <w:semiHidden/>
    <w:unhideWhenUsed/>
    <w:rsid w:val="00DC43DC"/>
    <w:rPr>
      <w:color w:val="605E5C"/>
      <w:shd w:val="clear" w:color="auto" w:fill="E1DFDD"/>
    </w:rPr>
  </w:style>
  <w:style w:type="character" w:customStyle="1" w:styleId="05BulletEbene1Zchn">
    <w:name w:val="05_Bullet Ebene 1 Zchn"/>
    <w:basedOn w:val="DefaultParagraphFont"/>
    <w:link w:val="05BulletEbene1"/>
    <w:rsid w:val="004D51B1"/>
    <w:rPr>
      <w:rFonts w:ascii="MB Corpo S Text Office Light" w:hAnsi="MB Corpo S Text Office Light"/>
      <w:sz w:val="21"/>
      <w:szCs w:val="21"/>
    </w:rPr>
  </w:style>
  <w:style w:type="character" w:customStyle="1" w:styleId="ListParagraphChar">
    <w:name w:val="List Paragraph Char"/>
    <w:link w:val="ListParagraph"/>
    <w:uiPriority w:val="34"/>
    <w:rsid w:val="009E663E"/>
    <w:rPr>
      <w:rFonts w:ascii="MB Corpo S Text Office Light" w:hAnsi="MB Corpo S Text Office Light"/>
      <w:sz w:val="21"/>
    </w:rPr>
  </w:style>
  <w:style w:type="paragraph" w:customStyle="1" w:styleId="01Copytext">
    <w:name w:val="01_Copy text"/>
    <w:basedOn w:val="Normal"/>
    <w:link w:val="01CopytextZchn"/>
    <w:autoRedefine/>
    <w:qFormat/>
    <w:rsid w:val="00E746B9"/>
    <w:rPr>
      <w:szCs w:val="21"/>
    </w:rPr>
  </w:style>
  <w:style w:type="paragraph" w:customStyle="1" w:styleId="02Copytextbold">
    <w:name w:val="02_Copy text bold"/>
    <w:basedOn w:val="01Copytext"/>
    <w:link w:val="02CopytextboldZchn"/>
    <w:autoRedefine/>
    <w:uiPriority w:val="1"/>
    <w:qFormat/>
    <w:rsid w:val="00E746B9"/>
    <w:rPr>
      <w:rFonts w:ascii="MB Corpo S Text Office" w:hAnsi="MB Corpo S Text Office"/>
    </w:rPr>
  </w:style>
  <w:style w:type="character" w:customStyle="1" w:styleId="01CopytextZchn">
    <w:name w:val="01_Copy text Zchn"/>
    <w:basedOn w:val="DefaultParagraphFont"/>
    <w:link w:val="01Copytext"/>
    <w:rsid w:val="00E746B9"/>
    <w:rPr>
      <w:rFonts w:ascii="MB Corpo S Text Office Light" w:hAnsi="MB Corpo S Text Office Light"/>
      <w:sz w:val="21"/>
      <w:szCs w:val="21"/>
    </w:rPr>
  </w:style>
  <w:style w:type="character" w:customStyle="1" w:styleId="02CopytextboldZchn">
    <w:name w:val="02_Copy text bold Zchn"/>
    <w:basedOn w:val="01CopytextZchn"/>
    <w:link w:val="02Copytextbold"/>
    <w:uiPriority w:val="1"/>
    <w:rsid w:val="00E746B9"/>
    <w:rPr>
      <w:rFonts w:ascii="MB Corpo S Text Office" w:hAnsi="MB Corpo S Text Office"/>
      <w:sz w:val="21"/>
      <w:szCs w:val="21"/>
    </w:rPr>
  </w:style>
  <w:style w:type="paragraph" w:customStyle="1" w:styleId="10HeadlineCorporateinformation">
    <w:name w:val="10_Headline Corporate information"/>
    <w:basedOn w:val="01Copytext"/>
    <w:link w:val="10HeadlineCorporateinformationZchn"/>
    <w:autoRedefine/>
    <w:uiPriority w:val="9"/>
    <w:qFormat/>
    <w:rsid w:val="00E746B9"/>
    <w:pPr>
      <w:spacing w:line="160" w:lineRule="exact"/>
    </w:pPr>
    <w:rPr>
      <w:rFonts w:ascii="MB Corpo S Text Office" w:hAnsi="MB Corpo S Text Office"/>
      <w:sz w:val="15"/>
      <w:szCs w:val="16"/>
    </w:rPr>
  </w:style>
  <w:style w:type="paragraph" w:customStyle="1" w:styleId="11Corporateinformation">
    <w:name w:val="11_Corporate information"/>
    <w:basedOn w:val="01Copytext"/>
    <w:link w:val="11CorporateinformationZchn"/>
    <w:autoRedefine/>
    <w:uiPriority w:val="10"/>
    <w:qFormat/>
    <w:rsid w:val="00E746B9"/>
    <w:pPr>
      <w:spacing w:line="160" w:lineRule="exact"/>
    </w:pPr>
    <w:rPr>
      <w:sz w:val="15"/>
    </w:rPr>
  </w:style>
  <w:style w:type="character" w:customStyle="1" w:styleId="10HeadlineCorporateinformationZchn">
    <w:name w:val="10_Headline Corporate information Zchn"/>
    <w:basedOn w:val="01CopytextZchn"/>
    <w:link w:val="10HeadlineCorporateinformation"/>
    <w:uiPriority w:val="9"/>
    <w:rsid w:val="00E746B9"/>
    <w:rPr>
      <w:rFonts w:ascii="MB Corpo S Text Office" w:hAnsi="MB Corpo S Text Office"/>
      <w:sz w:val="15"/>
      <w:szCs w:val="16"/>
    </w:rPr>
  </w:style>
  <w:style w:type="character" w:customStyle="1" w:styleId="11CorporateinformationZchn">
    <w:name w:val="11_Corporate information Zchn"/>
    <w:basedOn w:val="01CopytextZchn"/>
    <w:link w:val="11Corporateinformation"/>
    <w:uiPriority w:val="10"/>
    <w:rsid w:val="00E746B9"/>
    <w:rPr>
      <w:rFonts w:ascii="MB Corpo S Text Office Light" w:hAnsi="MB Corpo S Text Office Light"/>
      <w:sz w:val="15"/>
      <w:szCs w:val="21"/>
    </w:rPr>
  </w:style>
  <w:style w:type="character" w:customStyle="1" w:styleId="s2">
    <w:name w:val="s2"/>
    <w:basedOn w:val="DefaultParagraphFont"/>
    <w:rsid w:val="00E746B9"/>
  </w:style>
  <w:style w:type="paragraph" w:customStyle="1" w:styleId="dcLegalInfo">
    <w:name w:val="dcLegalInfo"/>
    <w:basedOn w:val="Normal"/>
    <w:rsid w:val="00AC36C4"/>
    <w:pPr>
      <w:suppressAutoHyphens/>
      <w:spacing w:line="230" w:lineRule="exact"/>
      <w:jc w:val="center"/>
    </w:pPr>
    <w:rPr>
      <w:rFonts w:ascii="CorpoSLig" w:eastAsia="Times New Roman" w:hAnsi="CorpoSLig" w:cs="Times New Roman"/>
      <w:sz w:val="19"/>
      <w:szCs w:val="20"/>
      <w:lang w:eastAsia="ar-SA" w:bidi="ar-SA"/>
    </w:rPr>
  </w:style>
  <w:style w:type="paragraph" w:customStyle="1" w:styleId="06-1Dokumentenberschrift">
    <w:name w:val="06-1_Dokumentenüberschrift"/>
    <w:basedOn w:val="01Flietext"/>
    <w:uiPriority w:val="6"/>
    <w:qFormat/>
    <w:rsid w:val="00053243"/>
    <w:pPr>
      <w:spacing w:before="280" w:after="280"/>
    </w:pPr>
    <w:rPr>
      <w:rFonts w:ascii="MB Corpo A Title Cond Office" w:hAnsi="MB Corpo A Title Cond Office"/>
      <w:sz w:val="28"/>
    </w:rPr>
  </w:style>
  <w:style w:type="paragraph" w:customStyle="1" w:styleId="07Zwischenberschrift">
    <w:name w:val="07_Zwischenüberschrift"/>
    <w:basedOn w:val="Heading2"/>
    <w:uiPriority w:val="6"/>
    <w:qFormat/>
    <w:rsid w:val="00053243"/>
    <w:pPr>
      <w:keepLines w:val="0"/>
      <w:spacing w:after="0"/>
    </w:pPr>
  </w:style>
  <w:style w:type="character" w:styleId="Strong">
    <w:name w:val="Strong"/>
    <w:basedOn w:val="DefaultParagraphFont"/>
    <w:uiPriority w:val="22"/>
    <w:qFormat/>
    <w:locked/>
    <w:rsid w:val="009331A4"/>
    <w:rPr>
      <w:rFonts w:ascii="Daimler CS Demi" w:hAnsi="Daimler CS Demi"/>
      <w:b w:val="0"/>
      <w:bCs/>
    </w:rPr>
  </w:style>
  <w:style w:type="paragraph" w:customStyle="1" w:styleId="08Footerarea">
    <w:name w:val="08_Footer area"/>
    <w:basedOn w:val="Normal"/>
    <w:autoRedefine/>
    <w:uiPriority w:val="7"/>
    <w:qFormat/>
    <w:rsid w:val="00AC777C"/>
    <w:pPr>
      <w:framePr w:wrap="around" w:vAnchor="page" w:hAnchor="margin" w:y="13830"/>
      <w:tabs>
        <w:tab w:val="center" w:pos="4536"/>
        <w:tab w:val="right" w:pos="9072"/>
      </w:tabs>
      <w:spacing w:line="170" w:lineRule="exact"/>
      <w:suppressOverlap/>
    </w:pPr>
    <w:rPr>
      <w:rFonts w:cs="MB Corpo S Text Office Light"/>
      <w:sz w:val="15"/>
    </w:rPr>
  </w:style>
  <w:style w:type="paragraph" w:customStyle="1" w:styleId="Default">
    <w:name w:val="Default"/>
    <w:rsid w:val="00B7308F"/>
    <w:pPr>
      <w:autoSpaceDE w:val="0"/>
      <w:autoSpaceDN w:val="0"/>
      <w:adjustRightInd w:val="0"/>
      <w:spacing w:after="0" w:line="240" w:lineRule="auto"/>
    </w:pPr>
    <w:rPr>
      <w:rFonts w:ascii="MB Corpo S Text Office" w:hAnsi="MB Corpo S Text Office" w:cs="MB Corpo S Text Office"/>
      <w:color w:val="000000"/>
      <w:sz w:val="24"/>
      <w:szCs w:val="24"/>
    </w:rPr>
  </w:style>
  <w:style w:type="paragraph" w:customStyle="1" w:styleId="A04Aufzhlung">
    <w:name w:val="A04_Aufzählung"/>
    <w:basedOn w:val="Normal"/>
    <w:qFormat/>
    <w:rsid w:val="00B93E71"/>
    <w:pPr>
      <w:spacing w:after="280"/>
      <w:contextualSpacing/>
    </w:pPr>
    <w:rPr>
      <w:rFonts w:ascii="MB Corpo S Text Office" w:eastAsiaTheme="minorEastAsia" w:hAnsi="MB Corpo S Text Office"/>
      <w:kern w:val="2"/>
      <w:szCs w:val="21"/>
      <w:lang w:val="de-DE" w:eastAsia="de-DE" w:bidi="ar-SA"/>
      <w14:ligatures w14:val="standardContextual"/>
    </w:rPr>
  </w:style>
  <w:style w:type="paragraph" w:customStyle="1" w:styleId="A03Flietext">
    <w:name w:val="A03_Fließtext"/>
    <w:qFormat/>
    <w:rsid w:val="003A1515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val="de-DE" w:eastAsia="de-DE" w:bidi="ar-SA"/>
      <w14:ligatures w14:val="standardContextual"/>
    </w:rPr>
  </w:style>
  <w:style w:type="character" w:styleId="UnresolvedMention">
    <w:name w:val="Unresolved Mention"/>
    <w:basedOn w:val="DefaultParagraphFont"/>
    <w:uiPriority w:val="99"/>
    <w:semiHidden/>
    <w:unhideWhenUsed/>
    <w:rsid w:val="0016140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94860"/>
    <w:rPr>
      <w:color w:val="954F72" w:themeColor="followedHyperlink"/>
      <w:u w:val="single"/>
    </w:rPr>
  </w:style>
  <w:style w:type="paragraph" w:customStyle="1" w:styleId="A06Quote">
    <w:name w:val="A06_Quote"/>
    <w:basedOn w:val="Normal"/>
    <w:qFormat/>
    <w:rsid w:val="00C675B4"/>
    <w:pPr>
      <w:spacing w:before="280"/>
      <w:contextualSpacing/>
      <w:jc w:val="center"/>
    </w:pPr>
    <w:rPr>
      <w:rFonts w:ascii="MB Corpo S Text Office" w:eastAsiaTheme="minorEastAsia" w:hAnsi="MB Corpo S Text Office"/>
      <w:kern w:val="2"/>
      <w:szCs w:val="21"/>
      <w:lang w:val="en-GB" w:eastAsia="de-DE" w:bidi="ar-SA"/>
      <w14:ligatures w14:val="standardContextual"/>
    </w:rPr>
  </w:style>
  <w:style w:type="paragraph" w:customStyle="1" w:styleId="A07Quoter">
    <w:name w:val="A07_Quoter"/>
    <w:qFormat/>
    <w:rsid w:val="00C675B4"/>
    <w:pPr>
      <w:spacing w:before="190" w:after="280" w:line="220" w:lineRule="exact"/>
      <w:contextualSpacing/>
      <w:jc w:val="center"/>
    </w:pPr>
    <w:rPr>
      <w:rFonts w:ascii="MB Corpo S Text Office Light" w:eastAsiaTheme="minorEastAsia" w:hAnsi="MB Corpo S Text Office Light"/>
      <w:kern w:val="2"/>
      <w:sz w:val="19"/>
      <w:szCs w:val="21"/>
      <w:lang w:val="en-GB" w:eastAsia="de-DE" w:bidi="ar-SA"/>
      <w14:ligatures w14:val="standardContextual"/>
    </w:rPr>
  </w:style>
  <w:style w:type="paragraph" w:customStyle="1" w:styleId="A03Copytext">
    <w:name w:val="A03_Copy text"/>
    <w:link w:val="A03CopytextZchn"/>
    <w:qFormat/>
    <w:rsid w:val="00FA7842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val="en-GB" w:eastAsia="de-DE" w:bidi="ar-SA"/>
      <w14:ligatures w14:val="standardContextual"/>
    </w:rPr>
  </w:style>
  <w:style w:type="paragraph" w:customStyle="1" w:styleId="A04List">
    <w:name w:val="A04_List"/>
    <w:basedOn w:val="A03Copytext"/>
    <w:qFormat/>
    <w:rsid w:val="00D40E85"/>
    <w:pPr>
      <w:spacing w:after="280"/>
      <w:contextualSpacing/>
    </w:pPr>
    <w:rPr>
      <w:rFonts w:ascii="MB Corpo S Text Office" w:hAnsi="MB Corpo S Text Office"/>
    </w:rPr>
  </w:style>
  <w:style w:type="paragraph" w:customStyle="1" w:styleId="C01Tabletitle">
    <w:name w:val="C01_Table title"/>
    <w:qFormat/>
    <w:rsid w:val="00B63159"/>
    <w:pPr>
      <w:spacing w:after="28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 w:bidi="ar-SA"/>
      <w14:ligatures w14:val="standardContextual"/>
    </w:rPr>
  </w:style>
  <w:style w:type="paragraph" w:styleId="TOC3">
    <w:name w:val="toc 3"/>
    <w:basedOn w:val="Normal"/>
    <w:next w:val="Normal"/>
    <w:autoRedefine/>
    <w:uiPriority w:val="39"/>
    <w:unhideWhenUsed/>
    <w:rsid w:val="00B63159"/>
    <w:pPr>
      <w:spacing w:after="100" w:line="240" w:lineRule="auto"/>
      <w:ind w:left="442"/>
    </w:pPr>
    <w:rPr>
      <w:rFonts w:asciiTheme="minorHAnsi" w:eastAsiaTheme="minorEastAsia" w:hAnsiTheme="minorHAnsi" w:cs="Times New Roman"/>
      <w:sz w:val="22"/>
      <w:lang w:val="en-US" w:eastAsia="en-US" w:bidi="ar-SA"/>
    </w:rPr>
  </w:style>
  <w:style w:type="paragraph" w:styleId="NormalWeb">
    <w:name w:val="Normal (Web)"/>
    <w:basedOn w:val="Normal"/>
    <w:uiPriority w:val="99"/>
    <w:semiHidden/>
    <w:unhideWhenUsed/>
    <w:rsid w:val="00A27BA1"/>
    <w:rPr>
      <w:rFonts w:ascii="Times New Roman" w:hAnsi="Times New Roman" w:cs="Times New Roman"/>
      <w:sz w:val="24"/>
      <w:szCs w:val="24"/>
    </w:rPr>
  </w:style>
  <w:style w:type="paragraph" w:customStyle="1" w:styleId="A01Headline1">
    <w:name w:val="A01_Headline 1"/>
    <w:basedOn w:val="Heading1"/>
    <w:qFormat/>
    <w:rsid w:val="00E004F9"/>
    <w:pPr>
      <w:spacing w:after="320" w:line="240" w:lineRule="auto"/>
      <w:contextualSpacing/>
    </w:pPr>
    <w:rPr>
      <w:rFonts w:eastAsia="MB Corpo A Title Cond Office" w:cs="MB Corpo A Title Cond Office"/>
      <w:kern w:val="2"/>
      <w:sz w:val="32"/>
      <w:szCs w:val="32"/>
      <w:lang w:eastAsia="de-DE" w:bidi="ar-SA"/>
      <w14:ligatures w14:val="standardContextual"/>
    </w:rPr>
  </w:style>
  <w:style w:type="character" w:customStyle="1" w:styleId="A03CopytextZchn">
    <w:name w:val="A03_Copy text Zchn"/>
    <w:basedOn w:val="DefaultParagraphFont"/>
    <w:link w:val="A03Copytext"/>
    <w:rsid w:val="00F36A3A"/>
    <w:rPr>
      <w:rFonts w:ascii="MB Corpo S Text Office Light" w:eastAsiaTheme="minorEastAsia" w:hAnsi="MB Corpo S Text Office Light"/>
      <w:kern w:val="2"/>
      <w:sz w:val="21"/>
      <w:szCs w:val="21"/>
      <w:lang w:val="en-GB" w:eastAsia="de-DE" w:bidi="ar-SA"/>
      <w14:ligatures w14:val="standardContextual"/>
    </w:rPr>
  </w:style>
  <w:style w:type="paragraph" w:customStyle="1" w:styleId="D07Pagenumber">
    <w:name w:val="D07_Page number"/>
    <w:basedOn w:val="MLStat"/>
    <w:rsid w:val="00DB3FCE"/>
    <w:pPr>
      <w:framePr w:w="1554" w:h="289" w:wrap="around" w:vAnchor="page" w:hAnchor="page" w:x="9708" w:y="16075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  <w:lang w:eastAsia="en-US" w:bidi="ar-SA"/>
    </w:rPr>
  </w:style>
  <w:style w:type="table" w:customStyle="1" w:styleId="Mercedes-Benz">
    <w:name w:val="Mercedes-Benz"/>
    <w:basedOn w:val="TableNormal"/>
    <w:uiPriority w:val="99"/>
    <w:rsid w:val="009F6459"/>
    <w:pPr>
      <w:spacing w:after="0" w:line="240" w:lineRule="auto"/>
    </w:pPr>
    <w:rPr>
      <w:rFonts w:ascii="MB Corpo S Text Office Light" w:hAnsi="MB Corpo S Text Office Light"/>
      <w:sz w:val="15"/>
      <w:lang w:eastAsia="en-US" w:bidi="ar-SA"/>
    </w:rPr>
    <w:tblPr>
      <w:tblBorders>
        <w:top w:val="single" w:sz="2" w:space="0" w:color="auto"/>
        <w:bottom w:val="single" w:sz="2" w:space="0" w:color="auto"/>
        <w:insideH w:val="single" w:sz="2" w:space="0" w:color="auto"/>
      </w:tblBorders>
      <w:tblCellMar>
        <w:top w:w="45" w:type="dxa"/>
        <w:left w:w="0" w:type="dxa"/>
        <w:bottom w:w="45" w:type="dxa"/>
        <w:right w:w="0" w:type="dxa"/>
      </w:tblCellMar>
    </w:tblPr>
    <w:tcPr>
      <w:vAlign w:val="center"/>
    </w:tcPr>
  </w:style>
  <w:style w:type="paragraph" w:customStyle="1" w:styleId="C02-01Tabletextleft">
    <w:name w:val="C02-01_Table text left"/>
    <w:qFormat/>
    <w:rsid w:val="009F6459"/>
    <w:pPr>
      <w:spacing w:after="0" w:line="240" w:lineRule="auto"/>
    </w:pPr>
    <w:rPr>
      <w:rFonts w:eastAsiaTheme="minorEastAsia"/>
      <w:kern w:val="2"/>
      <w:sz w:val="15"/>
      <w:szCs w:val="24"/>
      <w:lang w:eastAsia="de-DE" w:bidi="ar-SA"/>
      <w14:ligatures w14:val="standardContextual"/>
    </w:rPr>
  </w:style>
  <w:style w:type="paragraph" w:customStyle="1" w:styleId="C04Tablelist">
    <w:name w:val="C04_Table list"/>
    <w:basedOn w:val="C02-01Tabletextleft"/>
    <w:qFormat/>
    <w:rsid w:val="009F6459"/>
    <w:pPr>
      <w:numPr>
        <w:numId w:val="8"/>
      </w:numPr>
    </w:pPr>
    <w:rPr>
      <w:rFonts w:eastAsia="Times New Roman" w:cs="Calibri"/>
      <w:szCs w:val="15"/>
    </w:rPr>
  </w:style>
  <w:style w:type="paragraph" w:customStyle="1" w:styleId="C04TabelleAufzhlung">
    <w:name w:val="C04_Tabelle Aufzählung"/>
    <w:basedOn w:val="Normal"/>
    <w:qFormat/>
    <w:rsid w:val="009F6459"/>
    <w:pPr>
      <w:spacing w:line="240" w:lineRule="auto"/>
      <w:ind w:left="215" w:hanging="215"/>
    </w:pPr>
    <w:rPr>
      <w:rFonts w:asciiTheme="minorHAnsi" w:eastAsia="Times New Roman" w:hAnsiTheme="minorHAnsi" w:cs="Calibri"/>
      <w:kern w:val="2"/>
      <w:sz w:val="15"/>
      <w:szCs w:val="15"/>
      <w:lang w:eastAsia="de-DE" w:bidi="ar-SA"/>
      <w14:ligatures w14:val="standardContextual"/>
    </w:rPr>
  </w:style>
  <w:style w:type="paragraph" w:customStyle="1" w:styleId="C02TabelleText">
    <w:name w:val="C02_Tabelle Text"/>
    <w:qFormat/>
    <w:rsid w:val="009F6459"/>
    <w:pPr>
      <w:spacing w:after="0" w:line="240" w:lineRule="auto"/>
    </w:pPr>
    <w:rPr>
      <w:rFonts w:eastAsiaTheme="minorEastAsia"/>
      <w:kern w:val="2"/>
      <w:sz w:val="15"/>
      <w:szCs w:val="24"/>
      <w:lang w:eastAsia="de-DE" w:bidi="ar-SA"/>
      <w14:ligatures w14:val="standardContextual"/>
    </w:rPr>
  </w:style>
  <w:style w:type="paragraph" w:customStyle="1" w:styleId="C03TabelleTextfett">
    <w:name w:val="C03_Tabelle Text fett"/>
    <w:basedOn w:val="C02TabelleText"/>
    <w:qFormat/>
    <w:rsid w:val="009F6459"/>
    <w:rPr>
      <w:rFonts w:ascii="MB Corpo S Text Office" w:hAnsi="MB Corpo S Text Office"/>
    </w:rPr>
  </w:style>
  <w:style w:type="paragraph" w:customStyle="1" w:styleId="C03Tabletextbold">
    <w:name w:val="C03_Table text bold"/>
    <w:basedOn w:val="Normal"/>
    <w:qFormat/>
    <w:rsid w:val="009F6459"/>
    <w:pPr>
      <w:spacing w:line="240" w:lineRule="auto"/>
    </w:pPr>
    <w:rPr>
      <w:rFonts w:ascii="MB Corpo S Text Office" w:eastAsiaTheme="minorEastAsia" w:hAnsi="MB Corpo S Text Office"/>
      <w:kern w:val="2"/>
      <w:sz w:val="15"/>
      <w:szCs w:val="24"/>
      <w:lang w:eastAsia="de-DE" w:bidi="ar-SA"/>
      <w14:ligatures w14:val="standardContextual"/>
    </w:rPr>
  </w:style>
  <w:style w:type="paragraph" w:customStyle="1" w:styleId="C01TabelleTitel">
    <w:name w:val="C01_Tabelle Titel"/>
    <w:qFormat/>
    <w:rsid w:val="009F6459"/>
    <w:pPr>
      <w:spacing w:after="280" w:line="280" w:lineRule="exact"/>
    </w:pPr>
    <w:rPr>
      <w:rFonts w:ascii="MB Corpo S Text Office" w:eastAsiaTheme="minorEastAsia" w:hAnsi="MB Corpo S Text Office"/>
      <w:kern w:val="2"/>
      <w:sz w:val="21"/>
      <w:szCs w:val="21"/>
      <w:lang w:eastAsia="de-DE" w:bidi="ar-SA"/>
      <w14:ligatures w14:val="standardContextual"/>
    </w:rPr>
  </w:style>
  <w:style w:type="paragraph" w:customStyle="1" w:styleId="A05Subheadline">
    <w:name w:val="A05_Subheadline"/>
    <w:next w:val="A03Copytext"/>
    <w:qFormat/>
    <w:rsid w:val="009F6459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eastAsia="de-DE" w:bidi="ar-SA"/>
      <w14:ligatures w14:val="standardContextual"/>
    </w:rPr>
  </w:style>
  <w:style w:type="paragraph" w:customStyle="1" w:styleId="C02Tabletext">
    <w:name w:val="C02_Table text"/>
    <w:qFormat/>
    <w:rsid w:val="009F6459"/>
    <w:pPr>
      <w:spacing w:after="0" w:line="240" w:lineRule="auto"/>
    </w:pPr>
    <w:rPr>
      <w:rFonts w:eastAsiaTheme="minorEastAsia"/>
      <w:kern w:val="2"/>
      <w:sz w:val="15"/>
      <w:szCs w:val="24"/>
      <w:lang w:eastAsia="de-DE" w:bidi="ar-SA"/>
      <w14:ligatures w14:val="standardContextual"/>
    </w:rPr>
  </w:style>
  <w:style w:type="paragraph" w:customStyle="1" w:styleId="D05Boilerplate">
    <w:name w:val="D05_Boilerplate"/>
    <w:basedOn w:val="A03Copytext"/>
    <w:qFormat/>
    <w:rsid w:val="009F6459"/>
    <w:pPr>
      <w:spacing w:line="170" w:lineRule="exact"/>
    </w:pPr>
    <w:rPr>
      <w:sz w:val="15"/>
      <w:lang w:val="pt-PT"/>
    </w:rPr>
  </w:style>
  <w:style w:type="paragraph" w:customStyle="1" w:styleId="C05Annotation">
    <w:name w:val="C05_Annotation"/>
    <w:qFormat/>
    <w:rsid w:val="00FF571F"/>
    <w:pPr>
      <w:spacing w:before="240" w:after="280" w:line="170" w:lineRule="exact"/>
      <w:contextualSpacing/>
    </w:pPr>
    <w:rPr>
      <w:rFonts w:ascii="Calibri" w:eastAsia="Times New Roman" w:hAnsi="Calibri" w:cs="Times New Roman"/>
      <w:kern w:val="2"/>
      <w:sz w:val="15"/>
      <w:szCs w:val="15"/>
      <w:lang w:val="en-GB" w:eastAsia="de-DE" w:bidi="ar-SA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5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15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7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5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0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6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3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1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9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9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5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4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07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90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45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27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9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0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6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3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10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31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66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7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8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3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6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5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1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3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12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38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5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56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1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4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9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5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9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9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3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4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33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41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4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527365">
          <w:marLeft w:val="157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79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54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879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5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3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2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3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9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4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01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51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932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40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55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18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91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63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4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9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7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9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45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3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2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62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7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7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8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165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834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5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9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4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9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8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0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9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17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8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6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41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04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8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30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40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1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85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913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99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6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6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5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3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0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0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76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5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5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5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8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7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2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88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6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25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27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97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61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2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0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5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3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52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71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90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63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60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8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https://media.mercedes-benz.pt/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media.mercedes-benz.com/en/140-jahre-innovation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bastian\Desktop\AMG%202021\AMG%20Vorlagen%2021%20Februar%202021\AMG-Presseinformation_de_24022021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11D7ABB03E7A4C80F893C5FECB2767" ma:contentTypeVersion="15" ma:contentTypeDescription="Create a new document." ma:contentTypeScope="" ma:versionID="ae7d3cadaa363b504aba790ee413be47">
  <xsd:schema xmlns:xsd="http://www.w3.org/2001/XMLSchema" xmlns:xs="http://www.w3.org/2001/XMLSchema" xmlns:p="http://schemas.microsoft.com/office/2006/metadata/properties" xmlns:ns2="ea635a72-802c-4bdc-8cf7-731d52a6a156" xmlns:ns3="bd81e25e-0b27-4a24-a9b3-4fabb54924f6" targetNamespace="http://schemas.microsoft.com/office/2006/metadata/properties" ma:root="true" ma:fieldsID="eff10d41cfb289abf9f1c03594cac0bf" ns2:_="" ns3:_="">
    <xsd:import namespace="ea635a72-802c-4bdc-8cf7-731d52a6a156"/>
    <xsd:import namespace="bd81e25e-0b27-4a24-a9b3-4fabb54924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635a72-802c-4bdc-8cf7-731d52a6a1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7050f6e-97f2-48e7-ad72-ec3f75f900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81e25e-0b27-4a24-a9b3-4fabb54924f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ed64ae3-e538-4592-928c-e51f9fb21554}" ma:internalName="TaxCatchAll" ma:showField="CatchAllData" ma:web="bd81e25e-0b27-4a24-a9b3-4fabb5492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81e25e-0b27-4a24-a9b3-4fabb54924f6" xsi:nil="true"/>
    <lcf76f155ced4ddcb4097134ff3c332f xmlns="ea635a72-802c-4bdc-8cf7-731d52a6a15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DC7C059-5EB5-4E4A-AE7D-093EDD5C907D}">
  <ds:schemaRefs>
    <ds:schemaRef ds:uri="http://schemas.openxmlformats.org/officeDocument/2006/bibliography"/>
    <ds:schemaRef ds:uri="http://www.star-group.net/schemas/transit/filters/textdata"/>
  </ds:schemaRefs>
</ds:datastoreItem>
</file>

<file path=customXml/itemProps2.xml><?xml version="1.0" encoding="utf-8"?>
<ds:datastoreItem xmlns:ds="http://schemas.openxmlformats.org/officeDocument/2006/customXml" ds:itemID="{BD622318-C574-479A-98E0-A5DCCBF2ED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635a72-802c-4bdc-8cf7-731d52a6a156"/>
    <ds:schemaRef ds:uri="bd81e25e-0b27-4a24-a9b3-4fabb54924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6A361A4-6C89-4C41-BE6B-E05DE4E2984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3CF77F9-2399-4BE4-A02E-0C67CED4F4C3}">
  <ds:schemaRefs>
    <ds:schemaRef ds:uri="http://schemas.microsoft.com/office/2006/metadata/properties"/>
    <ds:schemaRef ds:uri="http://schemas.microsoft.com/office/infopath/2007/PartnerControls"/>
    <ds:schemaRef ds:uri="bd81e25e-0b27-4a24-a9b3-4fabb54924f6"/>
    <ds:schemaRef ds:uri="ea635a72-802c-4bdc-8cf7-731d52a6a15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AMG-Presseinformation_de_24022021.dotx</Template>
  <TotalTime>0</TotalTime>
  <Pages>6</Pages>
  <Words>2913</Words>
  <Characters>15734</Characters>
  <Application>Microsoft Office Word</Application>
  <DocSecurity>0</DocSecurity>
  <Lines>131</Lines>
  <Paragraphs>37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Press Information</vt:lpstr>
      <vt:lpstr>Press Information</vt:lpstr>
    </vt:vector>
  </TitlesOfParts>
  <Company>Mercedes-Benz AG</Company>
  <LinksUpToDate>false</LinksUpToDate>
  <CharactersWithSpaces>18610</CharactersWithSpaces>
  <SharedDoc>false</SharedDoc>
  <HLinks>
    <vt:vector size="6" baseType="variant">
      <vt:variant>
        <vt:i4>3866734</vt:i4>
      </vt:variant>
      <vt:variant>
        <vt:i4>0</vt:i4>
      </vt:variant>
      <vt:variant>
        <vt:i4>0</vt:i4>
      </vt:variant>
      <vt:variant>
        <vt:i4>5</vt:i4>
      </vt:variant>
      <vt:variant>
        <vt:lpwstr>https://group.mercedes-benz.com/sustainability/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subject/>
  <dc:creator>MS/CM</dc:creator>
  <cp:keywords/>
  <dc:description/>
  <cp:lastModifiedBy>Antonio, Rita (140-Extern-Rita)</cp:lastModifiedBy>
  <cp:revision>7</cp:revision>
  <cp:lastPrinted>2026-04-09T09:47:00Z</cp:lastPrinted>
  <dcterms:created xsi:type="dcterms:W3CDTF">2026-04-10T10:29:00Z</dcterms:created>
  <dcterms:modified xsi:type="dcterms:W3CDTF">2026-04-10T15:41:00Z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4dbb1d-991d-4bbd-aad5-33bac1d8ffaf_Enabled">
    <vt:lpwstr>true</vt:lpwstr>
  </property>
  <property fmtid="{D5CDD505-2E9C-101B-9397-08002B2CF9AE}" pid="3" name="MSIP_Label_924dbb1d-991d-4bbd-aad5-33bac1d8ffaf_SetDate">
    <vt:lpwstr>2023-05-24T14:25:07Z</vt:lpwstr>
  </property>
  <property fmtid="{D5CDD505-2E9C-101B-9397-08002B2CF9AE}" pid="4" name="MSIP_Label_924dbb1d-991d-4bbd-aad5-33bac1d8ffaf_Method">
    <vt:lpwstr>Standard</vt:lpwstr>
  </property>
  <property fmtid="{D5CDD505-2E9C-101B-9397-08002B2CF9AE}" pid="5" name="MSIP_Label_924dbb1d-991d-4bbd-aad5-33bac1d8ffaf_Name">
    <vt:lpwstr>924dbb1d-991d-4bbd-aad5-33bac1d8ffaf</vt:lpwstr>
  </property>
  <property fmtid="{D5CDD505-2E9C-101B-9397-08002B2CF9AE}" pid="6" name="MSIP_Label_924dbb1d-991d-4bbd-aad5-33bac1d8ffaf_SiteId">
    <vt:lpwstr>9652d7c2-1ccf-4940-8151-4a92bd474ed0</vt:lpwstr>
  </property>
  <property fmtid="{D5CDD505-2E9C-101B-9397-08002B2CF9AE}" pid="7" name="MSIP_Label_924dbb1d-991d-4bbd-aad5-33bac1d8ffaf_ActionId">
    <vt:lpwstr>c751e25d-1c74-459f-9f2f-069f8206a69d</vt:lpwstr>
  </property>
  <property fmtid="{D5CDD505-2E9C-101B-9397-08002B2CF9AE}" pid="8" name="MSIP_Label_924dbb1d-991d-4bbd-aad5-33bac1d8ffaf_ContentBits">
    <vt:lpwstr>1</vt:lpwstr>
  </property>
  <property fmtid="{D5CDD505-2E9C-101B-9397-08002B2CF9AE}" pid="9" name="ContentTypeId">
    <vt:lpwstr>0x0101000E11D7ABB03E7A4C80F893C5FECB2767</vt:lpwstr>
  </property>
  <property fmtid="{D5CDD505-2E9C-101B-9397-08002B2CF9AE}" pid="10" name="MediaServiceImageTags">
    <vt:lpwstr/>
  </property>
</Properties>
</file>