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63" w:rsidRDefault="00AA2C63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AA2C63" w:rsidRDefault="00AA2C63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661454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C30E4" w:rsidRDefault="005C30E4" w:rsidP="005C30E4">
      <w:pPr>
        <w:rPr>
          <w:rFonts w:ascii="CorpoA" w:hAnsi="CorpoA"/>
          <w:sz w:val="18"/>
          <w:szCs w:val="18"/>
        </w:rPr>
      </w:pPr>
    </w:p>
    <w:p w:rsidR="00661454" w:rsidRDefault="00661454" w:rsidP="005C30E4">
      <w:pPr>
        <w:rPr>
          <w:rFonts w:ascii="CorpoA" w:hAnsi="CorpoA"/>
          <w:sz w:val="18"/>
          <w:szCs w:val="18"/>
        </w:rPr>
      </w:pPr>
    </w:p>
    <w:p w:rsidR="00AA2C63" w:rsidRDefault="00AA2C63" w:rsidP="005C30E4">
      <w:pPr>
        <w:rPr>
          <w:rFonts w:ascii="CorpoA" w:hAnsi="CorpoA"/>
          <w:sz w:val="18"/>
          <w:szCs w:val="18"/>
        </w:rPr>
      </w:pPr>
    </w:p>
    <w:p w:rsidR="00F85536" w:rsidRDefault="00FE6FE8" w:rsidP="00FE6FE8">
      <w:pPr>
        <w:jc w:val="both"/>
        <w:rPr>
          <w:rFonts w:ascii="CorpoA" w:hAnsi="CorpoA"/>
          <w:sz w:val="36"/>
          <w:szCs w:val="36"/>
        </w:rPr>
      </w:pPr>
      <w:bookmarkStart w:id="0" w:name="_GoBack"/>
      <w:r>
        <w:rPr>
          <w:rFonts w:ascii="CorpoA" w:hAnsi="CorpoA"/>
          <w:sz w:val="36"/>
          <w:szCs w:val="36"/>
        </w:rPr>
        <w:t>Novo Mercedes-Benz Classe C já pode ser encomendado em versão híbrida plug-in</w:t>
      </w:r>
    </w:p>
    <w:bookmarkEnd w:id="0"/>
    <w:p w:rsidR="00AF0282" w:rsidRPr="00AF0282" w:rsidRDefault="00AF0282" w:rsidP="00AF0282">
      <w:pPr>
        <w:rPr>
          <w:rFonts w:ascii="CorpoA" w:hAnsi="CorpoA"/>
          <w:sz w:val="22"/>
          <w:szCs w:val="22"/>
        </w:rPr>
      </w:pPr>
    </w:p>
    <w:p w:rsidR="00AF0282" w:rsidRPr="00AF0282" w:rsidRDefault="00AF0282" w:rsidP="00AF0282">
      <w:pPr>
        <w:rPr>
          <w:rFonts w:ascii="CorpoA" w:hAnsi="CorpoA"/>
          <w:sz w:val="18"/>
          <w:szCs w:val="18"/>
        </w:rPr>
      </w:pPr>
    </w:p>
    <w:p w:rsidR="00603C62" w:rsidRDefault="00FE6FE8" w:rsidP="00AF0282">
      <w:pPr>
        <w:spacing w:line="360" w:lineRule="auto"/>
        <w:jc w:val="both"/>
        <w:rPr>
          <w:rFonts w:ascii="CorpoSLig" w:hAnsi="CorpoSLig"/>
          <w:b/>
          <w:sz w:val="22"/>
          <w:szCs w:val="22"/>
        </w:rPr>
      </w:pPr>
      <w:r>
        <w:rPr>
          <w:rFonts w:ascii="CorpoSLig" w:hAnsi="CorpoSLig"/>
          <w:b/>
          <w:sz w:val="22"/>
          <w:szCs w:val="22"/>
        </w:rPr>
        <w:t xml:space="preserve">Após o recente lançamento da nova geração </w:t>
      </w:r>
      <w:r w:rsidR="00603C62">
        <w:rPr>
          <w:rFonts w:ascii="CorpoSLig" w:hAnsi="CorpoSLig"/>
          <w:b/>
          <w:sz w:val="22"/>
          <w:szCs w:val="22"/>
        </w:rPr>
        <w:t xml:space="preserve">Mercedes-Benz Classe C, já é possível encomendar os modelos Classe C </w:t>
      </w:r>
      <w:r w:rsidR="00F563A4">
        <w:rPr>
          <w:rFonts w:ascii="CorpoSLig" w:hAnsi="CorpoSLig"/>
          <w:b/>
          <w:sz w:val="22"/>
          <w:szCs w:val="22"/>
        </w:rPr>
        <w:t>Limousine</w:t>
      </w:r>
      <w:r w:rsidR="00603C62">
        <w:rPr>
          <w:rFonts w:ascii="CorpoSLig" w:hAnsi="CorpoSLig"/>
          <w:b/>
          <w:sz w:val="22"/>
          <w:szCs w:val="22"/>
        </w:rPr>
        <w:t xml:space="preserve"> </w:t>
      </w:r>
      <w:r w:rsidR="00603C62">
        <w:rPr>
          <w:rFonts w:ascii="CorpoSLig" w:hAnsi="CorpoSLig"/>
          <w:b/>
          <w:sz w:val="22"/>
          <w:szCs w:val="22"/>
        </w:rPr>
        <w:t xml:space="preserve">300 e </w:t>
      </w:r>
      <w:proofErr w:type="spellStart"/>
      <w:r w:rsidR="00603C62">
        <w:rPr>
          <w:rFonts w:ascii="CorpoSLig" w:hAnsi="CorpoSLig"/>
          <w:b/>
          <w:sz w:val="22"/>
          <w:szCs w:val="22"/>
        </w:rPr>
        <w:t>e</w:t>
      </w:r>
      <w:proofErr w:type="spellEnd"/>
      <w:r w:rsidR="00603C62">
        <w:rPr>
          <w:rFonts w:ascii="CorpoSLig" w:hAnsi="CorpoSLig"/>
          <w:b/>
          <w:sz w:val="22"/>
          <w:szCs w:val="22"/>
        </w:rPr>
        <w:t xml:space="preserve"> Classe C 300 </w:t>
      </w:r>
      <w:r w:rsidR="00F563A4">
        <w:rPr>
          <w:rFonts w:ascii="CorpoSLig" w:hAnsi="CorpoSLig"/>
          <w:b/>
          <w:sz w:val="22"/>
          <w:szCs w:val="22"/>
        </w:rPr>
        <w:t>Station</w:t>
      </w:r>
      <w:r w:rsidR="00603C62">
        <w:rPr>
          <w:rFonts w:ascii="CorpoSLig" w:hAnsi="CorpoSLig"/>
          <w:b/>
          <w:sz w:val="22"/>
          <w:szCs w:val="22"/>
        </w:rPr>
        <w:t xml:space="preserve"> e, em versão híbrida</w:t>
      </w:r>
      <w:r w:rsidR="00F563A4">
        <w:rPr>
          <w:rFonts w:ascii="CorpoSLig" w:hAnsi="CorpoSLig"/>
          <w:b/>
          <w:sz w:val="22"/>
          <w:szCs w:val="22"/>
        </w:rPr>
        <w:t xml:space="preserve"> plug-in. </w:t>
      </w:r>
      <w:r w:rsidR="00603C62">
        <w:rPr>
          <w:rFonts w:ascii="CorpoSLig" w:hAnsi="CorpoSLig"/>
          <w:b/>
          <w:sz w:val="22"/>
          <w:szCs w:val="22"/>
        </w:rPr>
        <w:t xml:space="preserve">As primeiras unidades deverão chegar a Portugal no início do próximo ano, </w:t>
      </w:r>
      <w:r w:rsidR="00F563A4">
        <w:rPr>
          <w:rFonts w:ascii="CorpoSLig" w:hAnsi="CorpoSLig"/>
          <w:b/>
          <w:sz w:val="22"/>
          <w:szCs w:val="22"/>
        </w:rPr>
        <w:t>com preços indicativos a partir de 57.250€ para a versão Limousine e 58.800€ para a versão Station.</w:t>
      </w:r>
    </w:p>
    <w:p w:rsidR="00F563A4" w:rsidRDefault="00F563A4" w:rsidP="00AF0282">
      <w:pPr>
        <w:spacing w:line="360" w:lineRule="auto"/>
        <w:jc w:val="both"/>
        <w:rPr>
          <w:rFonts w:ascii="CorpoSLig" w:hAnsi="CorpoSLig"/>
          <w:b/>
          <w:sz w:val="22"/>
          <w:szCs w:val="22"/>
        </w:rPr>
      </w:pPr>
    </w:p>
    <w:p w:rsidR="00AA4998" w:rsidRDefault="00AA4998" w:rsidP="00AF0282">
      <w:pPr>
        <w:spacing w:line="360" w:lineRule="auto"/>
        <w:jc w:val="both"/>
        <w:rPr>
          <w:rFonts w:ascii="CorpoSLig" w:hAnsi="CorpoSLig"/>
          <w:sz w:val="22"/>
          <w:szCs w:val="22"/>
        </w:rPr>
      </w:pPr>
      <w:r>
        <w:rPr>
          <w:rFonts w:ascii="CorpoSLig" w:hAnsi="CorpoSLig"/>
          <w:sz w:val="22"/>
          <w:szCs w:val="22"/>
        </w:rPr>
        <w:t>Tendo em conta o aumento do alcance elétrico para mais de 100km e uma potência elétrica de 95kW (129cv), os trajetos diários podem agora ser efetuados, na sua maioria, em modo totalmente elétrico, já que a energia cinética é recuperada ao desacelerar ou em descidas. A produção de recuperação de energia é agora superior a 100 kW.</w:t>
      </w:r>
    </w:p>
    <w:p w:rsidR="00AA4998" w:rsidRDefault="00AA4998" w:rsidP="00AF0282">
      <w:pPr>
        <w:spacing w:line="360" w:lineRule="auto"/>
        <w:jc w:val="both"/>
        <w:rPr>
          <w:rFonts w:ascii="CorpoSLig" w:hAnsi="CorpoSLig"/>
          <w:sz w:val="22"/>
          <w:szCs w:val="22"/>
        </w:rPr>
      </w:pPr>
    </w:p>
    <w:p w:rsidR="006624A8" w:rsidRDefault="00AA4998" w:rsidP="00AF0282">
      <w:pPr>
        <w:spacing w:line="360" w:lineRule="auto"/>
        <w:jc w:val="both"/>
        <w:rPr>
          <w:rFonts w:ascii="CorpoSLig" w:hAnsi="CorpoSLig"/>
          <w:sz w:val="22"/>
          <w:szCs w:val="22"/>
        </w:rPr>
      </w:pPr>
      <w:r>
        <w:rPr>
          <w:rFonts w:ascii="CorpoSLig" w:hAnsi="CorpoSLig"/>
          <w:sz w:val="22"/>
          <w:szCs w:val="22"/>
        </w:rPr>
        <w:t>A estratégia de operação int</w:t>
      </w:r>
      <w:r w:rsidR="006624A8">
        <w:rPr>
          <w:rFonts w:ascii="CorpoSLig" w:hAnsi="CorpoSLig"/>
          <w:sz w:val="22"/>
          <w:szCs w:val="22"/>
        </w:rPr>
        <w:t>eligente com base na rota</w:t>
      </w:r>
      <w:r>
        <w:rPr>
          <w:rFonts w:ascii="CorpoSLig" w:hAnsi="CorpoSLig"/>
          <w:sz w:val="22"/>
          <w:szCs w:val="22"/>
        </w:rPr>
        <w:t xml:space="preserve"> ativa o modo de direção elétrica onde for mais apropriado, tendo em consideração fatores como dados de navegação, topografia, limites de velocidades e as condições de </w:t>
      </w:r>
      <w:r w:rsidR="006624A8">
        <w:rPr>
          <w:rFonts w:ascii="CorpoSLig" w:hAnsi="CorpoSLig"/>
          <w:sz w:val="22"/>
          <w:szCs w:val="22"/>
        </w:rPr>
        <w:t>tráfego</w:t>
      </w:r>
      <w:r>
        <w:rPr>
          <w:rFonts w:ascii="CorpoSLig" w:hAnsi="CorpoSLig"/>
          <w:sz w:val="22"/>
          <w:szCs w:val="22"/>
        </w:rPr>
        <w:t xml:space="preserve"> para todo o pe</w:t>
      </w:r>
      <w:r w:rsidR="006624A8">
        <w:rPr>
          <w:rFonts w:ascii="CorpoSLig" w:hAnsi="CorpoSLig"/>
          <w:sz w:val="22"/>
          <w:szCs w:val="22"/>
        </w:rPr>
        <w:t xml:space="preserve">rcurso definido, levando assim uma condução mais eficiente. </w:t>
      </w:r>
      <w:r>
        <w:rPr>
          <w:rFonts w:ascii="CorpoSLig" w:hAnsi="CorpoSLig"/>
          <w:sz w:val="22"/>
          <w:szCs w:val="22"/>
        </w:rPr>
        <w:t>Um condutor que pretenda influenciar a taxa de recuperação</w:t>
      </w:r>
      <w:r w:rsidR="006624A8">
        <w:rPr>
          <w:rFonts w:ascii="CorpoSLig" w:hAnsi="CorpoSLig"/>
          <w:sz w:val="22"/>
          <w:szCs w:val="22"/>
        </w:rPr>
        <w:t xml:space="preserve"> de energia</w:t>
      </w:r>
      <w:r>
        <w:rPr>
          <w:rFonts w:ascii="CorpoSLig" w:hAnsi="CorpoSLig"/>
          <w:sz w:val="22"/>
          <w:szCs w:val="22"/>
        </w:rPr>
        <w:t xml:space="preserve"> pode fazê-lo </w:t>
      </w:r>
      <w:r w:rsidR="006624A8">
        <w:rPr>
          <w:rFonts w:ascii="CorpoSLig" w:hAnsi="CorpoSLig"/>
          <w:sz w:val="22"/>
          <w:szCs w:val="22"/>
        </w:rPr>
        <w:t>diretamente a partir de uns comandos posicionados atrás do volante, em qualquer modo de condução, à exceção do SPORT.</w:t>
      </w:r>
    </w:p>
    <w:p w:rsidR="006624A8" w:rsidRDefault="006624A8" w:rsidP="00AF0282">
      <w:pPr>
        <w:spacing w:line="360" w:lineRule="auto"/>
        <w:jc w:val="both"/>
        <w:rPr>
          <w:rFonts w:ascii="CorpoSLig" w:hAnsi="CorpoSLig"/>
          <w:sz w:val="22"/>
          <w:szCs w:val="22"/>
        </w:rPr>
      </w:pPr>
    </w:p>
    <w:p w:rsidR="00AA4998" w:rsidRDefault="006624A8" w:rsidP="00AF0282">
      <w:pPr>
        <w:spacing w:line="360" w:lineRule="auto"/>
        <w:jc w:val="both"/>
        <w:rPr>
          <w:rFonts w:ascii="CorpoSLig" w:hAnsi="CorpoSLig"/>
          <w:sz w:val="22"/>
          <w:szCs w:val="22"/>
        </w:rPr>
      </w:pPr>
      <w:r>
        <w:rPr>
          <w:rFonts w:ascii="CorpoSLig" w:hAnsi="CorpoSLig"/>
          <w:sz w:val="22"/>
          <w:szCs w:val="22"/>
        </w:rPr>
        <w:t>O posicionamento da bateria trouxe vantagens em comparação com o modelo anterior</w:t>
      </w:r>
      <w:r w:rsidR="00C228C9">
        <w:rPr>
          <w:rFonts w:ascii="CorpoSLig" w:hAnsi="CorpoSLig"/>
          <w:sz w:val="22"/>
          <w:szCs w:val="22"/>
        </w:rPr>
        <w:t>, nomeadamente no aumento da capacidade da bagageira.</w:t>
      </w:r>
      <w:r>
        <w:rPr>
          <w:rFonts w:ascii="CorpoSLig" w:hAnsi="CorpoSLig"/>
          <w:sz w:val="22"/>
          <w:szCs w:val="22"/>
        </w:rPr>
        <w:t xml:space="preserve"> </w:t>
      </w:r>
    </w:p>
    <w:p w:rsidR="00AA4998" w:rsidRDefault="00AA4998" w:rsidP="00AF0282">
      <w:pPr>
        <w:spacing w:line="360" w:lineRule="auto"/>
        <w:jc w:val="both"/>
        <w:rPr>
          <w:rFonts w:ascii="CorpoSLig" w:hAnsi="CorpoSLig"/>
          <w:sz w:val="22"/>
          <w:szCs w:val="22"/>
        </w:rPr>
      </w:pPr>
    </w:p>
    <w:p w:rsidR="00AF0282" w:rsidRPr="00AF0282" w:rsidRDefault="00AF0282" w:rsidP="00AF0282">
      <w:pPr>
        <w:spacing w:line="360" w:lineRule="auto"/>
        <w:jc w:val="both"/>
        <w:rPr>
          <w:rFonts w:ascii="CorpoSLig" w:hAnsi="CorpoSLig"/>
          <w:sz w:val="22"/>
          <w:szCs w:val="22"/>
        </w:rPr>
      </w:pPr>
    </w:p>
    <w:sectPr w:rsidR="00AF0282" w:rsidRPr="00AF02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6B" w:rsidRDefault="00F3356B" w:rsidP="00206192">
      <w:r>
        <w:separator/>
      </w:r>
    </w:p>
  </w:endnote>
  <w:endnote w:type="continuationSeparator" w:id="0">
    <w:p w:rsidR="00F3356B" w:rsidRDefault="00F3356B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A9" w:rsidRDefault="00E42CA9">
    <w:pPr>
      <w:pStyle w:val="dcLegalInfo"/>
    </w:pPr>
    <w:r>
      <w:t>Mercedes-Benz Portugal S.A., Comunicação de Automóveis</w:t>
    </w:r>
  </w:p>
  <w:p w:rsidR="00E42CA9" w:rsidRDefault="00E42CA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E42CA9" w:rsidRDefault="00E42CA9">
    <w:pPr>
      <w:pStyle w:val="Footer"/>
      <w:spacing w:after="0"/>
      <w:rPr>
        <w:rFonts w:ascii="CorpoSLig" w:hAnsi="CorpoSLig"/>
        <w:sz w:val="19"/>
      </w:rPr>
    </w:pPr>
  </w:p>
  <w:p w:rsidR="00E42CA9" w:rsidRDefault="00E42CA9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A9" w:rsidRDefault="00E42CA9">
    <w:pPr>
      <w:pStyle w:val="dcLegalInfo"/>
    </w:pPr>
    <w:r>
      <w:t>Mercedes-Benz Portugal S.A., Comunicação de Automóveis</w:t>
    </w:r>
  </w:p>
  <w:p w:rsidR="00E42CA9" w:rsidRDefault="00E42CA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E42CA9" w:rsidRDefault="00E42CA9">
    <w:pPr>
      <w:pStyle w:val="Footer"/>
      <w:spacing w:after="0"/>
      <w:rPr>
        <w:rFonts w:ascii="CorpoSLig" w:hAnsi="CorpoSLig"/>
        <w:color w:val="000080"/>
        <w:sz w:val="19"/>
      </w:rPr>
    </w:pPr>
  </w:p>
  <w:p w:rsidR="00E42CA9" w:rsidRDefault="00E42CA9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6B" w:rsidRDefault="00F3356B" w:rsidP="00206192">
      <w:r>
        <w:separator/>
      </w:r>
    </w:p>
  </w:footnote>
  <w:footnote w:type="continuationSeparator" w:id="0">
    <w:p w:rsidR="00F3356B" w:rsidRDefault="00F3356B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A9" w:rsidRDefault="00E42CA9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B34A195" wp14:editId="3D27A26D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CA9" w:rsidRDefault="00E42CA9">
                          <w:pPr>
                            <w:rPr>
                              <w:sz w:val="2"/>
                            </w:rPr>
                          </w:pPr>
                        </w:p>
                        <w:p w:rsidR="00E42CA9" w:rsidRDefault="00E42CA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624A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E42CA9" w:rsidRDefault="00E42CA9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A1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E42CA9" w:rsidRDefault="00E42CA9">
                    <w:pPr>
                      <w:rPr>
                        <w:sz w:val="2"/>
                      </w:rPr>
                    </w:pPr>
                  </w:p>
                  <w:p w:rsidR="00E42CA9" w:rsidRDefault="00E42CA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624A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E42CA9" w:rsidRDefault="00E42CA9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A9" w:rsidRDefault="00E42CA9">
    <w:pPr>
      <w:widowControl w:val="0"/>
      <w:jc w:val="center"/>
      <w:rPr>
        <w:sz w:val="2"/>
      </w:rPr>
    </w:pPr>
  </w:p>
  <w:p w:rsidR="00E42CA9" w:rsidRDefault="00E42CA9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E42CA9" w:rsidTr="00E42CA9">
      <w:trPr>
        <w:trHeight w:hRule="exact" w:val="680"/>
      </w:trPr>
      <w:tc>
        <w:tcPr>
          <w:tcW w:w="3047" w:type="dxa"/>
          <w:vAlign w:val="center"/>
        </w:tcPr>
        <w:p w:rsidR="00E42CA9" w:rsidRPr="00542A94" w:rsidRDefault="00E42CA9" w:rsidP="00AA2C63">
          <w:pPr>
            <w:framePr w:w="3402" w:wrap="notBeside" w:vAnchor="page" w:hAnchor="page" w:x="7684" w:y="2415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E42CA9" w:rsidTr="00E42CA9">
      <w:tc>
        <w:tcPr>
          <w:tcW w:w="3047" w:type="dxa"/>
        </w:tcPr>
        <w:p w:rsidR="00E42CA9" w:rsidRPr="00542A94" w:rsidRDefault="00E42CA9" w:rsidP="001813C3">
          <w:pPr>
            <w:framePr w:w="3402" w:wrap="notBeside" w:vAnchor="page" w:hAnchor="page" w:x="7684" w:y="2415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 xml:space="preserve"> </w:t>
          </w:r>
          <w:r w:rsidR="001813C3">
            <w:rPr>
              <w:rFonts w:ascii="CorpoA" w:hAnsi="CorpoA"/>
              <w:sz w:val="24"/>
            </w:rPr>
            <w:t>Novembro</w:t>
          </w:r>
          <w:r>
            <w:rPr>
              <w:rFonts w:ascii="CorpoA" w:hAnsi="CorpoA"/>
              <w:sz w:val="24"/>
            </w:rPr>
            <w:t xml:space="preserve"> de 2021</w:t>
          </w:r>
        </w:p>
      </w:tc>
    </w:tr>
  </w:tbl>
  <w:p w:rsidR="00E42CA9" w:rsidRDefault="00E42CA9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348F0C82" wp14:editId="6EDFBA0E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7F1B"/>
    <w:multiLevelType w:val="hybridMultilevel"/>
    <w:tmpl w:val="A1466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E59"/>
    <w:multiLevelType w:val="hybridMultilevel"/>
    <w:tmpl w:val="B050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7B7908"/>
    <w:multiLevelType w:val="hybridMultilevel"/>
    <w:tmpl w:val="DDF0F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5ABD45A2"/>
    <w:multiLevelType w:val="hybridMultilevel"/>
    <w:tmpl w:val="39CC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1B71DF"/>
    <w:multiLevelType w:val="hybridMultilevel"/>
    <w:tmpl w:val="6CBC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3"/>
  </w:num>
  <w:num w:numId="6">
    <w:abstractNumId w:val="1"/>
  </w:num>
  <w:num w:numId="7">
    <w:abstractNumId w:val="15"/>
  </w:num>
  <w:num w:numId="8">
    <w:abstractNumId w:val="3"/>
  </w:num>
  <w:num w:numId="9">
    <w:abstractNumId w:val="13"/>
  </w:num>
  <w:num w:numId="10">
    <w:abstractNumId w:val="13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  <w:num w:numId="17">
    <w:abstractNumId w:val="0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  <w:num w:numId="22">
    <w:abstractNumId w:val="11"/>
  </w:num>
  <w:num w:numId="23">
    <w:abstractNumId w:val="3"/>
  </w:num>
  <w:num w:numId="24">
    <w:abstractNumId w:val="16"/>
  </w:num>
  <w:num w:numId="25">
    <w:abstractNumId w:val="5"/>
  </w:num>
  <w:num w:numId="26">
    <w:abstractNumId w:val="9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027C7"/>
    <w:rsid w:val="0000386F"/>
    <w:rsid w:val="00043EF1"/>
    <w:rsid w:val="00047853"/>
    <w:rsid w:val="00052CB7"/>
    <w:rsid w:val="000571D8"/>
    <w:rsid w:val="0006022B"/>
    <w:rsid w:val="00066E2F"/>
    <w:rsid w:val="00071AAE"/>
    <w:rsid w:val="000808F3"/>
    <w:rsid w:val="00086ED2"/>
    <w:rsid w:val="00091241"/>
    <w:rsid w:val="000B2869"/>
    <w:rsid w:val="000C0D10"/>
    <w:rsid w:val="000C0DDE"/>
    <w:rsid w:val="000D7A86"/>
    <w:rsid w:val="000E4739"/>
    <w:rsid w:val="000F12FC"/>
    <w:rsid w:val="000F5636"/>
    <w:rsid w:val="00100B69"/>
    <w:rsid w:val="0010136D"/>
    <w:rsid w:val="0010162F"/>
    <w:rsid w:val="00110F52"/>
    <w:rsid w:val="00111BE9"/>
    <w:rsid w:val="00111FBE"/>
    <w:rsid w:val="0012564D"/>
    <w:rsid w:val="001276B4"/>
    <w:rsid w:val="0014348A"/>
    <w:rsid w:val="001460BC"/>
    <w:rsid w:val="00146B0A"/>
    <w:rsid w:val="001471FA"/>
    <w:rsid w:val="001740C1"/>
    <w:rsid w:val="001813C3"/>
    <w:rsid w:val="001A749E"/>
    <w:rsid w:val="001B6C43"/>
    <w:rsid w:val="001C1E29"/>
    <w:rsid w:val="001C1F79"/>
    <w:rsid w:val="001C56A4"/>
    <w:rsid w:val="001E0C2B"/>
    <w:rsid w:val="001E1A02"/>
    <w:rsid w:val="001E2D73"/>
    <w:rsid w:val="001E44E3"/>
    <w:rsid w:val="001F3E2E"/>
    <w:rsid w:val="00206192"/>
    <w:rsid w:val="002100A2"/>
    <w:rsid w:val="00212B66"/>
    <w:rsid w:val="00224F5C"/>
    <w:rsid w:val="00226005"/>
    <w:rsid w:val="00237422"/>
    <w:rsid w:val="00252A47"/>
    <w:rsid w:val="0025668D"/>
    <w:rsid w:val="00256868"/>
    <w:rsid w:val="00262ECA"/>
    <w:rsid w:val="002642B6"/>
    <w:rsid w:val="00264415"/>
    <w:rsid w:val="00276FBE"/>
    <w:rsid w:val="00277015"/>
    <w:rsid w:val="00292458"/>
    <w:rsid w:val="00293CED"/>
    <w:rsid w:val="002A3133"/>
    <w:rsid w:val="002A3351"/>
    <w:rsid w:val="002D0A40"/>
    <w:rsid w:val="002D2DE2"/>
    <w:rsid w:val="003112E5"/>
    <w:rsid w:val="003332A2"/>
    <w:rsid w:val="0033455B"/>
    <w:rsid w:val="00344AEF"/>
    <w:rsid w:val="00352803"/>
    <w:rsid w:val="00360874"/>
    <w:rsid w:val="00366E38"/>
    <w:rsid w:val="00373238"/>
    <w:rsid w:val="003835C8"/>
    <w:rsid w:val="003949A5"/>
    <w:rsid w:val="00395121"/>
    <w:rsid w:val="003A7A7C"/>
    <w:rsid w:val="003C2A68"/>
    <w:rsid w:val="003C368B"/>
    <w:rsid w:val="003D3DBD"/>
    <w:rsid w:val="003E3D2B"/>
    <w:rsid w:val="004041DF"/>
    <w:rsid w:val="0041495E"/>
    <w:rsid w:val="0042091C"/>
    <w:rsid w:val="004231DE"/>
    <w:rsid w:val="00424093"/>
    <w:rsid w:val="0043453E"/>
    <w:rsid w:val="00445E8E"/>
    <w:rsid w:val="00446D00"/>
    <w:rsid w:val="00450451"/>
    <w:rsid w:val="00457ADB"/>
    <w:rsid w:val="00464B61"/>
    <w:rsid w:val="00472A91"/>
    <w:rsid w:val="00482583"/>
    <w:rsid w:val="004911EA"/>
    <w:rsid w:val="00492AC1"/>
    <w:rsid w:val="004963A3"/>
    <w:rsid w:val="00497524"/>
    <w:rsid w:val="004B2F79"/>
    <w:rsid w:val="004C205C"/>
    <w:rsid w:val="004C41CB"/>
    <w:rsid w:val="004C74D5"/>
    <w:rsid w:val="004D6885"/>
    <w:rsid w:val="004D6AD0"/>
    <w:rsid w:val="004D71F4"/>
    <w:rsid w:val="004F00F5"/>
    <w:rsid w:val="004F0B36"/>
    <w:rsid w:val="00500EC4"/>
    <w:rsid w:val="00510A46"/>
    <w:rsid w:val="00533DFC"/>
    <w:rsid w:val="00542950"/>
    <w:rsid w:val="00542B7D"/>
    <w:rsid w:val="005522A3"/>
    <w:rsid w:val="005548A9"/>
    <w:rsid w:val="00566B56"/>
    <w:rsid w:val="00570FD0"/>
    <w:rsid w:val="00571CB8"/>
    <w:rsid w:val="00572773"/>
    <w:rsid w:val="005906D8"/>
    <w:rsid w:val="005910B9"/>
    <w:rsid w:val="00592BA7"/>
    <w:rsid w:val="005A0828"/>
    <w:rsid w:val="005A4D41"/>
    <w:rsid w:val="005B1B82"/>
    <w:rsid w:val="005B2A23"/>
    <w:rsid w:val="005B7E38"/>
    <w:rsid w:val="005C30E4"/>
    <w:rsid w:val="005C5BAB"/>
    <w:rsid w:val="005E6031"/>
    <w:rsid w:val="005E79EE"/>
    <w:rsid w:val="005F19E3"/>
    <w:rsid w:val="005F46E0"/>
    <w:rsid w:val="005F7BF1"/>
    <w:rsid w:val="00600EDB"/>
    <w:rsid w:val="00603A7F"/>
    <w:rsid w:val="00603C62"/>
    <w:rsid w:val="00613029"/>
    <w:rsid w:val="006131AD"/>
    <w:rsid w:val="00625E6F"/>
    <w:rsid w:val="006278A9"/>
    <w:rsid w:val="00631939"/>
    <w:rsid w:val="00632ABB"/>
    <w:rsid w:val="00637EA1"/>
    <w:rsid w:val="00657059"/>
    <w:rsid w:val="00660C4C"/>
    <w:rsid w:val="00661454"/>
    <w:rsid w:val="006624A8"/>
    <w:rsid w:val="0066323C"/>
    <w:rsid w:val="0066680D"/>
    <w:rsid w:val="00672091"/>
    <w:rsid w:val="00692E5C"/>
    <w:rsid w:val="0069511B"/>
    <w:rsid w:val="0069600A"/>
    <w:rsid w:val="00696949"/>
    <w:rsid w:val="006B62C1"/>
    <w:rsid w:val="006B6698"/>
    <w:rsid w:val="006B6C6C"/>
    <w:rsid w:val="006C0784"/>
    <w:rsid w:val="006C2662"/>
    <w:rsid w:val="006D0BFA"/>
    <w:rsid w:val="006D3FA8"/>
    <w:rsid w:val="006D76D6"/>
    <w:rsid w:val="006E5100"/>
    <w:rsid w:val="006F0CDF"/>
    <w:rsid w:val="00701D68"/>
    <w:rsid w:val="0070346A"/>
    <w:rsid w:val="00703FDB"/>
    <w:rsid w:val="00705CC9"/>
    <w:rsid w:val="00715B84"/>
    <w:rsid w:val="00730DC0"/>
    <w:rsid w:val="00754A20"/>
    <w:rsid w:val="0077454F"/>
    <w:rsid w:val="00781DDF"/>
    <w:rsid w:val="00793427"/>
    <w:rsid w:val="007A042E"/>
    <w:rsid w:val="007B7407"/>
    <w:rsid w:val="007D15E0"/>
    <w:rsid w:val="007D1B3A"/>
    <w:rsid w:val="007D2D49"/>
    <w:rsid w:val="007D5FE7"/>
    <w:rsid w:val="007E7257"/>
    <w:rsid w:val="00801085"/>
    <w:rsid w:val="00803C85"/>
    <w:rsid w:val="008060ED"/>
    <w:rsid w:val="00820D58"/>
    <w:rsid w:val="00830588"/>
    <w:rsid w:val="008514EF"/>
    <w:rsid w:val="00865843"/>
    <w:rsid w:val="00867559"/>
    <w:rsid w:val="00874B45"/>
    <w:rsid w:val="00887ADE"/>
    <w:rsid w:val="00890ED3"/>
    <w:rsid w:val="00891289"/>
    <w:rsid w:val="00893CF5"/>
    <w:rsid w:val="00894DA9"/>
    <w:rsid w:val="008A3FE8"/>
    <w:rsid w:val="008A782E"/>
    <w:rsid w:val="008B4C26"/>
    <w:rsid w:val="008B5716"/>
    <w:rsid w:val="008B58FA"/>
    <w:rsid w:val="008B7952"/>
    <w:rsid w:val="008C0FAE"/>
    <w:rsid w:val="008D1095"/>
    <w:rsid w:val="008D2B51"/>
    <w:rsid w:val="008E6A70"/>
    <w:rsid w:val="008F45B2"/>
    <w:rsid w:val="00901A05"/>
    <w:rsid w:val="00901FDB"/>
    <w:rsid w:val="00902CA6"/>
    <w:rsid w:val="00905906"/>
    <w:rsid w:val="00907161"/>
    <w:rsid w:val="009154AF"/>
    <w:rsid w:val="00924708"/>
    <w:rsid w:val="00925A97"/>
    <w:rsid w:val="00930811"/>
    <w:rsid w:val="00940C2D"/>
    <w:rsid w:val="00943916"/>
    <w:rsid w:val="00954B08"/>
    <w:rsid w:val="00983ED5"/>
    <w:rsid w:val="0098495C"/>
    <w:rsid w:val="0099285B"/>
    <w:rsid w:val="00995B38"/>
    <w:rsid w:val="009B273B"/>
    <w:rsid w:val="009B37AC"/>
    <w:rsid w:val="009B74E9"/>
    <w:rsid w:val="009C5882"/>
    <w:rsid w:val="009D6518"/>
    <w:rsid w:val="00A07D33"/>
    <w:rsid w:val="00A25D1E"/>
    <w:rsid w:val="00A271AE"/>
    <w:rsid w:val="00A27FAE"/>
    <w:rsid w:val="00A30B33"/>
    <w:rsid w:val="00A3589D"/>
    <w:rsid w:val="00A4017B"/>
    <w:rsid w:val="00A52871"/>
    <w:rsid w:val="00A62350"/>
    <w:rsid w:val="00A73A1A"/>
    <w:rsid w:val="00A75FA0"/>
    <w:rsid w:val="00A76DB6"/>
    <w:rsid w:val="00A81C39"/>
    <w:rsid w:val="00A82289"/>
    <w:rsid w:val="00A834C9"/>
    <w:rsid w:val="00A83AE0"/>
    <w:rsid w:val="00A849C4"/>
    <w:rsid w:val="00A86613"/>
    <w:rsid w:val="00A91025"/>
    <w:rsid w:val="00A92490"/>
    <w:rsid w:val="00AA2C63"/>
    <w:rsid w:val="00AA4998"/>
    <w:rsid w:val="00AA69FB"/>
    <w:rsid w:val="00AB45B6"/>
    <w:rsid w:val="00AB634C"/>
    <w:rsid w:val="00AC351A"/>
    <w:rsid w:val="00AC494E"/>
    <w:rsid w:val="00AC64F2"/>
    <w:rsid w:val="00AC7BCF"/>
    <w:rsid w:val="00AC7E2A"/>
    <w:rsid w:val="00AD1D3A"/>
    <w:rsid w:val="00AD7645"/>
    <w:rsid w:val="00AD7775"/>
    <w:rsid w:val="00AE15FA"/>
    <w:rsid w:val="00AE3017"/>
    <w:rsid w:val="00AE495D"/>
    <w:rsid w:val="00AE6C54"/>
    <w:rsid w:val="00AF0282"/>
    <w:rsid w:val="00B07E80"/>
    <w:rsid w:val="00B148D1"/>
    <w:rsid w:val="00B17311"/>
    <w:rsid w:val="00B35D9F"/>
    <w:rsid w:val="00B5310B"/>
    <w:rsid w:val="00B537B7"/>
    <w:rsid w:val="00B6209B"/>
    <w:rsid w:val="00B6457F"/>
    <w:rsid w:val="00B67C75"/>
    <w:rsid w:val="00B83A1C"/>
    <w:rsid w:val="00B83C23"/>
    <w:rsid w:val="00B937CF"/>
    <w:rsid w:val="00BA47D6"/>
    <w:rsid w:val="00BB729B"/>
    <w:rsid w:val="00BC1B9A"/>
    <w:rsid w:val="00BC34E5"/>
    <w:rsid w:val="00BE4B97"/>
    <w:rsid w:val="00BF0AAB"/>
    <w:rsid w:val="00BF58A3"/>
    <w:rsid w:val="00C028CE"/>
    <w:rsid w:val="00C03811"/>
    <w:rsid w:val="00C137B2"/>
    <w:rsid w:val="00C228C9"/>
    <w:rsid w:val="00C40811"/>
    <w:rsid w:val="00C41026"/>
    <w:rsid w:val="00C67D76"/>
    <w:rsid w:val="00C75D15"/>
    <w:rsid w:val="00C76E07"/>
    <w:rsid w:val="00C8050F"/>
    <w:rsid w:val="00C840DF"/>
    <w:rsid w:val="00C93110"/>
    <w:rsid w:val="00CA08A2"/>
    <w:rsid w:val="00CA1F50"/>
    <w:rsid w:val="00CC0162"/>
    <w:rsid w:val="00CC33E6"/>
    <w:rsid w:val="00CC440B"/>
    <w:rsid w:val="00CC5029"/>
    <w:rsid w:val="00CD31BA"/>
    <w:rsid w:val="00CD3B81"/>
    <w:rsid w:val="00CD6A99"/>
    <w:rsid w:val="00CD701F"/>
    <w:rsid w:val="00CE12F7"/>
    <w:rsid w:val="00CE4496"/>
    <w:rsid w:val="00CE5DD1"/>
    <w:rsid w:val="00CF44D4"/>
    <w:rsid w:val="00D0000E"/>
    <w:rsid w:val="00D12639"/>
    <w:rsid w:val="00D207F9"/>
    <w:rsid w:val="00D30AE7"/>
    <w:rsid w:val="00D41958"/>
    <w:rsid w:val="00D466D7"/>
    <w:rsid w:val="00D47213"/>
    <w:rsid w:val="00D52EFC"/>
    <w:rsid w:val="00D54E7E"/>
    <w:rsid w:val="00D5716C"/>
    <w:rsid w:val="00D64466"/>
    <w:rsid w:val="00D7102B"/>
    <w:rsid w:val="00D7387C"/>
    <w:rsid w:val="00D8370E"/>
    <w:rsid w:val="00D87C53"/>
    <w:rsid w:val="00D95FFC"/>
    <w:rsid w:val="00DB7972"/>
    <w:rsid w:val="00DB7A53"/>
    <w:rsid w:val="00DE2346"/>
    <w:rsid w:val="00DF671B"/>
    <w:rsid w:val="00E0506B"/>
    <w:rsid w:val="00E07DB0"/>
    <w:rsid w:val="00E129C3"/>
    <w:rsid w:val="00E26440"/>
    <w:rsid w:val="00E35B7E"/>
    <w:rsid w:val="00E408D5"/>
    <w:rsid w:val="00E411F0"/>
    <w:rsid w:val="00E42CA9"/>
    <w:rsid w:val="00E45BA4"/>
    <w:rsid w:val="00E469DD"/>
    <w:rsid w:val="00E514D1"/>
    <w:rsid w:val="00E53789"/>
    <w:rsid w:val="00E540E8"/>
    <w:rsid w:val="00E65A27"/>
    <w:rsid w:val="00E66182"/>
    <w:rsid w:val="00E67B80"/>
    <w:rsid w:val="00E767AD"/>
    <w:rsid w:val="00E94873"/>
    <w:rsid w:val="00EA27D9"/>
    <w:rsid w:val="00EA52EB"/>
    <w:rsid w:val="00EA7D18"/>
    <w:rsid w:val="00EB409E"/>
    <w:rsid w:val="00EB4B31"/>
    <w:rsid w:val="00EC6D0F"/>
    <w:rsid w:val="00ED7900"/>
    <w:rsid w:val="00EE0D71"/>
    <w:rsid w:val="00EE3F99"/>
    <w:rsid w:val="00EF3E76"/>
    <w:rsid w:val="00EF4EE5"/>
    <w:rsid w:val="00EF59DA"/>
    <w:rsid w:val="00EF759C"/>
    <w:rsid w:val="00EF7CCA"/>
    <w:rsid w:val="00F0564F"/>
    <w:rsid w:val="00F11052"/>
    <w:rsid w:val="00F11310"/>
    <w:rsid w:val="00F12AE0"/>
    <w:rsid w:val="00F1376F"/>
    <w:rsid w:val="00F22B95"/>
    <w:rsid w:val="00F24B9C"/>
    <w:rsid w:val="00F26357"/>
    <w:rsid w:val="00F3160E"/>
    <w:rsid w:val="00F329C7"/>
    <w:rsid w:val="00F3305B"/>
    <w:rsid w:val="00F3356B"/>
    <w:rsid w:val="00F354DA"/>
    <w:rsid w:val="00F35BBD"/>
    <w:rsid w:val="00F43928"/>
    <w:rsid w:val="00F50231"/>
    <w:rsid w:val="00F533C0"/>
    <w:rsid w:val="00F563A4"/>
    <w:rsid w:val="00F56B13"/>
    <w:rsid w:val="00F64193"/>
    <w:rsid w:val="00F64F82"/>
    <w:rsid w:val="00F7063C"/>
    <w:rsid w:val="00F7206A"/>
    <w:rsid w:val="00F85536"/>
    <w:rsid w:val="00F87130"/>
    <w:rsid w:val="00F96B7A"/>
    <w:rsid w:val="00FA0EC8"/>
    <w:rsid w:val="00FA1209"/>
    <w:rsid w:val="00FA12DD"/>
    <w:rsid w:val="00FA52BC"/>
    <w:rsid w:val="00FA7071"/>
    <w:rsid w:val="00FB2E8C"/>
    <w:rsid w:val="00FB39B3"/>
    <w:rsid w:val="00FB5243"/>
    <w:rsid w:val="00FB6BA1"/>
    <w:rsid w:val="00FC060B"/>
    <w:rsid w:val="00FD6B40"/>
    <w:rsid w:val="00FE1ACE"/>
    <w:rsid w:val="00FE4798"/>
    <w:rsid w:val="00FE6FE8"/>
    <w:rsid w:val="00FE72FE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E88C6"/>
  <w15:docId w15:val="{A9D34E95-B3B6-4F15-81E5-1072E05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DefaultParagraphFont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DefaultParagraphFont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paragraph" w:styleId="BodyText">
    <w:name w:val="Body Text"/>
    <w:basedOn w:val="Normal"/>
    <w:link w:val="BodyTextChar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15"/>
      <w:szCs w:val="15"/>
      <w:lang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B937CF"/>
    <w:rPr>
      <w:rFonts w:ascii="CorpoS" w:eastAsia="CorpoS" w:hAnsi="CorpoS" w:cs="CorpoS"/>
      <w:sz w:val="15"/>
      <w:szCs w:val="15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22"/>
      <w:szCs w:val="22"/>
      <w:lang w:eastAsia="pt-PT" w:bidi="pt-PT"/>
    </w:rPr>
  </w:style>
  <w:style w:type="table" w:styleId="TableGrid">
    <w:name w:val="Table Grid"/>
    <w:basedOn w:val="TableNormal"/>
    <w:uiPriority w:val="59"/>
    <w:rsid w:val="00B9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3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386F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y2iqfc">
    <w:name w:val="y2iqfc"/>
    <w:basedOn w:val="DefaultParagraphFont"/>
    <w:rsid w:val="0000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8512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5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1589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D3F5-6CA1-4004-ADD4-C7586080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Figueiredo, Filipa (140)</cp:lastModifiedBy>
  <cp:revision>6</cp:revision>
  <cp:lastPrinted>2021-02-04T10:19:00Z</cp:lastPrinted>
  <dcterms:created xsi:type="dcterms:W3CDTF">2021-11-03T12:27:00Z</dcterms:created>
  <dcterms:modified xsi:type="dcterms:W3CDTF">2021-11-04T18:57:00Z</dcterms:modified>
</cp:coreProperties>
</file>