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3E9FD929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549E297" w14:textId="77777777" w:rsidR="00060587" w:rsidRPr="00972DBE" w:rsidRDefault="00060587" w:rsidP="00D64152"/>
        </w:tc>
        <w:tc>
          <w:tcPr>
            <w:tcW w:w="2524" w:type="dxa"/>
          </w:tcPr>
          <w:p w14:paraId="2E86C0F1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2A4A603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1816702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5C5967C2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6CEE5882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EC65490" w14:textId="3951E6C0" w:rsidR="008D5D38" w:rsidRPr="00487FB2" w:rsidRDefault="00D10AAB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202</w:t>
            </w:r>
            <w:r w:rsidR="00D75F1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9A6C9FD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2E24B14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55AC31A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5FB81AE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CAAC3C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0B10B44" w14:textId="77777777" w:rsidR="00E33FC8" w:rsidRPr="00972DBE" w:rsidRDefault="00E33FC8" w:rsidP="00405A0F">
      <w:pPr>
        <w:pStyle w:val="Heading1"/>
        <w:sectPr w:rsidR="00E33FC8" w:rsidRPr="00972DBE" w:rsidSect="00D06A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330A04D3" w14:textId="77777777" w:rsidR="008D5D38" w:rsidRDefault="008D5D38" w:rsidP="008D5D38"/>
    <w:p w14:paraId="2267D351" w14:textId="77777777" w:rsidR="00E87AAE" w:rsidRDefault="00E87AAE" w:rsidP="00E87AAE">
      <w:r>
        <w:t>Contactos:</w:t>
      </w:r>
    </w:p>
    <w:p w14:paraId="04229AE7" w14:textId="77777777" w:rsidR="00E87AAE" w:rsidRDefault="00E87AAE" w:rsidP="00E87AAE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2A805EF" w14:textId="61EBFD78" w:rsidR="00E87AAE" w:rsidRDefault="00E87AAE" w:rsidP="00E87AAE">
      <w:r>
        <w:t>Comunicação de Automóveis - Tel.: 219 257</w:t>
      </w:r>
      <w:r w:rsidR="00985B73">
        <w:t> </w:t>
      </w:r>
      <w:r>
        <w:t>000</w:t>
      </w:r>
    </w:p>
    <w:p w14:paraId="68633599" w14:textId="77777777" w:rsidR="00985B73" w:rsidRDefault="00985B73" w:rsidP="00E4315B">
      <w:pPr>
        <w:pStyle w:val="Heading1"/>
      </w:pPr>
      <w:bookmarkStart w:id="0" w:name="_Hlk163484951"/>
    </w:p>
    <w:p w14:paraId="160E3695" w14:textId="77777777" w:rsidR="00D10AAB" w:rsidRPr="008420F2" w:rsidRDefault="00D10AAB" w:rsidP="00D10AAB">
      <w:pPr>
        <w:pStyle w:val="Heading1"/>
      </w:pPr>
      <w:bookmarkStart w:id="1" w:name="_Hlk165296428"/>
      <w:bookmarkEnd w:id="0"/>
      <w:r>
        <w:t>Novas cores e ainda mais entretenimento individual para o Classe C e o GLC</w:t>
      </w:r>
    </w:p>
    <w:bookmarkEnd w:id="1"/>
    <w:p w14:paraId="2A5B30FC" w14:textId="77777777" w:rsidR="00D10AAB" w:rsidRDefault="00D10AAB" w:rsidP="00D10AAB">
      <w:pPr>
        <w:pStyle w:val="02Flietextbold"/>
        <w:numPr>
          <w:ilvl w:val="0"/>
          <w:numId w:val="37"/>
        </w:numPr>
      </w:pPr>
      <w:r>
        <w:t>Nova geração do sistema de informação e de entretenimento MBUX com conectividade móvel 5G</w:t>
      </w:r>
    </w:p>
    <w:p w14:paraId="0773018D" w14:textId="77777777" w:rsidR="00D10AAB" w:rsidRDefault="00D10AAB" w:rsidP="00D10AAB">
      <w:pPr>
        <w:pStyle w:val="02Flietextbold"/>
        <w:numPr>
          <w:ilvl w:val="0"/>
          <w:numId w:val="37"/>
        </w:numPr>
      </w:pPr>
      <w:r>
        <w:t xml:space="preserve">Entretenimento individual com aplicações de terceiros para dispositivos móveis e </w:t>
      </w:r>
      <w:proofErr w:type="spellStart"/>
      <w:r>
        <w:t>streaming</w:t>
      </w:r>
      <w:proofErr w:type="spellEnd"/>
      <w:r>
        <w:t xml:space="preserve"> de música com </w:t>
      </w:r>
      <w:proofErr w:type="spellStart"/>
      <w:r>
        <w:t>Dolby</w:t>
      </w:r>
      <w:proofErr w:type="spellEnd"/>
      <w:r>
        <w:t xml:space="preserve"> </w:t>
      </w:r>
      <w:proofErr w:type="spellStart"/>
      <w:r>
        <w:t>Atmos</w:t>
      </w:r>
      <w:proofErr w:type="spellEnd"/>
    </w:p>
    <w:p w14:paraId="620F3512" w14:textId="77777777" w:rsidR="00D10AAB" w:rsidRDefault="00D10AAB" w:rsidP="00D10AAB">
      <w:pPr>
        <w:pStyle w:val="02Flietextbold"/>
        <w:numPr>
          <w:ilvl w:val="0"/>
          <w:numId w:val="37"/>
        </w:numPr>
      </w:pPr>
      <w:r>
        <w:t>Personalização automatizada com recurso a inteligência artificial</w:t>
      </w:r>
    </w:p>
    <w:p w14:paraId="7C73CBE0" w14:textId="77777777" w:rsidR="00D10AAB" w:rsidRDefault="00D10AAB" w:rsidP="00D10AAB">
      <w:pPr>
        <w:pStyle w:val="02Flietextbold"/>
        <w:numPr>
          <w:ilvl w:val="0"/>
          <w:numId w:val="37"/>
        </w:numPr>
      </w:pPr>
      <w:r>
        <w:t xml:space="preserve">Interior com novas cores e revestimento em </w:t>
      </w:r>
      <w:proofErr w:type="spellStart"/>
      <w:r>
        <w:t>leather</w:t>
      </w:r>
      <w:proofErr w:type="spellEnd"/>
      <w:r>
        <w:t>-free</w:t>
      </w:r>
    </w:p>
    <w:p w14:paraId="07744340" w14:textId="77777777" w:rsidR="00B907C9" w:rsidRPr="00363F23" w:rsidRDefault="00B907C9" w:rsidP="00B907C9">
      <w:pPr>
        <w:pStyle w:val="02Flietextbold"/>
        <w:ind w:left="720"/>
      </w:pPr>
    </w:p>
    <w:p w14:paraId="736FB856" w14:textId="77777777" w:rsidR="00D10AAB" w:rsidRDefault="00D10AAB" w:rsidP="00D10AAB">
      <w:pPr>
        <w:pStyle w:val="01Flietext"/>
      </w:pPr>
      <w:r>
        <w:t xml:space="preserve">Os modelos mais vendidos Mercedes-Benz Classe C e GLC estão a tornar-se ainda mais inteligentes e personalizados. Integram a última geração do sistema de informação e de entretenimento MBUX (Mercedes-Benz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) com conectividade móvel de alta velocidade 5G</w:t>
      </w:r>
      <w:r>
        <w:rPr>
          <w:rStyle w:val="FootnoteReference"/>
        </w:rPr>
        <w:footnoteReference w:id="1"/>
      </w:r>
      <w:r>
        <w:t xml:space="preserve">, oferecendo um programa de entretenimento interativo. Adicionalmente, as funções de conveniência podem ser automaticamente adaptadas às preferências pessoais graças à inteligência artificial. Além disso, o Classe C e o GLC estão agora disponíveis na cor MANUFAKTUR cinzento </w:t>
      </w:r>
      <w:proofErr w:type="spellStart"/>
      <w:r>
        <w:t>alpine</w:t>
      </w:r>
      <w:proofErr w:type="spellEnd"/>
      <w:r>
        <w:t xml:space="preserve"> sólido e o GLC na cor cinzento verde metalizado. Um revestimento do volante </w:t>
      </w:r>
      <w:proofErr w:type="spellStart"/>
      <w:r>
        <w:t>leather</w:t>
      </w:r>
      <w:proofErr w:type="spellEnd"/>
      <w:r>
        <w:t xml:space="preserve">-free também está disponível pela primeira vez, permitindo equipar o interior do veículo totalmente com revestimento </w:t>
      </w:r>
      <w:proofErr w:type="spellStart"/>
      <w:r>
        <w:t>leather</w:t>
      </w:r>
      <w:proofErr w:type="spellEnd"/>
      <w:r>
        <w:t>-free, mediante encomenda. Os novos modelos estão agora disponíveis para encomenda nos concessionários em Portugal e através do portal de Internet da marca. Os preços do Classe C começam a partir de 53 950,00 euros</w:t>
      </w:r>
      <w:r>
        <w:rPr>
          <w:rStyle w:val="FootnoteReference"/>
        </w:rPr>
        <w:footnoteReference w:id="2"/>
      </w:r>
      <w:r>
        <w:t xml:space="preserve"> na versão Limousine e 55 850,00 euros² na versão Station. O GLC SUV está disponível a partir de 77 050,00 euros² enquanto o GLC Coupé a partir de 83 000,00 euros².</w:t>
      </w:r>
    </w:p>
    <w:p w14:paraId="1FFFBE98" w14:textId="77777777" w:rsidR="00D10AAB" w:rsidRDefault="00D10AAB" w:rsidP="00D10AAB">
      <w:pPr>
        <w:pStyle w:val="01Flietext"/>
      </w:pPr>
    </w:p>
    <w:p w14:paraId="313F90BB" w14:textId="77777777" w:rsidR="00D10AAB" w:rsidRPr="00755CF1" w:rsidRDefault="00D10AAB" w:rsidP="00D10AAB">
      <w:pPr>
        <w:pStyle w:val="02Flietextbold"/>
      </w:pPr>
      <w:r>
        <w:t>Entretenimento individual com aplicações de terceiros</w:t>
      </w:r>
    </w:p>
    <w:p w14:paraId="6EA022A8" w14:textId="77777777" w:rsidR="00D10AAB" w:rsidRDefault="00D10AAB" w:rsidP="00D10AAB">
      <w:pPr>
        <w:pStyle w:val="01Flietext"/>
      </w:pPr>
      <w:r>
        <w:t>O novo sistema de entretenimento MBUX permite a instalação de aplicações de terceiros para dispositivos móveis</w:t>
      </w:r>
      <w:r>
        <w:rPr>
          <w:rStyle w:val="FootnoteReference"/>
        </w:rPr>
        <w:footnoteReference w:id="3"/>
      </w:r>
      <w:r>
        <w:t xml:space="preserve">. Em combinação com o pack MBUX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, isto significa um novo nível de experiência digital – com aplicações de terceiros das categorias de </w:t>
      </w:r>
      <w:proofErr w:type="spellStart"/>
      <w:r>
        <w:t>streaming</w:t>
      </w:r>
      <w:proofErr w:type="spellEnd"/>
      <w:r>
        <w:t xml:space="preserve"> de vídeo, videoconferência, jogos, planeamento de viagens, plataformas de aprendizagem e muito mais. As </w:t>
      </w:r>
      <w:r>
        <w:lastRenderedPageBreak/>
        <w:t>aplicações podem ser descarregadas remotamente (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) a partir da Mercedes me </w:t>
      </w:r>
      <w:proofErr w:type="spellStart"/>
      <w:r>
        <w:t>Store</w:t>
      </w:r>
      <w:proofErr w:type="spellEnd"/>
      <w:r>
        <w:t xml:space="preserve">. Os símbolos principais no novo ecrã central são agora apresentados de forma mais simples e dispostos de forma a corresponder aos mosaicos dos smartphones para uma experiência de utilizador agradável e intuitiva. </w:t>
      </w:r>
    </w:p>
    <w:p w14:paraId="105E873D" w14:textId="77777777" w:rsidR="00D10AAB" w:rsidRPr="003D368B" w:rsidRDefault="00D10AAB" w:rsidP="00D10AAB">
      <w:pPr>
        <w:pStyle w:val="01Flietext"/>
      </w:pPr>
    </w:p>
    <w:p w14:paraId="1576DA8C" w14:textId="77777777" w:rsidR="00D10AAB" w:rsidRDefault="00D10AAB" w:rsidP="00D10AAB">
      <w:pPr>
        <w:pStyle w:val="01Flietext"/>
      </w:pPr>
      <w:r>
        <w:t xml:space="preserve">O pack MBUX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faz parte da Versão AMG Premium </w:t>
      </w:r>
      <w:proofErr w:type="spellStart"/>
      <w:r>
        <w:t>Plus</w:t>
      </w:r>
      <w:proofErr w:type="spellEnd"/>
      <w:r>
        <w:t xml:space="preserve">. Inclui rádio de Internet, </w:t>
      </w:r>
      <w:proofErr w:type="spellStart"/>
      <w:r>
        <w:t>streaming</w:t>
      </w:r>
      <w:proofErr w:type="spellEnd"/>
      <w:r>
        <w:t xml:space="preserve"> de música</w:t>
      </w:r>
      <w:r>
        <w:rPr>
          <w:rStyle w:val="FootnoteReference"/>
        </w:rPr>
        <w:footnoteReference w:id="4"/>
      </w:r>
      <w:r>
        <w:t xml:space="preserve">, </w:t>
      </w:r>
      <w:proofErr w:type="spellStart"/>
      <w:r>
        <w:t>streaming</w:t>
      </w:r>
      <w:proofErr w:type="spellEnd"/>
      <w:r>
        <w:t xml:space="preserve"> de vídeo e um pack de dados de um operador de comunicações móveis selecionado. A gama na Mercedes me App </w:t>
      </w:r>
      <w:proofErr w:type="spellStart"/>
      <w:r>
        <w:t>Store</w:t>
      </w:r>
      <w:proofErr w:type="spellEnd"/>
      <w:r>
        <w:t xml:space="preserve"> será alargada gradualmente. Isto significa que a experiência digital no Classe C e no GLC podem ser sempre atualizadas e expandidas de acordo com as pretensões e os requisitos individuais. O sistema de som </w:t>
      </w:r>
      <w:proofErr w:type="spellStart"/>
      <w:r>
        <w:t>surround</w:t>
      </w:r>
      <w:proofErr w:type="spellEnd"/>
      <w:r>
        <w:t xml:space="preserve"> </w:t>
      </w:r>
      <w:proofErr w:type="spellStart"/>
      <w:r>
        <w:t>Burmester</w:t>
      </w:r>
      <w:proofErr w:type="spellEnd"/>
      <w:r>
        <w:t xml:space="preserve">® 3D com </w:t>
      </w:r>
      <w:proofErr w:type="spellStart"/>
      <w:r>
        <w:t>Dolby</w:t>
      </w:r>
      <w:proofErr w:type="spellEnd"/>
      <w:r>
        <w:t xml:space="preserve"> </w:t>
      </w:r>
      <w:proofErr w:type="spellStart"/>
      <w:r>
        <w:t>Atmos</w:t>
      </w:r>
      <w:proofErr w:type="spellEnd"/>
      <w:r>
        <w:t xml:space="preserve"> assegura um prazer de audição musical multidimensional incomparável. Está também incluído na Versão AMG Premium </w:t>
      </w:r>
      <w:proofErr w:type="spellStart"/>
      <w:r>
        <w:t>Plus</w:t>
      </w:r>
      <w:proofErr w:type="spellEnd"/>
      <w:r>
        <w:t xml:space="preserve">. </w:t>
      </w:r>
    </w:p>
    <w:p w14:paraId="0BAAE6DB" w14:textId="77777777" w:rsidR="00D10AAB" w:rsidRDefault="00D10AAB" w:rsidP="00D10AAB">
      <w:pPr>
        <w:pStyle w:val="01Flietext"/>
      </w:pPr>
    </w:p>
    <w:p w14:paraId="366729AA" w14:textId="77777777" w:rsidR="00D10AAB" w:rsidRPr="00812764" w:rsidRDefault="00D10AAB" w:rsidP="00D10AAB">
      <w:pPr>
        <w:pStyle w:val="01Flietext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Funções de conforto automatizadas com rotinas</w:t>
      </w:r>
    </w:p>
    <w:p w14:paraId="2EB62AE3" w14:textId="77777777" w:rsidR="00D10AAB" w:rsidRDefault="00D10AAB" w:rsidP="00D10AAB">
      <w:pPr>
        <w:pStyle w:val="01Flietext"/>
      </w:pPr>
      <w:r>
        <w:t xml:space="preserve">Graças à inteligência artificial, o MBUX permite personalizar o funcionamento do sistema com funções de conveniência automatizadas. Os clientes podem utilizar modelos para executar rotinas-padrão. Por exemplo, “Dias Frios” (ligar o aquecimento do banco se o ar exterior estiver a uma determinada temperatura) ou “Noite de Encontro” (é reproduzida música romântica e a iluminação ambiente muda para cor-de-rosa). Os modelos são operados através do ecrã central e organizados em forma circular no ecrã. É também possível criar rotinas personalizadas. Várias funções e condições podem ser ligadas entre si. Por exemplo, se a temperatura interior for inferior a doze graus Celsius, o aquecimento do banco pode ser ligado e a iluminação ambiente pode ser mudada para cor de laranja intensa. </w:t>
      </w:r>
    </w:p>
    <w:p w14:paraId="1D980EEC" w14:textId="77777777" w:rsidR="00D10AAB" w:rsidRDefault="00D10AAB" w:rsidP="00D10AAB">
      <w:pPr>
        <w:pStyle w:val="01Flietext"/>
      </w:pPr>
    </w:p>
    <w:p w14:paraId="6D814002" w14:textId="77777777" w:rsidR="00D10AAB" w:rsidRPr="009A1C27" w:rsidRDefault="00D10AAB" w:rsidP="00D10AAB">
      <w:pPr>
        <w:pStyle w:val="01Flietext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GLC com chave digital do veículo </w:t>
      </w:r>
    </w:p>
    <w:p w14:paraId="1281897C" w14:textId="77777777" w:rsidR="00D10AAB" w:rsidRDefault="00D10AAB" w:rsidP="00D10AAB">
      <w:pPr>
        <w:pStyle w:val="01Flietext"/>
      </w:pPr>
      <w:r>
        <w:t>A função chave digital do veículo também já está disponível para os modelos GLC SUV e Coupé. Permite ao condutor trancar, destrancar e ligar comodamente o veículo. Para tal o condutor terá apenas de transportar consigo um dispositivo móvel compatível</w:t>
      </w:r>
      <w:r>
        <w:rPr>
          <w:rStyle w:val="FootnoteReference"/>
        </w:rPr>
        <w:footnoteReference w:id="5"/>
      </w:r>
      <w:r>
        <w:t xml:space="preserve">. A chave também pode ser partilhada com até 16 pessoas. A pré-instalação da função chave digital do veículo faz parte do KEYLESS-GO nos mercados onde os serviços Mercedes me </w:t>
      </w:r>
      <w:proofErr w:type="spellStart"/>
      <w:r>
        <w:t>connect</w:t>
      </w:r>
      <w:proofErr w:type="spellEnd"/>
      <w:r>
        <w:rPr>
          <w:rStyle w:val="FootnoteReference"/>
        </w:rPr>
        <w:footnoteReference w:id="6"/>
      </w:r>
      <w:r>
        <w:t xml:space="preserve"> estão disponíveis.</w:t>
      </w:r>
    </w:p>
    <w:p w14:paraId="0E841E29" w14:textId="77777777" w:rsidR="00D10AAB" w:rsidRDefault="00D10AAB" w:rsidP="00D10AAB">
      <w:pPr>
        <w:pStyle w:val="01Flietext"/>
      </w:pPr>
    </w:p>
    <w:p w14:paraId="7D85C2A3" w14:textId="77777777" w:rsidR="00D10AAB" w:rsidRDefault="00D10AAB" w:rsidP="00D10AAB">
      <w:pPr>
        <w:pStyle w:val="01Flietext"/>
      </w:pPr>
    </w:p>
    <w:p w14:paraId="0F88ECD1" w14:textId="77777777" w:rsidR="00D10AAB" w:rsidRDefault="00D10AAB" w:rsidP="00D10AAB">
      <w:pPr>
        <w:pStyle w:val="11Corporateinformation"/>
      </w:pPr>
    </w:p>
    <w:p w14:paraId="74E5CB6F" w14:textId="77777777" w:rsidR="00414CAD" w:rsidRDefault="00414CAD" w:rsidP="00D10AAB">
      <w:pPr>
        <w:pStyle w:val="01Flietext"/>
      </w:pPr>
    </w:p>
    <w:sectPr w:rsidR="00414CAD" w:rsidSect="00D06ACA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729F" w14:textId="77777777" w:rsidR="00710DF4" w:rsidRPr="00E675DA" w:rsidRDefault="00710DF4" w:rsidP="00764B8C">
      <w:pPr>
        <w:spacing w:line="240" w:lineRule="auto"/>
      </w:pPr>
      <w:r w:rsidRPr="00E675DA">
        <w:separator/>
      </w:r>
    </w:p>
  </w:endnote>
  <w:endnote w:type="continuationSeparator" w:id="0">
    <w:p w14:paraId="53BD172D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3555" w14:textId="77777777" w:rsidR="009C681E" w:rsidRDefault="009C6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467F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58066E3F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2DA8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670D360F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E533F5" wp14:editId="4E07099B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863B5" wp14:editId="7FE6263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A6FA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27A10">
      <w:rPr>
        <w:rStyle w:val="PageNumber"/>
      </w:rPr>
      <w:t>4</w:t>
    </w:r>
    <w:r w:rsidRPr="0033780C">
      <w:rPr>
        <w:rStyle w:val="PageNumber"/>
      </w:rPr>
      <w:fldChar w:fldCharType="end"/>
    </w:r>
  </w:p>
  <w:p w14:paraId="14CC81D1" w14:textId="77777777" w:rsidR="00053243" w:rsidRDefault="00053243" w:rsidP="00147FA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07BC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492B9A4E" wp14:editId="28CB8FF5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6DD8F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B9A4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1FE6DD8F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245E79E1" wp14:editId="5776785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6F38602" wp14:editId="7768E3D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DF9F60B" wp14:editId="4960C15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588F" w14:textId="77777777" w:rsidR="00710DF4" w:rsidRPr="00E675DA" w:rsidRDefault="00710DF4" w:rsidP="00764B8C">
      <w:pPr>
        <w:spacing w:line="240" w:lineRule="auto"/>
      </w:pPr>
      <w:r w:rsidRPr="00E675DA">
        <w:separator/>
      </w:r>
    </w:p>
  </w:footnote>
  <w:footnote w:type="continuationSeparator" w:id="0">
    <w:p w14:paraId="046EA896" w14:textId="77777777" w:rsidR="00710DF4" w:rsidRPr="00E675DA" w:rsidRDefault="00710DF4" w:rsidP="00764B8C">
      <w:pPr>
        <w:spacing w:line="240" w:lineRule="auto"/>
      </w:pPr>
      <w:r w:rsidRPr="00E675DA">
        <w:continuationSeparator/>
      </w:r>
    </w:p>
  </w:footnote>
  <w:footnote w:id="1">
    <w:p w14:paraId="12F1BC4F" w14:textId="77777777" w:rsidR="00D10AAB" w:rsidRPr="00510001" w:rsidRDefault="00D10AAB" w:rsidP="00D10AAB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Para utilizar a tecnologia 5G, será necessário o pack de Entretenimento, incluindo um pack de dados de um operador de comunicações móveis (válido durante 12 meses) ou o pack de dados do próprio cliente. </w:t>
      </w:r>
      <w:r>
        <w:rPr>
          <w:color w:val="333333"/>
          <w:shd w:val="clear" w:color="auto" w:fill="FFFFFF"/>
        </w:rPr>
        <w:t xml:space="preserve">A velocidade e a disponibilidade da ligação de dados </w:t>
      </w:r>
      <w:proofErr w:type="gramStart"/>
      <w:r>
        <w:rPr>
          <w:color w:val="333333"/>
          <w:shd w:val="clear" w:color="auto" w:fill="FFFFFF"/>
        </w:rPr>
        <w:t>irá</w:t>
      </w:r>
      <w:proofErr w:type="gramEnd"/>
      <w:r>
        <w:rPr>
          <w:color w:val="333333"/>
          <w:shd w:val="clear" w:color="auto" w:fill="FFFFFF"/>
        </w:rPr>
        <w:t xml:space="preserve"> variar em função de fatores como a cobertura da rede móvel e a localização do veículo, entre outros.</w:t>
      </w:r>
    </w:p>
  </w:footnote>
  <w:footnote w:id="2">
    <w:p w14:paraId="5ED1E6E2" w14:textId="77777777" w:rsidR="00D10AAB" w:rsidRPr="00510001" w:rsidRDefault="00D10AAB" w:rsidP="00D10AAB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</w:t>
      </w:r>
      <w:r>
        <w:rPr>
          <w:shd w:val="clear" w:color="auto" w:fill="FFFFFF"/>
        </w:rPr>
        <w:t>Os preços de venda recomendados para Portugal incluem IVA à taxa legal em vigor de 23 %.</w:t>
      </w:r>
    </w:p>
  </w:footnote>
  <w:footnote w:id="3">
    <w:p w14:paraId="3593512E" w14:textId="77777777" w:rsidR="00D10AAB" w:rsidRPr="00510001" w:rsidRDefault="00D10AAB" w:rsidP="00D10AAB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</w:t>
      </w:r>
      <w:r>
        <w:rPr>
          <w:shd w:val="clear" w:color="auto" w:fill="FFFFFF"/>
        </w:rPr>
        <w:t xml:space="preserve">Para utilizar os serviços Mercedes me </w:t>
      </w:r>
      <w:proofErr w:type="spellStart"/>
      <w:r>
        <w:rPr>
          <w:shd w:val="clear" w:color="auto" w:fill="FFFFFF"/>
        </w:rPr>
        <w:t>connect</w:t>
      </w:r>
      <w:proofErr w:type="spellEnd"/>
      <w:r>
        <w:rPr>
          <w:shd w:val="clear" w:color="auto" w:fill="FFFFFF"/>
        </w:rPr>
        <w:t xml:space="preserve">, deve criar uma conta Mercedes me e aceitar os Termos de Utilização dos serviços Mercedes me </w:t>
      </w:r>
      <w:proofErr w:type="spellStart"/>
      <w:r>
        <w:rPr>
          <w:shd w:val="clear" w:color="auto" w:fill="FFFFFF"/>
        </w:rPr>
        <w:t>connect</w:t>
      </w:r>
      <w:proofErr w:type="spellEnd"/>
      <w:r>
        <w:rPr>
          <w:shd w:val="clear" w:color="auto" w:fill="FFFFFF"/>
        </w:rPr>
        <w:t xml:space="preserve">. Adicionalmente, o veículo deve ser vinculado à conta de utilizador. Após o termo do prazo inicial, os serviços podem ser renovados mediante o pagamento de uma taxa, desde que nesse momento ainda estejam disponíveis para o veículo correspondente. A primeira ativação dos serviços é possível num prazo de um ano a contar da data do registo inicial do veículo ou após a primeira utilização pelo cliente, o que ocorrer primeiro. O cliente também necessita de um plano de dados de um operador de comunicações para utilizar o pack de entretenimento do MBUX. Para utilizar determinadas aplicações através dos serviços Mercedes me </w:t>
      </w:r>
      <w:proofErr w:type="spellStart"/>
      <w:r>
        <w:rPr>
          <w:shd w:val="clear" w:color="auto" w:fill="FFFFFF"/>
        </w:rPr>
        <w:t>connect</w:t>
      </w:r>
      <w:proofErr w:type="spellEnd"/>
      <w:r>
        <w:rPr>
          <w:shd w:val="clear" w:color="auto" w:fill="FFFFFF"/>
        </w:rPr>
        <w:t>, poderá ser necessário um contrato de cliente separado com o fornecedor da aplicação.</w:t>
      </w:r>
    </w:p>
  </w:footnote>
  <w:footnote w:id="4">
    <w:p w14:paraId="222A6FB3" w14:textId="10BFAAB1" w:rsidR="00D10AAB" w:rsidRPr="00D10AAB" w:rsidRDefault="00D10AAB" w:rsidP="00D10AAB">
      <w:pPr>
        <w:pStyle w:val="08Footerarea"/>
        <w:rPr>
          <w:shd w:val="clear" w:color="auto" w:fill="FFFFFF"/>
        </w:rPr>
      </w:pPr>
      <w:r>
        <w:rPr>
          <w:rStyle w:val="FootnoteReference"/>
          <w:sz w:val="17"/>
        </w:rPr>
        <w:footnoteRef/>
      </w:r>
      <w:r>
        <w:t xml:space="preserve"> </w:t>
      </w:r>
      <w:r>
        <w:rPr>
          <w:shd w:val="clear" w:color="auto" w:fill="FFFFFF"/>
        </w:rPr>
        <w:t xml:space="preserve">Para utilizar o serviço de música online, o cliente necessita de um contrato separado com um fornecedor de </w:t>
      </w:r>
      <w:proofErr w:type="spellStart"/>
      <w:r>
        <w:rPr>
          <w:shd w:val="clear" w:color="auto" w:fill="FFFFFF"/>
        </w:rPr>
        <w:t>streaming</w:t>
      </w:r>
      <w:proofErr w:type="spellEnd"/>
      <w:r>
        <w:rPr>
          <w:shd w:val="clear" w:color="auto" w:fill="FFFFFF"/>
        </w:rPr>
        <w:t xml:space="preserve"> selecionado. O cliente também necessita de um plano de dados de um operador de comunicações.</w:t>
      </w:r>
    </w:p>
  </w:footnote>
  <w:footnote w:id="5">
    <w:p w14:paraId="510BDFCC" w14:textId="77777777" w:rsidR="00D10AAB" w:rsidRPr="00510001" w:rsidRDefault="00D10AAB" w:rsidP="00D10AAB">
      <w:pPr>
        <w:pStyle w:val="08Footerarea"/>
        <w:rPr>
          <w:shd w:val="clear" w:color="auto" w:fill="FFFFFF"/>
        </w:rPr>
      </w:pPr>
      <w:r>
        <w:rPr>
          <w:rStyle w:val="FootnoteReference"/>
          <w:sz w:val="17"/>
        </w:rPr>
        <w:footnoteRef/>
      </w:r>
      <w:r>
        <w:rPr>
          <w:rFonts w:ascii="Roboto" w:hAnsi="Roboto"/>
          <w:i/>
          <w:color w:val="444444"/>
          <w:spacing w:val="4"/>
          <w:sz w:val="23"/>
        </w:rPr>
        <w:t xml:space="preserve"> </w:t>
      </w:r>
      <w:r>
        <w:rPr>
          <w:shd w:val="clear" w:color="auto" w:fill="FFFFFF"/>
        </w:rPr>
        <w:t xml:space="preserve">A utilização dos Extras Digitais requer a aceitação permanente dos Termos de Utilização dos Extras Digitais e dos Termos de Utilização do Serviço Mercedes me ID nas suas versões aplicáveis, o emparelhamento permanente do veículo com a conta de utilizador Mercedes me e - se aplicável - a ativação dos Extras Digitais. Adicionalmente, o veículo deve ser vinculado à conta de utilizador. A informação sobre o tratamento dos dados pessoais para a utilização dos Extras Digitais pode ser consultada na política de privacidade dos serviços Mercedes me </w:t>
      </w:r>
      <w:proofErr w:type="spellStart"/>
      <w:r>
        <w:rPr>
          <w:shd w:val="clear" w:color="auto" w:fill="FFFFFF"/>
        </w:rPr>
        <w:t>connect</w:t>
      </w:r>
      <w:proofErr w:type="spellEnd"/>
      <w:r>
        <w:rPr>
          <w:shd w:val="clear" w:color="auto" w:fill="FFFFFF"/>
        </w:rPr>
        <w:t xml:space="preserve">. Por favor, consulte </w:t>
      </w:r>
      <w:hyperlink r:id="rId1">
        <w:r>
          <w:rPr>
            <w:rStyle w:val="Hyperlink"/>
            <w:shd w:val="clear" w:color="auto" w:fill="FFFFFF"/>
          </w:rPr>
          <w:t>aqui</w:t>
        </w:r>
      </w:hyperlink>
      <w:r>
        <w:t xml:space="preserve"> a lista de mercados e veículos suportados e de dispositivos compatíveis</w:t>
      </w:r>
      <w:r>
        <w:rPr>
          <w:shd w:val="clear" w:color="auto" w:fill="FFFFFF"/>
        </w:rPr>
        <w:t>.</w:t>
      </w:r>
    </w:p>
  </w:footnote>
  <w:footnote w:id="6">
    <w:p w14:paraId="4F9570AC" w14:textId="77777777" w:rsidR="00D10AAB" w:rsidRPr="00510001" w:rsidRDefault="00D10AAB" w:rsidP="00D10AAB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</w:t>
      </w:r>
      <w:r>
        <w:rPr>
          <w:shd w:val="clear" w:color="auto" w:fill="FFFFFF"/>
        </w:rPr>
        <w:t xml:space="preserve">Para a utilização dos serviços Mercedes me </w:t>
      </w:r>
      <w:proofErr w:type="spellStart"/>
      <w:r>
        <w:rPr>
          <w:shd w:val="clear" w:color="auto" w:fill="FFFFFF"/>
        </w:rPr>
        <w:t>connect</w:t>
      </w:r>
      <w:proofErr w:type="spellEnd"/>
      <w:r>
        <w:rPr>
          <w:shd w:val="clear" w:color="auto" w:fill="FFFFFF"/>
        </w:rPr>
        <w:t>, será necessário criar uma conta de utilizador Mercedes me e aceitar os respetivos Termos de Utilização. Adicionalmente, o respetivo veículo deve ser vinculado à conta de utilizador. Após o termo do prazo inicial, os serviços podem ser prolongados mediante o pagamento de uma taxa, desde que continuem a ser oferecidos para o veículo em causa. Os serviços podem ser ativados pela primeira vez no prazo de um ano após o registo inicial ou a entrada em funcionamento pelo cliente, consoante o que ocorrer primeiro.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047" w14:textId="77777777" w:rsidR="009C681E" w:rsidRDefault="009C6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4AF3" w14:textId="77777777" w:rsidR="008D0BE1" w:rsidRDefault="008D0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05FE" w14:textId="77777777" w:rsidR="00ED0B7F" w:rsidRPr="00BE7AC7" w:rsidRDefault="00ED0B7F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AB0B588" wp14:editId="2830E4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76B4D7CF" wp14:editId="12C82A3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44AD66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2408704D" wp14:editId="72C8F829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E0D0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3B55EC5E" wp14:editId="6A59B5E0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EA34984" wp14:editId="2947F916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093"/>
    <w:multiLevelType w:val="hybridMultilevel"/>
    <w:tmpl w:val="31D8B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457EC"/>
    <w:multiLevelType w:val="hybridMultilevel"/>
    <w:tmpl w:val="213E93F2"/>
    <w:lvl w:ilvl="0" w:tplc="B156E40C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0782BCF"/>
    <w:multiLevelType w:val="hybridMultilevel"/>
    <w:tmpl w:val="4ED80884"/>
    <w:lvl w:ilvl="0" w:tplc="7E2CFD62">
      <w:start w:val="5"/>
      <w:numFmt w:val="bullet"/>
      <w:lvlText w:val="-"/>
      <w:lvlJc w:val="left"/>
      <w:pPr>
        <w:ind w:left="720" w:hanging="360"/>
      </w:pPr>
      <w:rPr>
        <w:rFonts w:ascii="MB Corpo S Text Light" w:eastAsia="Times New Roman" w:hAnsi="MB Corpo S Text Ligh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C3482"/>
    <w:multiLevelType w:val="multilevel"/>
    <w:tmpl w:val="36968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40373">
    <w:abstractNumId w:val="9"/>
  </w:num>
  <w:num w:numId="2" w16cid:durableId="1249540399">
    <w:abstractNumId w:val="8"/>
  </w:num>
  <w:num w:numId="3" w16cid:durableId="1318339977">
    <w:abstractNumId w:val="7"/>
  </w:num>
  <w:num w:numId="4" w16cid:durableId="422990412">
    <w:abstractNumId w:val="6"/>
  </w:num>
  <w:num w:numId="5" w16cid:durableId="681081889">
    <w:abstractNumId w:val="5"/>
  </w:num>
  <w:num w:numId="6" w16cid:durableId="1130123269">
    <w:abstractNumId w:val="4"/>
  </w:num>
  <w:num w:numId="7" w16cid:durableId="553783285">
    <w:abstractNumId w:val="3"/>
  </w:num>
  <w:num w:numId="8" w16cid:durableId="430471964">
    <w:abstractNumId w:val="2"/>
  </w:num>
  <w:num w:numId="9" w16cid:durableId="601913247">
    <w:abstractNumId w:val="1"/>
  </w:num>
  <w:num w:numId="10" w16cid:durableId="1910994634">
    <w:abstractNumId w:val="0"/>
  </w:num>
  <w:num w:numId="11" w16cid:durableId="556747802">
    <w:abstractNumId w:val="35"/>
  </w:num>
  <w:num w:numId="12" w16cid:durableId="1291281382">
    <w:abstractNumId w:val="10"/>
  </w:num>
  <w:num w:numId="13" w16cid:durableId="1009916771">
    <w:abstractNumId w:val="36"/>
  </w:num>
  <w:num w:numId="14" w16cid:durableId="1926651404">
    <w:abstractNumId w:val="39"/>
  </w:num>
  <w:num w:numId="15" w16cid:durableId="1686326588">
    <w:abstractNumId w:val="16"/>
  </w:num>
  <w:num w:numId="16" w16cid:durableId="1277786756">
    <w:abstractNumId w:val="30"/>
  </w:num>
  <w:num w:numId="17" w16cid:durableId="905997546">
    <w:abstractNumId w:val="28"/>
  </w:num>
  <w:num w:numId="18" w16cid:durableId="914363985">
    <w:abstractNumId w:val="12"/>
  </w:num>
  <w:num w:numId="19" w16cid:durableId="1621692847">
    <w:abstractNumId w:val="32"/>
  </w:num>
  <w:num w:numId="20" w16cid:durableId="766118659">
    <w:abstractNumId w:val="13"/>
  </w:num>
  <w:num w:numId="21" w16cid:durableId="1633516482">
    <w:abstractNumId w:val="17"/>
  </w:num>
  <w:num w:numId="22" w16cid:durableId="835076139">
    <w:abstractNumId w:val="21"/>
  </w:num>
  <w:num w:numId="23" w16cid:durableId="226500085">
    <w:abstractNumId w:val="23"/>
  </w:num>
  <w:num w:numId="24" w16cid:durableId="242180191">
    <w:abstractNumId w:val="37"/>
  </w:num>
  <w:num w:numId="25" w16cid:durableId="189102254">
    <w:abstractNumId w:val="40"/>
  </w:num>
  <w:num w:numId="26" w16cid:durableId="1356224084">
    <w:abstractNumId w:val="14"/>
  </w:num>
  <w:num w:numId="27" w16cid:durableId="1366178035">
    <w:abstractNumId w:val="15"/>
  </w:num>
  <w:num w:numId="28" w16cid:durableId="1897355572">
    <w:abstractNumId w:val="29"/>
  </w:num>
  <w:num w:numId="29" w16cid:durableId="1177961674">
    <w:abstractNumId w:val="11"/>
  </w:num>
  <w:num w:numId="30" w16cid:durableId="674575768">
    <w:abstractNumId w:val="25"/>
  </w:num>
  <w:num w:numId="31" w16cid:durableId="376514968">
    <w:abstractNumId w:val="19"/>
  </w:num>
  <w:num w:numId="32" w16cid:durableId="1025983616">
    <w:abstractNumId w:val="22"/>
  </w:num>
  <w:num w:numId="33" w16cid:durableId="150869964">
    <w:abstractNumId w:val="18"/>
  </w:num>
  <w:num w:numId="34" w16cid:durableId="678502699">
    <w:abstractNumId w:val="27"/>
  </w:num>
  <w:num w:numId="35" w16cid:durableId="503712214">
    <w:abstractNumId w:val="41"/>
  </w:num>
  <w:num w:numId="36" w16cid:durableId="928121553">
    <w:abstractNumId w:val="24"/>
  </w:num>
  <w:num w:numId="37" w16cid:durableId="1638342017">
    <w:abstractNumId w:val="20"/>
  </w:num>
  <w:num w:numId="38" w16cid:durableId="1090539938">
    <w:abstractNumId w:val="34"/>
  </w:num>
  <w:num w:numId="39" w16cid:durableId="849678807">
    <w:abstractNumId w:val="38"/>
  </w:num>
  <w:num w:numId="40" w16cid:durableId="1375934040">
    <w:abstractNumId w:val="20"/>
  </w:num>
  <w:num w:numId="41" w16cid:durableId="1130199639">
    <w:abstractNumId w:val="33"/>
  </w:num>
  <w:num w:numId="42" w16cid:durableId="1891570085">
    <w:abstractNumId w:val="31"/>
  </w:num>
  <w:num w:numId="43" w16cid:durableId="357241032">
    <w:abstractNumId w:val="26"/>
  </w:num>
  <w:num w:numId="44" w16cid:durableId="15113298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2A5C"/>
    <w:rsid w:val="00003543"/>
    <w:rsid w:val="00003656"/>
    <w:rsid w:val="00004850"/>
    <w:rsid w:val="000049B1"/>
    <w:rsid w:val="00005AEF"/>
    <w:rsid w:val="00005BD9"/>
    <w:rsid w:val="00006103"/>
    <w:rsid w:val="0000735C"/>
    <w:rsid w:val="00007C9B"/>
    <w:rsid w:val="00007DB9"/>
    <w:rsid w:val="000103EB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187C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093"/>
    <w:rsid w:val="00090993"/>
    <w:rsid w:val="00090CCC"/>
    <w:rsid w:val="0009163A"/>
    <w:rsid w:val="000917FC"/>
    <w:rsid w:val="0009181E"/>
    <w:rsid w:val="00091AE1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45B"/>
    <w:rsid w:val="000C0C14"/>
    <w:rsid w:val="000C1019"/>
    <w:rsid w:val="000C1271"/>
    <w:rsid w:val="000C1CB7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0F0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6D5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5EF8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127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C5D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2600A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0B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B7D26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3DE4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171F9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963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09F2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2FAD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1FD0"/>
    <w:rsid w:val="00413E91"/>
    <w:rsid w:val="0041490F"/>
    <w:rsid w:val="00414CAD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A10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4444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500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672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838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12D0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D34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1D6"/>
    <w:rsid w:val="00597435"/>
    <w:rsid w:val="00597F49"/>
    <w:rsid w:val="005A0AAB"/>
    <w:rsid w:val="005A16BD"/>
    <w:rsid w:val="005A3306"/>
    <w:rsid w:val="005A430E"/>
    <w:rsid w:val="005A43EE"/>
    <w:rsid w:val="005A4BBB"/>
    <w:rsid w:val="005A4C4E"/>
    <w:rsid w:val="005A5A1F"/>
    <w:rsid w:val="005A6921"/>
    <w:rsid w:val="005A730A"/>
    <w:rsid w:val="005B0546"/>
    <w:rsid w:val="005B3E31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6D53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479C"/>
    <w:rsid w:val="00644A36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1999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0C1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2408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5C"/>
    <w:rsid w:val="00726DC2"/>
    <w:rsid w:val="007332E6"/>
    <w:rsid w:val="007334DE"/>
    <w:rsid w:val="00733D60"/>
    <w:rsid w:val="0073401A"/>
    <w:rsid w:val="00734611"/>
    <w:rsid w:val="00734809"/>
    <w:rsid w:val="00735384"/>
    <w:rsid w:val="007356F3"/>
    <w:rsid w:val="007362F7"/>
    <w:rsid w:val="00737DD3"/>
    <w:rsid w:val="007401F2"/>
    <w:rsid w:val="00740302"/>
    <w:rsid w:val="007414C6"/>
    <w:rsid w:val="00741C18"/>
    <w:rsid w:val="00742179"/>
    <w:rsid w:val="007423F4"/>
    <w:rsid w:val="00742989"/>
    <w:rsid w:val="007429C9"/>
    <w:rsid w:val="00743C0C"/>
    <w:rsid w:val="00745850"/>
    <w:rsid w:val="00746028"/>
    <w:rsid w:val="00746E6A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CDD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2F90"/>
    <w:rsid w:val="00795E36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29D3"/>
    <w:rsid w:val="007C43B4"/>
    <w:rsid w:val="007C5A78"/>
    <w:rsid w:val="007C6E65"/>
    <w:rsid w:val="007D0741"/>
    <w:rsid w:val="007D110D"/>
    <w:rsid w:val="007D147D"/>
    <w:rsid w:val="007D162F"/>
    <w:rsid w:val="007D21BA"/>
    <w:rsid w:val="007D2257"/>
    <w:rsid w:val="007D2862"/>
    <w:rsid w:val="007D2B0A"/>
    <w:rsid w:val="007D2DD1"/>
    <w:rsid w:val="007D32BC"/>
    <w:rsid w:val="007D36DA"/>
    <w:rsid w:val="007D4075"/>
    <w:rsid w:val="007D414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2EE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035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133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3CC9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729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16F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4C2"/>
    <w:rsid w:val="00957AF9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5AC9"/>
    <w:rsid w:val="00976614"/>
    <w:rsid w:val="00976C4F"/>
    <w:rsid w:val="00980549"/>
    <w:rsid w:val="009809E5"/>
    <w:rsid w:val="009821AB"/>
    <w:rsid w:val="00982946"/>
    <w:rsid w:val="0098475E"/>
    <w:rsid w:val="00984BDE"/>
    <w:rsid w:val="00985B73"/>
    <w:rsid w:val="00986207"/>
    <w:rsid w:val="00986E8C"/>
    <w:rsid w:val="009870C2"/>
    <w:rsid w:val="00987298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1B7F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81E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27ED3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59CA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905"/>
    <w:rsid w:val="00A769FC"/>
    <w:rsid w:val="00A779EB"/>
    <w:rsid w:val="00A77B4E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AB3"/>
    <w:rsid w:val="00A94417"/>
    <w:rsid w:val="00A94BD0"/>
    <w:rsid w:val="00A94E37"/>
    <w:rsid w:val="00A9519D"/>
    <w:rsid w:val="00A969F2"/>
    <w:rsid w:val="00A97EC9"/>
    <w:rsid w:val="00AA23AD"/>
    <w:rsid w:val="00AA2CCA"/>
    <w:rsid w:val="00AA41D9"/>
    <w:rsid w:val="00AA420E"/>
    <w:rsid w:val="00AA43E1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3E22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A2E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07C9"/>
    <w:rsid w:val="00B94181"/>
    <w:rsid w:val="00B963D2"/>
    <w:rsid w:val="00B96A5A"/>
    <w:rsid w:val="00BA06A3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100"/>
    <w:rsid w:val="00C00AD5"/>
    <w:rsid w:val="00C00C07"/>
    <w:rsid w:val="00C01873"/>
    <w:rsid w:val="00C02356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268F8"/>
    <w:rsid w:val="00C26A5E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0DB6"/>
    <w:rsid w:val="00C51AAC"/>
    <w:rsid w:val="00C52355"/>
    <w:rsid w:val="00C523F6"/>
    <w:rsid w:val="00C54A25"/>
    <w:rsid w:val="00C5511E"/>
    <w:rsid w:val="00C555D6"/>
    <w:rsid w:val="00C55971"/>
    <w:rsid w:val="00C559A3"/>
    <w:rsid w:val="00C56066"/>
    <w:rsid w:val="00C56760"/>
    <w:rsid w:val="00C600EC"/>
    <w:rsid w:val="00C6036B"/>
    <w:rsid w:val="00C60DAF"/>
    <w:rsid w:val="00C6165C"/>
    <w:rsid w:val="00C62686"/>
    <w:rsid w:val="00C64A55"/>
    <w:rsid w:val="00C64B39"/>
    <w:rsid w:val="00C65AFF"/>
    <w:rsid w:val="00C660DC"/>
    <w:rsid w:val="00C6626F"/>
    <w:rsid w:val="00C67175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8F6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286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54BA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0AAB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166F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5F10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10F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205"/>
    <w:rsid w:val="00E00C04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6E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15B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5F6D"/>
    <w:rsid w:val="00E56353"/>
    <w:rsid w:val="00E568A4"/>
    <w:rsid w:val="00E56A00"/>
    <w:rsid w:val="00E60457"/>
    <w:rsid w:val="00E60814"/>
    <w:rsid w:val="00E6092D"/>
    <w:rsid w:val="00E63655"/>
    <w:rsid w:val="00E64532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0DE2"/>
    <w:rsid w:val="00E8104A"/>
    <w:rsid w:val="00E81ABD"/>
    <w:rsid w:val="00E81F84"/>
    <w:rsid w:val="00E82ABF"/>
    <w:rsid w:val="00E83ED8"/>
    <w:rsid w:val="00E842A5"/>
    <w:rsid w:val="00E849F1"/>
    <w:rsid w:val="00E86502"/>
    <w:rsid w:val="00E876FC"/>
    <w:rsid w:val="00E87AAE"/>
    <w:rsid w:val="00E901DF"/>
    <w:rsid w:val="00E90B68"/>
    <w:rsid w:val="00E92467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E7A"/>
    <w:rsid w:val="00EA744E"/>
    <w:rsid w:val="00EA76DF"/>
    <w:rsid w:val="00EB059C"/>
    <w:rsid w:val="00EB31FE"/>
    <w:rsid w:val="00EB3843"/>
    <w:rsid w:val="00EB4A0A"/>
    <w:rsid w:val="00EB67FE"/>
    <w:rsid w:val="00EB780A"/>
    <w:rsid w:val="00EC038F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3D7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1F85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0ACC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6E71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6D78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4A4A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2BB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EEE"/>
    <w:rsid w:val="00FD7582"/>
    <w:rsid w:val="00FE1EE9"/>
    <w:rsid w:val="00FE2FBA"/>
    <w:rsid w:val="00FE34AD"/>
    <w:rsid w:val="00FE382E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49B2BC1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10Corporateinformation">
    <w:name w:val="10_Corporate information"/>
    <w:basedOn w:val="01Copytext"/>
    <w:link w:val="10CorporateinformationZchn"/>
    <w:autoRedefine/>
    <w:uiPriority w:val="9"/>
    <w:qFormat/>
    <w:rsid w:val="00726D5C"/>
    <w:pPr>
      <w:spacing w:after="280" w:line="160" w:lineRule="exact"/>
    </w:pPr>
    <w:rPr>
      <w:sz w:val="15"/>
      <w:lang w:eastAsia="en-US" w:bidi="ar-SA"/>
    </w:rPr>
  </w:style>
  <w:style w:type="character" w:customStyle="1" w:styleId="10CorporateinformationZchn">
    <w:name w:val="10_Corporate information Zchn"/>
    <w:basedOn w:val="01CopytextZchn"/>
    <w:link w:val="10Corporateinformation"/>
    <w:uiPriority w:val="9"/>
    <w:rsid w:val="00726D5C"/>
    <w:rPr>
      <w:rFonts w:ascii="MB Corpo S Text Office Light" w:hAnsi="MB Corpo S Text Office Light"/>
      <w:sz w:val="15"/>
      <w:szCs w:val="21"/>
      <w:lang w:eastAsia="en-US" w:bidi="ar-SA"/>
    </w:rPr>
  </w:style>
  <w:style w:type="paragraph" w:customStyle="1" w:styleId="08Footerarea">
    <w:name w:val="08_Footer area"/>
    <w:basedOn w:val="Normal"/>
    <w:autoRedefine/>
    <w:uiPriority w:val="7"/>
    <w:qFormat/>
    <w:rsid w:val="00765CDD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character" w:customStyle="1" w:styleId="normaltextrun">
    <w:name w:val="normaltextrun"/>
    <w:basedOn w:val="DefaultParagraphFont"/>
    <w:rsid w:val="00C01873"/>
  </w:style>
  <w:style w:type="character" w:customStyle="1" w:styleId="eop">
    <w:name w:val="eop"/>
    <w:basedOn w:val="DefaultParagraphFont"/>
    <w:rsid w:val="00C01873"/>
  </w:style>
  <w:style w:type="character" w:customStyle="1" w:styleId="ui-provider">
    <w:name w:val="ui-provider"/>
    <w:basedOn w:val="DefaultParagraphFont"/>
    <w:rsid w:val="00C01873"/>
  </w:style>
  <w:style w:type="paragraph" w:customStyle="1" w:styleId="paragraph">
    <w:name w:val="paragraph"/>
    <w:basedOn w:val="Normal"/>
    <w:rsid w:val="007D2D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05_Headline 1 Char1,05_Überschrift 1 Char1"/>
    <w:basedOn w:val="DefaultParagraphFont"/>
    <w:uiPriority w:val="4"/>
    <w:rsid w:val="00733D60"/>
    <w:rPr>
      <w:rFonts w:ascii="MB Corpo A Title Cond Office" w:hAnsi="MB Corpo A Title Cond Office"/>
      <w:sz w:val="28"/>
      <w:lang w:val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414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ck-compatibility.corpinter.net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137B79D-3748-41FC-9278-8EE5E59AD9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680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25</cp:revision>
  <cp:lastPrinted>2024-04-29T14:52:00Z</cp:lastPrinted>
  <dcterms:created xsi:type="dcterms:W3CDTF">2024-01-03T15:27:00Z</dcterms:created>
  <dcterms:modified xsi:type="dcterms:W3CDTF">2024-05-21T17:09:00Z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2023-10-10T14:19:21Z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f2d2e60d-91f2-45e9-a8f5-1bb3b3cbb06e</vt:lpwstr>
  </property>
  <property fmtid="{D5CDD505-2E9C-101B-9397-08002B2CF9AE}" pid="8" name="MSIP_Label_924dbb1d-991d-4bbd-aad5-33bac1d8ffaf_ContentBits">
    <vt:lpwstr>0</vt:lpwstr>
  </property>
</Properties>
</file>